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6461F6" w14:paraId="53F7073B" w14:textId="77777777" w:rsidTr="0018436C">
        <w:trPr>
          <w:cantSplit/>
          <w:trHeight w:val="1330"/>
        </w:trPr>
        <w:tc>
          <w:tcPr>
            <w:tcW w:w="10260" w:type="dxa"/>
            <w:shd w:val="clear" w:color="auto" w:fill="FFFFFF"/>
            <w:vAlign w:val="center"/>
          </w:tcPr>
          <w:p w14:paraId="690A710A" w14:textId="7A5CA44E" w:rsidR="001C386D" w:rsidRPr="001C386D" w:rsidRDefault="001C386D" w:rsidP="001C386D">
            <w:pPr>
              <w:suppressAutoHyphens/>
              <w:spacing w:after="0" w:line="240" w:lineRule="auto"/>
              <w:jc w:val="center"/>
              <w:rPr>
                <w:rFonts w:eastAsia="Times New Roman" w:cstheme="minorHAnsi"/>
                <w:b/>
                <w:bCs/>
                <w:lang w:val="fr-FR" w:eastAsia="ar-SA"/>
              </w:rPr>
            </w:pPr>
            <w:r w:rsidRPr="001C386D">
              <w:rPr>
                <w:rFonts w:eastAsia="Times New Roman" w:cstheme="minorHAnsi"/>
                <w:b/>
                <w:lang w:val="fr-FR" w:eastAsia="ar-SA"/>
              </w:rPr>
              <w:t xml:space="preserve">TERMES DE REFERENCE </w:t>
            </w:r>
            <w:r w:rsidRPr="001C386D">
              <w:rPr>
                <w:rFonts w:eastAsia="Times New Roman" w:cstheme="minorHAnsi"/>
                <w:b/>
                <w:bCs/>
                <w:lang w:val="fr-FR" w:eastAsia="ar-SA"/>
              </w:rPr>
              <w:t>ET DESCRIPTION DE POSTE POUR</w:t>
            </w:r>
          </w:p>
          <w:p w14:paraId="509F6FD6" w14:textId="6D5B5E4C" w:rsidR="001C386D" w:rsidRPr="001C386D" w:rsidRDefault="001C386D" w:rsidP="001C386D">
            <w:pPr>
              <w:suppressAutoHyphens/>
              <w:spacing w:after="0" w:line="240" w:lineRule="auto"/>
              <w:jc w:val="center"/>
              <w:rPr>
                <w:rFonts w:eastAsia="Times New Roman" w:cstheme="minorHAnsi"/>
                <w:b/>
                <w:bCs/>
                <w:lang w:val="fr-FR" w:eastAsia="ar-SA"/>
              </w:rPr>
            </w:pPr>
            <w:r w:rsidRPr="001C386D">
              <w:rPr>
                <w:rFonts w:eastAsia="Times New Roman" w:cstheme="minorHAnsi"/>
                <w:b/>
                <w:bCs/>
                <w:lang w:val="fr-FR" w:eastAsia="ar-SA"/>
              </w:rPr>
              <w:t>PEDIATRES, VOLONTAIRES INTERNATIONAUX DE LA CEDEAO</w:t>
            </w:r>
          </w:p>
          <w:p w14:paraId="7D201C9F" w14:textId="017009D5" w:rsidR="008F5B0C" w:rsidRPr="006461F6" w:rsidRDefault="001C386D" w:rsidP="006C73E3">
            <w:pPr>
              <w:spacing w:after="0"/>
              <w:jc w:val="center"/>
              <w:rPr>
                <w:rFonts w:cstheme="minorHAnsi"/>
                <w:b/>
                <w:noProof/>
                <w:color w:val="000000"/>
                <w:lang w:val="fr-FR"/>
              </w:rPr>
            </w:pPr>
            <w:r w:rsidRPr="001C386D">
              <w:rPr>
                <w:rFonts w:cstheme="minorHAnsi"/>
                <w:b/>
                <w:color w:val="000000"/>
                <w:lang w:val="fr-FR"/>
              </w:rPr>
              <w:t>JUILLET 2026</w:t>
            </w:r>
          </w:p>
        </w:tc>
      </w:tr>
    </w:tbl>
    <w:p w14:paraId="46DD4BDC" w14:textId="77777777" w:rsidR="00085FF7" w:rsidRPr="006461F6" w:rsidRDefault="00085FF7" w:rsidP="00085FF7">
      <w:pPr>
        <w:jc w:val="both"/>
        <w:rPr>
          <w:rFonts w:cstheme="minorHAnsi"/>
          <w:b/>
          <w:u w:val="single"/>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77478F" w14:paraId="3E789718" w14:textId="77777777" w:rsidTr="0018436C">
        <w:tc>
          <w:tcPr>
            <w:tcW w:w="10260" w:type="dxa"/>
            <w:shd w:val="clear" w:color="auto" w:fill="E0E0E0"/>
          </w:tcPr>
          <w:p w14:paraId="32B40034" w14:textId="799F2964" w:rsidR="00085FF7" w:rsidRPr="006461F6" w:rsidRDefault="00085FF7" w:rsidP="0018436C">
            <w:pPr>
              <w:spacing w:after="0"/>
              <w:jc w:val="both"/>
              <w:rPr>
                <w:rFonts w:cstheme="minorHAnsi"/>
                <w:b/>
                <w:bCs/>
                <w:color w:val="000000"/>
                <w:lang w:val="fr-FR"/>
              </w:rPr>
            </w:pPr>
            <w:r w:rsidRPr="006461F6">
              <w:rPr>
                <w:rFonts w:cstheme="minorHAnsi"/>
                <w:b/>
                <w:bCs/>
                <w:color w:val="000000"/>
                <w:lang w:val="fr-FR"/>
              </w:rPr>
              <w:t xml:space="preserve">I. </w:t>
            </w:r>
            <w:r w:rsidR="0071619C" w:rsidRPr="006461F6">
              <w:rPr>
                <w:rFonts w:cstheme="minorHAnsi"/>
                <w:b/>
                <w:bCs/>
                <w:color w:val="000000"/>
                <w:lang w:val="fr-FR"/>
              </w:rPr>
              <w:t>Informations sur le poste</w:t>
            </w:r>
          </w:p>
        </w:tc>
      </w:tr>
    </w:tbl>
    <w:p w14:paraId="33494325" w14:textId="77777777" w:rsidR="00085FF7" w:rsidRPr="006461F6" w:rsidRDefault="00085FF7" w:rsidP="00085FF7">
      <w:pPr>
        <w:jc w:val="both"/>
        <w:rPr>
          <w:rFonts w:cstheme="minorHAnsi"/>
          <w:b/>
          <w:lang w:val="fr-FR"/>
        </w:rPr>
      </w:pPr>
    </w:p>
    <w:p w14:paraId="1CA1AA9A" w14:textId="506963B2" w:rsidR="00085FF7" w:rsidRDefault="0071619C" w:rsidP="00085FF7">
      <w:pPr>
        <w:jc w:val="both"/>
        <w:rPr>
          <w:rFonts w:eastAsia="Times New Roman" w:cstheme="minorHAnsi"/>
          <w:b/>
          <w:lang w:val="fr-FR" w:eastAsia="ar-SA"/>
        </w:rPr>
      </w:pPr>
      <w:r w:rsidRPr="006461F6">
        <w:rPr>
          <w:rFonts w:cstheme="minorHAnsi"/>
          <w:b/>
          <w:lang w:val="fr-FR"/>
        </w:rPr>
        <w:t>Titre du Poste</w:t>
      </w:r>
      <w:r w:rsidRPr="006461F6">
        <w:rPr>
          <w:rFonts w:cstheme="minorHAnsi"/>
          <w:lang w:val="fr-FR"/>
        </w:rPr>
        <w:t xml:space="preserve"> :</w:t>
      </w:r>
      <w:r w:rsidR="00085FF7" w:rsidRPr="006461F6">
        <w:rPr>
          <w:rFonts w:cstheme="minorHAnsi"/>
          <w:lang w:val="fr-FR"/>
        </w:rPr>
        <w:t xml:space="preserve"> </w:t>
      </w:r>
      <w:r w:rsidR="001C386D" w:rsidRPr="001C386D">
        <w:rPr>
          <w:rFonts w:eastAsia="Times New Roman" w:cstheme="minorHAnsi"/>
          <w:b/>
          <w:lang w:val="fr-FR" w:eastAsia="ar-SA"/>
        </w:rPr>
        <w:t>Pédiatre</w:t>
      </w:r>
    </w:p>
    <w:p w14:paraId="2210BCE2" w14:textId="4FB4497C" w:rsidR="0077478F" w:rsidRPr="0077478F" w:rsidRDefault="0077478F" w:rsidP="0077478F">
      <w:pPr>
        <w:tabs>
          <w:tab w:val="left" w:pos="6300"/>
        </w:tabs>
        <w:jc w:val="both"/>
        <w:rPr>
          <w:rFonts w:cstheme="minorHAnsi"/>
          <w:lang w:val="fr-FR"/>
        </w:rPr>
      </w:pPr>
      <w:r w:rsidRPr="0077478F">
        <w:rPr>
          <w:rFonts w:cstheme="minorHAnsi"/>
          <w:b/>
          <w:lang w:val="fr-FR"/>
        </w:rPr>
        <w:t>N</w:t>
      </w:r>
      <w:r>
        <w:rPr>
          <w:rFonts w:cstheme="minorHAnsi"/>
          <w:b/>
          <w:lang w:val="fr-FR"/>
        </w:rPr>
        <w:t>ombre de postes</w:t>
      </w:r>
      <w:r w:rsidR="00F6505A">
        <w:rPr>
          <w:rFonts w:cstheme="minorHAnsi"/>
          <w:b/>
          <w:lang w:val="fr-FR"/>
        </w:rPr>
        <w:t xml:space="preserve"> </w:t>
      </w:r>
      <w:r w:rsidRPr="0077478F">
        <w:rPr>
          <w:rFonts w:cstheme="minorHAnsi"/>
          <w:b/>
          <w:lang w:val="fr-FR"/>
        </w:rPr>
        <w:t>:</w:t>
      </w:r>
      <w:r w:rsidRPr="0077478F">
        <w:rPr>
          <w:rFonts w:cstheme="minorHAnsi"/>
          <w:lang w:val="fr-FR"/>
        </w:rPr>
        <w:t xml:space="preserve"> T</w:t>
      </w:r>
      <w:r>
        <w:rPr>
          <w:rFonts w:cstheme="minorHAnsi"/>
          <w:lang w:val="fr-FR"/>
        </w:rPr>
        <w:t>rois</w:t>
      </w:r>
      <w:r w:rsidRPr="0077478F">
        <w:rPr>
          <w:rFonts w:cstheme="minorHAnsi"/>
          <w:lang w:val="fr-FR"/>
        </w:rPr>
        <w:t xml:space="preserve"> (0</w:t>
      </w:r>
      <w:r>
        <w:rPr>
          <w:rFonts w:cstheme="minorHAnsi"/>
          <w:lang w:val="fr-FR"/>
        </w:rPr>
        <w:t>3</w:t>
      </w:r>
      <w:r w:rsidRPr="0077478F">
        <w:rPr>
          <w:rFonts w:cstheme="minorHAnsi"/>
          <w:lang w:val="fr-FR"/>
        </w:rPr>
        <w:t>)</w:t>
      </w:r>
      <w:r w:rsidRPr="0077478F">
        <w:rPr>
          <w:rFonts w:cstheme="minorHAnsi"/>
          <w:lang w:val="fr-FR"/>
        </w:rPr>
        <w:tab/>
      </w:r>
    </w:p>
    <w:p w14:paraId="011A865A" w14:textId="14A66C49" w:rsidR="00085FF7" w:rsidRPr="006461F6" w:rsidRDefault="0071619C" w:rsidP="00F35B48">
      <w:pPr>
        <w:tabs>
          <w:tab w:val="left" w:pos="6300"/>
        </w:tabs>
        <w:jc w:val="both"/>
        <w:rPr>
          <w:rFonts w:cstheme="minorHAnsi"/>
          <w:lang w:val="fr-FR"/>
        </w:rPr>
      </w:pPr>
      <w:r w:rsidRPr="006461F6">
        <w:rPr>
          <w:rFonts w:cstheme="minorHAnsi"/>
          <w:b/>
          <w:lang w:val="fr-FR"/>
        </w:rPr>
        <w:t xml:space="preserve">Lieu d’Affectation </w:t>
      </w:r>
      <w:r w:rsidR="00085FF7" w:rsidRPr="006461F6">
        <w:rPr>
          <w:rFonts w:cstheme="minorHAnsi"/>
          <w:lang w:val="fr-FR"/>
        </w:rPr>
        <w:t xml:space="preserve">: </w:t>
      </w:r>
      <w:r w:rsidR="00E123F4" w:rsidRPr="006461F6">
        <w:rPr>
          <w:rFonts w:cstheme="minorHAnsi"/>
          <w:lang w:val="fr-FR"/>
        </w:rPr>
        <w:t>République de Guinée</w:t>
      </w:r>
      <w:r w:rsidR="00F35B48" w:rsidRPr="006461F6">
        <w:rPr>
          <w:rFonts w:cstheme="minorHAnsi"/>
          <w:lang w:val="fr-FR"/>
        </w:rPr>
        <w:tab/>
      </w:r>
    </w:p>
    <w:p w14:paraId="71A0EB35" w14:textId="478E2E72" w:rsidR="00085FF7" w:rsidRPr="006461F6" w:rsidRDefault="0071619C" w:rsidP="00085FF7">
      <w:pPr>
        <w:jc w:val="both"/>
        <w:rPr>
          <w:rFonts w:cstheme="minorHAnsi"/>
          <w:lang w:val="fr-FR"/>
        </w:rPr>
      </w:pPr>
      <w:r w:rsidRPr="006461F6">
        <w:rPr>
          <w:rFonts w:cstheme="minorHAnsi"/>
          <w:b/>
          <w:lang w:val="fr-FR"/>
        </w:rPr>
        <w:t xml:space="preserve">Catégorie </w:t>
      </w:r>
      <w:r w:rsidR="00085FF7" w:rsidRPr="006461F6">
        <w:rPr>
          <w:rFonts w:cstheme="minorHAnsi"/>
          <w:b/>
          <w:lang w:val="fr-FR"/>
        </w:rPr>
        <w:t>:</w:t>
      </w:r>
      <w:r w:rsidR="00085FF7" w:rsidRPr="006461F6">
        <w:rPr>
          <w:rFonts w:cstheme="minorHAnsi"/>
          <w:lang w:val="fr-FR"/>
        </w:rPr>
        <w:t xml:space="preserve"> </w:t>
      </w:r>
      <w:r w:rsidR="001C386D" w:rsidRPr="001C386D">
        <w:rPr>
          <w:rFonts w:cstheme="minorHAnsi"/>
          <w:lang w:val="fr-FR"/>
        </w:rPr>
        <w:t xml:space="preserve">Volontaires </w:t>
      </w:r>
      <w:r w:rsidR="001C386D">
        <w:rPr>
          <w:rFonts w:cstheme="minorHAnsi"/>
          <w:lang w:val="fr-FR"/>
        </w:rPr>
        <w:t>I</w:t>
      </w:r>
      <w:r w:rsidR="001C386D" w:rsidRPr="001C386D">
        <w:rPr>
          <w:rFonts w:cstheme="minorHAnsi"/>
          <w:lang w:val="fr-FR"/>
        </w:rPr>
        <w:t>nternationaux de la CEDEAO</w:t>
      </w:r>
    </w:p>
    <w:p w14:paraId="456C3928" w14:textId="290A2003" w:rsidR="00085FF7" w:rsidRPr="006461F6" w:rsidRDefault="00085FF7" w:rsidP="00085FF7">
      <w:pPr>
        <w:jc w:val="both"/>
        <w:rPr>
          <w:rFonts w:cstheme="minorHAnsi"/>
          <w:lang w:val="fr-FR"/>
        </w:rPr>
      </w:pPr>
      <w:r w:rsidRPr="006461F6">
        <w:rPr>
          <w:rFonts w:cstheme="minorHAnsi"/>
          <w:b/>
          <w:lang w:val="fr-FR"/>
        </w:rPr>
        <w:t xml:space="preserve">Type </w:t>
      </w:r>
      <w:r w:rsidR="0071619C" w:rsidRPr="006461F6">
        <w:rPr>
          <w:rFonts w:cstheme="minorHAnsi"/>
          <w:b/>
          <w:lang w:val="fr-FR"/>
        </w:rPr>
        <w:t xml:space="preserve">de Contrat </w:t>
      </w:r>
      <w:r w:rsidRPr="006461F6">
        <w:rPr>
          <w:rFonts w:cstheme="minorHAnsi"/>
          <w:b/>
          <w:lang w:val="fr-FR"/>
        </w:rPr>
        <w:t>:</w:t>
      </w:r>
      <w:r w:rsidRPr="006461F6">
        <w:rPr>
          <w:rFonts w:cstheme="minorHAnsi"/>
          <w:lang w:val="fr-FR"/>
        </w:rPr>
        <w:t xml:space="preserve"> </w:t>
      </w:r>
      <w:r w:rsidR="006777B6" w:rsidRPr="006461F6">
        <w:rPr>
          <w:rFonts w:cstheme="minorHAnsi"/>
          <w:lang w:val="fr-FR"/>
        </w:rPr>
        <w:t xml:space="preserve">Programme des Volontaires de la CEDEAO : Post </w:t>
      </w:r>
      <w:r w:rsidR="000123B7" w:rsidRPr="006461F6">
        <w:rPr>
          <w:rFonts w:cstheme="minorHAnsi"/>
          <w:lang w:val="fr-FR"/>
        </w:rPr>
        <w:t>sans</w:t>
      </w:r>
      <w:r w:rsidR="006777B6" w:rsidRPr="006461F6">
        <w:rPr>
          <w:rFonts w:cstheme="minorHAnsi"/>
          <w:lang w:val="fr-FR"/>
        </w:rPr>
        <w:t xml:space="preserve"> famil</w:t>
      </w:r>
      <w:r w:rsidR="000123B7" w:rsidRPr="006461F6">
        <w:rPr>
          <w:rFonts w:cstheme="minorHAnsi"/>
          <w:lang w:val="fr-FR"/>
        </w:rPr>
        <w:t>le</w:t>
      </w:r>
    </w:p>
    <w:p w14:paraId="63D97DEF" w14:textId="069F2499" w:rsidR="004F61C5" w:rsidRPr="006461F6" w:rsidRDefault="006B31AB" w:rsidP="004F61C5">
      <w:pPr>
        <w:jc w:val="both"/>
        <w:rPr>
          <w:rFonts w:cstheme="minorHAnsi"/>
          <w:lang w:val="fr-FR"/>
        </w:rPr>
      </w:pPr>
      <w:r w:rsidRPr="006461F6">
        <w:rPr>
          <w:rFonts w:cstheme="minorHAnsi"/>
          <w:b/>
          <w:lang w:val="fr-FR"/>
        </w:rPr>
        <w:t xml:space="preserve">Date de début de mission prévue : </w:t>
      </w:r>
      <w:r w:rsidRPr="006461F6">
        <w:rPr>
          <w:rFonts w:cstheme="minorHAnsi"/>
          <w:lang w:val="fr-FR"/>
        </w:rPr>
        <w:t>1er septembre 2026</w:t>
      </w:r>
    </w:p>
    <w:p w14:paraId="29C121D4" w14:textId="37521EB7" w:rsidR="00085FF7" w:rsidRPr="006461F6" w:rsidRDefault="00CA7853" w:rsidP="00085FF7">
      <w:pPr>
        <w:jc w:val="both"/>
        <w:rPr>
          <w:rFonts w:cstheme="minorHAnsi"/>
          <w:lang w:val="fr-FR"/>
        </w:rPr>
      </w:pPr>
      <w:r w:rsidRPr="006461F6">
        <w:rPr>
          <w:rFonts w:cstheme="minorHAnsi"/>
          <w:b/>
          <w:lang w:val="fr-FR"/>
        </w:rPr>
        <w:t>Durée</w:t>
      </w:r>
      <w:r w:rsidR="000123B7" w:rsidRPr="006461F6">
        <w:rPr>
          <w:rFonts w:cstheme="minorHAnsi"/>
          <w:b/>
          <w:lang w:val="fr-FR"/>
        </w:rPr>
        <w:t xml:space="preserve"> de l’affectation</w:t>
      </w:r>
      <w:r w:rsidRPr="006461F6">
        <w:rPr>
          <w:rFonts w:cstheme="minorHAnsi"/>
          <w:b/>
          <w:lang w:val="fr-FR"/>
        </w:rPr>
        <w:t xml:space="preserve"> </w:t>
      </w:r>
      <w:r w:rsidR="00085FF7" w:rsidRPr="006461F6">
        <w:rPr>
          <w:rFonts w:cstheme="minorHAnsi"/>
          <w:lang w:val="fr-FR"/>
        </w:rPr>
        <w:t xml:space="preserve">: </w:t>
      </w:r>
      <w:r w:rsidRPr="006461F6">
        <w:rPr>
          <w:rFonts w:cstheme="minorHAnsi"/>
          <w:lang w:val="fr-FR"/>
        </w:rPr>
        <w:t>Un (01) an, avec possibilité de renouvellement (</w:t>
      </w:r>
      <w:r w:rsidR="003E271D" w:rsidRPr="006461F6">
        <w:rPr>
          <w:rFonts w:cstheme="minorHAnsi"/>
          <w:lang w:val="fr-FR"/>
        </w:rPr>
        <w:t xml:space="preserve">sous </w:t>
      </w:r>
      <w:r w:rsidR="006752E5" w:rsidRPr="006461F6">
        <w:rPr>
          <w:rFonts w:cstheme="minorHAnsi"/>
          <w:lang w:val="fr-FR"/>
        </w:rPr>
        <w:t>réserve</w:t>
      </w:r>
      <w:r w:rsidR="003E271D" w:rsidRPr="006461F6">
        <w:rPr>
          <w:rFonts w:cstheme="minorHAnsi"/>
          <w:lang w:val="fr-FR"/>
        </w:rPr>
        <w:t xml:space="preserve"> de </w:t>
      </w:r>
      <w:r w:rsidRPr="006461F6">
        <w:rPr>
          <w:rFonts w:cstheme="minorHAnsi"/>
          <w:lang w:val="fr-FR"/>
        </w:rPr>
        <w:t xml:space="preserve">disponibilité du </w:t>
      </w:r>
      <w:r w:rsidR="006752E5" w:rsidRPr="006461F6">
        <w:rPr>
          <w:rFonts w:cstheme="minorHAnsi"/>
          <w:lang w:val="fr-FR"/>
        </w:rPr>
        <w:t>budgétaire</w:t>
      </w:r>
      <w:r w:rsidR="003E271D" w:rsidRPr="006461F6">
        <w:rPr>
          <w:rFonts w:cstheme="minorHAnsi"/>
          <w:lang w:val="fr-FR"/>
        </w:rPr>
        <w:t xml:space="preserve"> </w:t>
      </w:r>
      <w:r w:rsidR="00682117" w:rsidRPr="006461F6">
        <w:rPr>
          <w:rFonts w:cstheme="minorHAnsi"/>
          <w:lang w:val="fr-FR"/>
        </w:rPr>
        <w:t>et performance</w:t>
      </w:r>
      <w:r w:rsidRPr="006461F6">
        <w:rPr>
          <w:rFonts w:cstheme="minorHAnsi"/>
          <w:lang w:val="fr-FR"/>
        </w:rPr>
        <w:t xml:space="preserve"> satisfaisante)</w:t>
      </w:r>
    </w:p>
    <w:p w14:paraId="713B79FC" w14:textId="02E77BB8" w:rsidR="004F61C5" w:rsidRPr="006461F6" w:rsidRDefault="009065D6" w:rsidP="004F61C5">
      <w:pPr>
        <w:jc w:val="both"/>
        <w:rPr>
          <w:rFonts w:cstheme="minorHAnsi"/>
          <w:lang w:val="fr-FR"/>
        </w:rPr>
      </w:pPr>
      <w:r w:rsidRPr="006461F6">
        <w:rPr>
          <w:rFonts w:cstheme="minorHAnsi"/>
          <w:b/>
          <w:lang w:val="fr-FR"/>
        </w:rPr>
        <w:t>Date limite de</w:t>
      </w:r>
      <w:r w:rsidR="006752E5" w:rsidRPr="006461F6">
        <w:rPr>
          <w:rFonts w:cstheme="minorHAnsi"/>
          <w:b/>
          <w:lang w:val="fr-FR"/>
        </w:rPr>
        <w:t xml:space="preserve"> dépôt des </w:t>
      </w:r>
      <w:r w:rsidRPr="006461F6">
        <w:rPr>
          <w:rFonts w:cstheme="minorHAnsi"/>
          <w:b/>
          <w:lang w:val="fr-FR"/>
        </w:rPr>
        <w:t>candidature</w:t>
      </w:r>
      <w:r w:rsidR="006752E5" w:rsidRPr="006461F6">
        <w:rPr>
          <w:rFonts w:cstheme="minorHAnsi"/>
          <w:b/>
          <w:lang w:val="fr-FR"/>
        </w:rPr>
        <w:t>s</w:t>
      </w:r>
      <w:r w:rsidRPr="006461F6">
        <w:rPr>
          <w:rFonts w:cstheme="minorHAnsi"/>
          <w:lang w:val="fr-FR"/>
        </w:rPr>
        <w:t xml:space="preserve"> : 21 juillet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1AC4A465" w14:textId="77777777" w:rsidTr="0018436C">
        <w:tc>
          <w:tcPr>
            <w:tcW w:w="10260" w:type="dxa"/>
            <w:shd w:val="clear" w:color="auto" w:fill="D9D9D9"/>
          </w:tcPr>
          <w:p w14:paraId="11C3ACB0" w14:textId="4AE33504" w:rsidR="00085FF7" w:rsidRPr="006461F6" w:rsidRDefault="00085FF7" w:rsidP="0018436C">
            <w:pPr>
              <w:spacing w:after="0"/>
              <w:jc w:val="both"/>
              <w:rPr>
                <w:rFonts w:cstheme="minorHAnsi"/>
                <w:b/>
                <w:color w:val="000000"/>
                <w:lang w:val="fr-FR"/>
              </w:rPr>
            </w:pPr>
            <w:r w:rsidRPr="006461F6">
              <w:rPr>
                <w:rFonts w:cstheme="minorHAnsi"/>
                <w:b/>
                <w:color w:val="000000"/>
                <w:lang w:val="fr-FR"/>
              </w:rPr>
              <w:t xml:space="preserve">II. </w:t>
            </w:r>
            <w:r w:rsidR="009065D6" w:rsidRPr="006461F6">
              <w:rPr>
                <w:rFonts w:cstheme="minorHAnsi"/>
                <w:b/>
                <w:color w:val="000000"/>
                <w:lang w:val="fr-FR"/>
              </w:rPr>
              <w:t>Préambule</w:t>
            </w:r>
          </w:p>
        </w:tc>
      </w:tr>
    </w:tbl>
    <w:p w14:paraId="6AD253C9" w14:textId="77777777" w:rsidR="001B3E40" w:rsidRPr="006461F6" w:rsidRDefault="001B3E40" w:rsidP="001B3E40">
      <w:pPr>
        <w:spacing w:after="0"/>
        <w:jc w:val="both"/>
        <w:rPr>
          <w:rFonts w:cstheme="minorHAnsi"/>
          <w:lang w:val="fr-FR"/>
        </w:rPr>
      </w:pPr>
    </w:p>
    <w:p w14:paraId="5AEB26BC" w14:textId="77777777" w:rsidR="00497C0F" w:rsidRPr="006461F6" w:rsidRDefault="00497C0F" w:rsidP="00497C0F">
      <w:pPr>
        <w:jc w:val="both"/>
        <w:rPr>
          <w:rFonts w:eastAsia="Calibri" w:cstheme="minorHAnsi"/>
          <w:lang w:val="fr-FR"/>
        </w:rPr>
      </w:pPr>
      <w:r w:rsidRPr="006461F6">
        <w:rPr>
          <w:rFonts w:cstheme="minorHAnsi"/>
          <w:lang w:val="fr-FR"/>
        </w:rPr>
        <w:t>La Communauté économique des États d'Afrique de l'Ouest (CEDEAO) a été fondée par le traité de Lagos en mai 1975 en tant que groupe régional de quinze pays : le Bénin, le Burkina Faso, le Cap-Vert, la Côte d'Ivoire, la Gambie, le Ghana, la Guinée, la Guinée-Bissau, le Libéria, le Mali, le Niger, le Nigeria, le Sénégal, la Sierra Leone et le Togo. Le Burkina Faso, le Mali et le Niger retireront leur adhésion à la Communauté en 2025.</w:t>
      </w:r>
    </w:p>
    <w:p w14:paraId="0A39CDFF" w14:textId="77777777" w:rsidR="00497C0F" w:rsidRPr="006461F6" w:rsidRDefault="00497C0F" w:rsidP="00497C0F">
      <w:pPr>
        <w:jc w:val="both"/>
        <w:rPr>
          <w:rFonts w:eastAsia="Calibri" w:cstheme="minorHAnsi"/>
          <w:lang w:val="fr-FR"/>
        </w:rPr>
      </w:pPr>
      <w:r w:rsidRPr="006461F6">
        <w:rPr>
          <w:rFonts w:eastAsia="Calibri" w:cstheme="minorHAnsi"/>
          <w:lang w:val="fr-FR"/>
        </w:rPr>
        <w:t>L'objectif de la Communauté est de promouvoir la coopération et l'intégration, conduisant à l'établissement d'une union économique en Afrique de l'Ouest afin d'élever le niveau de vie de ses peuples, de maintenir et de renforcer la stabilité économique, de favoriser les relations entre les États membres et contribuer au progrès et au développement du continent africain.</w:t>
      </w:r>
    </w:p>
    <w:p w14:paraId="66A05EFD" w14:textId="77777777" w:rsidR="00497C0F" w:rsidRPr="006461F6" w:rsidRDefault="00497C0F" w:rsidP="00497C0F">
      <w:pPr>
        <w:jc w:val="both"/>
        <w:rPr>
          <w:rFonts w:eastAsia="Calibri" w:cstheme="minorHAnsi"/>
          <w:lang w:val="fr-FR"/>
        </w:rPr>
      </w:pPr>
      <w:r w:rsidRPr="006461F6">
        <w:rPr>
          <w:rFonts w:eastAsia="Calibri" w:cstheme="minorHAnsi"/>
          <w:lang w:val="fr-FR"/>
        </w:rPr>
        <w:t>À travers ses départements et ses diverses agences, la CEDEAO met en œuvre des programmes importants et stratégiques qui renforceront la cohésion et élimineront progressivement les obstacles identifiés à une intégration complète. De cette façon, les citoyens de la communauté peuvent finalement s'approprier la réalisation de la nouvelle vision de passer d'une CEDEAO des États à une « CEDEAO des peuples : paix et prospérité pour tous » d'ici 2050.</w:t>
      </w:r>
    </w:p>
    <w:p w14:paraId="04E382F9" w14:textId="31690852" w:rsidR="00085FF7" w:rsidRPr="006461F6" w:rsidRDefault="00497C0F" w:rsidP="00497C0F">
      <w:pPr>
        <w:jc w:val="both"/>
        <w:rPr>
          <w:rFonts w:cstheme="minorHAnsi"/>
          <w:lang w:val="fr-FR"/>
        </w:rPr>
      </w:pPr>
      <w:r w:rsidRPr="006461F6">
        <w:rPr>
          <w:rFonts w:eastAsia="Calibri" w:cstheme="minorHAnsi"/>
          <w:lang w:val="fr-FR"/>
        </w:rPr>
        <w:lastRenderedPageBreak/>
        <w:t xml:space="preserve">En vue de la réalisation de cette vision, le Centre de développement de la jeunesse et des sports de la CEDEAO (CDJS), qui a été créé par la décision A/DEC.13/01/05 du 19 janvier 2005 à Accra, au Ghana, en tant qu'agence spécialisée, met en œuvre des politiques, activités et plans d'action stratégiques, ainsi que la vision de la CEDEAO dans les domaines de la jeunesse et des sports, y compris le Programme des Volontaires de la CEDEAO (EVP) relevant du Département du Développement Humain et des Affaires Sociales de la Commission de la CEDEAO. </w:t>
      </w:r>
      <w:r w:rsidRPr="006461F6">
        <w:rPr>
          <w:rFonts w:cstheme="minorHAnsi"/>
          <w:lang w:val="fr-FR"/>
        </w:rPr>
        <w:t>Initialement basé à Ouagadougou (Burkina Faso), le CDJS/CEDEAO a été déplacé à Monrovia, au Libéria, suite au retrait du Burkina Faso de la CEDEAO en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65F52" w14:paraId="387FF4FB" w14:textId="77777777" w:rsidTr="0018436C">
        <w:tc>
          <w:tcPr>
            <w:tcW w:w="10260" w:type="dxa"/>
            <w:tcBorders>
              <w:bottom w:val="single" w:sz="4" w:space="0" w:color="auto"/>
            </w:tcBorders>
            <w:shd w:val="clear" w:color="auto" w:fill="E0E0E0"/>
          </w:tcPr>
          <w:p w14:paraId="00B4F0A1" w14:textId="06474C77" w:rsidR="00085FF7" w:rsidRPr="00F65F52" w:rsidRDefault="00085FF7" w:rsidP="0018436C">
            <w:pPr>
              <w:spacing w:after="0"/>
              <w:jc w:val="both"/>
              <w:rPr>
                <w:rFonts w:cstheme="minorHAnsi"/>
                <w:b/>
                <w:color w:val="000000"/>
                <w:lang w:val="fr-FR"/>
              </w:rPr>
            </w:pPr>
            <w:r w:rsidRPr="00F65F52">
              <w:rPr>
                <w:rFonts w:cstheme="minorHAnsi"/>
                <w:b/>
                <w:color w:val="000000"/>
                <w:lang w:val="fr-FR"/>
              </w:rPr>
              <w:t xml:space="preserve">III. </w:t>
            </w:r>
            <w:r w:rsidR="0077478F" w:rsidRPr="00F65F52">
              <w:rPr>
                <w:rFonts w:cstheme="minorHAnsi"/>
                <w:b/>
                <w:bCs/>
                <w:lang w:val="fr-FR"/>
              </w:rPr>
              <w:t xml:space="preserve">Cadre </w:t>
            </w:r>
            <w:r w:rsidR="00F65F52" w:rsidRPr="00F65F52">
              <w:rPr>
                <w:rFonts w:cstheme="minorHAnsi"/>
                <w:b/>
                <w:bCs/>
                <w:lang w:val="fr-FR"/>
              </w:rPr>
              <w:t>organisationnel de l</w:t>
            </w:r>
            <w:r w:rsidR="00F65F52">
              <w:rPr>
                <w:rFonts w:cstheme="minorHAnsi"/>
                <w:b/>
                <w:bCs/>
                <w:lang w:val="fr-FR"/>
              </w:rPr>
              <w:t>a Mission</w:t>
            </w:r>
          </w:p>
        </w:tc>
      </w:tr>
    </w:tbl>
    <w:p w14:paraId="264BCE89" w14:textId="77777777" w:rsidR="001B3E40" w:rsidRPr="00F65F52" w:rsidRDefault="001B3E40" w:rsidP="001B3E40">
      <w:pPr>
        <w:spacing w:after="0"/>
        <w:jc w:val="both"/>
        <w:rPr>
          <w:rFonts w:cstheme="minorHAnsi"/>
          <w:lang w:val="fr-FR"/>
        </w:rPr>
      </w:pPr>
    </w:p>
    <w:p w14:paraId="32053152" w14:textId="77777777" w:rsidR="009869BB" w:rsidRPr="006461F6" w:rsidRDefault="009869BB" w:rsidP="009869BB">
      <w:pPr>
        <w:jc w:val="both"/>
        <w:rPr>
          <w:rFonts w:cstheme="minorHAnsi"/>
          <w:lang w:val="fr-FR"/>
        </w:rPr>
      </w:pPr>
      <w:r w:rsidRPr="006461F6">
        <w:rPr>
          <w:rFonts w:cstheme="minorHAnsi"/>
          <w:lang w:val="fr-FR"/>
        </w:rPr>
        <w:t>Depuis son lancement officiel à Monrovia, au Libéria, le 26 mars 2010, le programme des volontaires de la CEDEAO (EVP) a consacré du temps, des ressources et de l'expertise à la promotion de l'unité régionale, de la paix et du développement par le volontariat. Les volontaires de la CEDEAO, jeunes citoyens et citoyennes de la Communauté, sont restés fidèles à la vision de la CEDEAO d'une communauté de personnes soutenant les personnes, et ont démontré leur conviction collective que la consolidation de la paix et la réconciliation peuvent être des outils de développement utiles pour établir la paix dans les États membres et à travers la région Ouest Africaine.</w:t>
      </w:r>
    </w:p>
    <w:p w14:paraId="0D23543B" w14:textId="0C41D67B" w:rsidR="001F7D99" w:rsidRPr="006461F6" w:rsidRDefault="009869BB" w:rsidP="009869BB">
      <w:pPr>
        <w:jc w:val="both"/>
        <w:rPr>
          <w:rFonts w:cstheme="minorHAnsi"/>
          <w:lang w:val="fr-FR"/>
        </w:rPr>
      </w:pPr>
      <w:r w:rsidRPr="006461F6">
        <w:rPr>
          <w:rFonts w:cstheme="minorHAnsi"/>
          <w:lang w:val="fr-FR"/>
        </w:rPr>
        <w:t>Le programme des volontaires de la CEDEAO (EVP) est un programme phare de la Commission de la CEDEAO axé sur la demande. Il vise à exploiter et à injecter l'expertise et les contributions professionnelles et personnelles de citoyens principalement jeunes dans le processus de mise en œuvre du programme de développement national de leurs pays et communautés d'accueil. Et ce faisant, ils développent et renforcent également leurs propres capacités au contact de leur nouvel environnement professionnel et socioculturel et des compétences qui en découlent.</w:t>
      </w:r>
    </w:p>
    <w:p w14:paraId="179A3A13" w14:textId="034AF9DB" w:rsidR="00292D6D" w:rsidRPr="006461F6" w:rsidRDefault="00560472" w:rsidP="008846F7">
      <w:pPr>
        <w:jc w:val="both"/>
        <w:rPr>
          <w:rFonts w:cstheme="minorHAnsi"/>
          <w:lang w:val="fr-FR"/>
        </w:rPr>
      </w:pPr>
      <w:r w:rsidRPr="006461F6">
        <w:rPr>
          <w:rFonts w:cstheme="minorHAnsi"/>
          <w:lang w:val="fr-FR"/>
        </w:rPr>
        <w:t>En vertu d'un accord entre le Centre de développement de la jeunesse et du sport de la CEDEAO (EYSDC) et le gouvernement de Guinee, la Commission de la CEDEAO a l'intention de recruter</w:t>
      </w:r>
      <w:r w:rsidR="00737F99" w:rsidRPr="006461F6">
        <w:rPr>
          <w:rFonts w:cstheme="minorHAnsi"/>
          <w:lang w:val="fr-FR"/>
        </w:rPr>
        <w:t xml:space="preserve"> un international</w:t>
      </w:r>
      <w:r w:rsidRPr="006461F6">
        <w:rPr>
          <w:rFonts w:cstheme="minorHAnsi"/>
          <w:lang w:val="fr-FR"/>
        </w:rPr>
        <w:t xml:space="preserve"> </w:t>
      </w:r>
      <w:r w:rsidR="007D5C04" w:rsidRPr="006461F6">
        <w:rPr>
          <w:rFonts w:cstheme="minorHAnsi"/>
          <w:lang w:val="fr-FR"/>
        </w:rPr>
        <w:t>volontaire</w:t>
      </w:r>
      <w:r w:rsidRPr="006461F6">
        <w:rPr>
          <w:rFonts w:cstheme="minorHAnsi"/>
          <w:lang w:val="fr-FR"/>
        </w:rPr>
        <w:t xml:space="preserve"> </w:t>
      </w:r>
      <w:r w:rsidR="001C386D" w:rsidRPr="001C386D">
        <w:rPr>
          <w:rFonts w:cstheme="minorHAnsi"/>
          <w:lang w:val="fr-FR"/>
        </w:rPr>
        <w:t xml:space="preserve">en qualité de pédiatre </w:t>
      </w:r>
      <w:r w:rsidR="007D5C04" w:rsidRPr="006461F6">
        <w:rPr>
          <w:rFonts w:cstheme="minorHAnsi"/>
          <w:lang w:val="fr-FR"/>
        </w:rPr>
        <w:t>e</w:t>
      </w:r>
      <w:r w:rsidRPr="006461F6">
        <w:rPr>
          <w:rFonts w:cstheme="minorHAnsi"/>
          <w:lang w:val="fr-FR"/>
        </w:rPr>
        <w:t xml:space="preserve"> afin d'aider à la mise en œuvre du mandat du ministère </w:t>
      </w:r>
      <w:r w:rsidR="00737F99" w:rsidRPr="006461F6">
        <w:rPr>
          <w:rFonts w:cstheme="minorHAnsi"/>
          <w:lang w:val="fr-FR"/>
        </w:rPr>
        <w:t>de la Santé</w:t>
      </w:r>
      <w:r w:rsidRPr="006461F6">
        <w:rPr>
          <w:rFonts w:cstheme="minorHAnsi"/>
          <w:lang w:val="fr-FR"/>
        </w:rPr>
        <w: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45A66D9A" w14:textId="77777777" w:rsidTr="0018436C">
        <w:trPr>
          <w:trHeight w:val="302"/>
        </w:trPr>
        <w:tc>
          <w:tcPr>
            <w:tcW w:w="10260" w:type="dxa"/>
            <w:tcBorders>
              <w:bottom w:val="single" w:sz="4" w:space="0" w:color="auto"/>
            </w:tcBorders>
            <w:shd w:val="clear" w:color="auto" w:fill="D9D9D9"/>
          </w:tcPr>
          <w:p w14:paraId="4A980937" w14:textId="5AC167FF" w:rsidR="00085FF7" w:rsidRPr="006461F6" w:rsidRDefault="00085FF7" w:rsidP="0018436C">
            <w:pPr>
              <w:spacing w:after="0"/>
              <w:jc w:val="both"/>
              <w:rPr>
                <w:rFonts w:cstheme="minorHAnsi"/>
                <w:b/>
                <w:color w:val="000000"/>
                <w:lang w:val="fr-FR"/>
              </w:rPr>
            </w:pPr>
            <w:r w:rsidRPr="006461F6">
              <w:rPr>
                <w:rFonts w:cstheme="minorHAnsi"/>
                <w:b/>
                <w:color w:val="000000"/>
                <w:lang w:val="fr-FR"/>
              </w:rPr>
              <w:t xml:space="preserve">IV. </w:t>
            </w:r>
            <w:r w:rsidR="00F65F52">
              <w:rPr>
                <w:rFonts w:cstheme="minorHAnsi"/>
                <w:b/>
                <w:color w:val="000000"/>
                <w:lang w:val="fr-FR"/>
              </w:rPr>
              <w:t xml:space="preserve">Rôles et </w:t>
            </w:r>
            <w:r w:rsidR="00560472" w:rsidRPr="006461F6">
              <w:rPr>
                <w:rFonts w:cstheme="minorHAnsi"/>
                <w:b/>
                <w:color w:val="000000"/>
                <w:lang w:val="fr-FR"/>
              </w:rPr>
              <w:t>Responsabilités</w:t>
            </w:r>
          </w:p>
        </w:tc>
      </w:tr>
    </w:tbl>
    <w:p w14:paraId="3B1EEFD1" w14:textId="77777777" w:rsidR="001B3E40" w:rsidRPr="006461F6" w:rsidRDefault="001B3E40" w:rsidP="001B3E40">
      <w:pPr>
        <w:spacing w:after="0"/>
        <w:jc w:val="both"/>
        <w:rPr>
          <w:rFonts w:cstheme="minorHAnsi"/>
          <w:lang w:val="fr-FR"/>
        </w:rPr>
      </w:pPr>
    </w:p>
    <w:p w14:paraId="271E2D4C" w14:textId="20F54E7B" w:rsidR="00487C8C" w:rsidRPr="006461F6" w:rsidRDefault="00737F99" w:rsidP="00487C8C">
      <w:pPr>
        <w:suppressAutoHyphens/>
        <w:spacing w:line="240" w:lineRule="auto"/>
        <w:jc w:val="both"/>
        <w:rPr>
          <w:rFonts w:eastAsia="Times New Roman" w:cstheme="minorHAnsi"/>
          <w:lang w:val="fr-FR" w:eastAsia="ar-SA"/>
        </w:rPr>
      </w:pPr>
      <w:r w:rsidRPr="006461F6">
        <w:rPr>
          <w:rFonts w:eastAsia="Calibri" w:cstheme="minorHAnsi"/>
          <w:lang w:val="fr-FR"/>
        </w:rPr>
        <w:t xml:space="preserve">Sous la supervision du Bureau pays du Programme des Volontaires de la CEDEAO en Guinée et en collaboration avec le Ministère de la Santé (MoH), </w:t>
      </w:r>
      <w:r w:rsidR="001C386D" w:rsidRPr="001C386D">
        <w:rPr>
          <w:rFonts w:eastAsia="Calibri" w:cstheme="minorHAnsi"/>
          <w:lang w:val="fr-FR"/>
        </w:rPr>
        <w:t>le/la Volontaire international(e) de la CEDEAO, en qualité de pédiatre, sera chargé(e) de :</w:t>
      </w:r>
    </w:p>
    <w:p w14:paraId="31007081"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Fournir des soins pédiatriques spécialisés aux nourrissons, enfants et adolescents dans les établissements de santé assignés, conformément aux normes nationales et internationales ;</w:t>
      </w:r>
    </w:p>
    <w:p w14:paraId="78E8E345"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Réaliser des consultations médicales, évaluations cliniques, diagnostics, traitements et suivis des patients pédiatriques souffrant de pathologies aiguës ou chroniques ;</w:t>
      </w:r>
    </w:p>
    <w:p w14:paraId="1963C92D"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Prendre en charge les urgences pédiatriques et assurer des interventions rapides auprès des enfants en état critique, y compris l’orientation vers des structures de soins appropriées si nécessaire ;</w:t>
      </w:r>
    </w:p>
    <w:p w14:paraId="2429879C"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lastRenderedPageBreak/>
        <w:t>Contribuer à la prévention, au diagnostic et au traitement des maladies transmissibles et non transmissibles touchant les enfants ;</w:t>
      </w:r>
    </w:p>
    <w:p w14:paraId="6844315A"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Assurer le suivi de la croissance et du développement de l’enfant, et fournir des conseils en matière de nutrition, de vaccination et de soins préventifs ;</w:t>
      </w:r>
    </w:p>
    <w:p w14:paraId="1B26470E"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Participer aux services de soins néonatals, notamment la prise en charge des affections néonatales et le soutien aux soins essentiels du nouveau-né ;</w:t>
      </w:r>
    </w:p>
    <w:p w14:paraId="26809325"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Collaborer avec les équipes multidisciplinaires afin d’assurer une prise en charge globale et coordonnée des patients pédiatriques ;</w:t>
      </w:r>
    </w:p>
    <w:p w14:paraId="2D99A89E"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Appuyer la mise en œuvre et le renforcement des programmes de santé infantile, notamment la vaccination, la nutrition, la prise en charge intégrée des maladies de l’enfant (PCIME/IMCI) et la surveillance des maladies ;</w:t>
      </w:r>
    </w:p>
    <w:p w14:paraId="7AE67562"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Assurer le mentorat, la formation continue et le renforcement des capacités du personnel de santé (médecins, infirmiers, agents communautaires) impliqué dans la santé infantile ;</w:t>
      </w:r>
    </w:p>
    <w:p w14:paraId="76323572"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Participer aux activités de sensibilisation communautaire, aux programmes de santé scolaire et aux campagnes de promotion de la santé de l’enfant, de la nutrition et de la prévention des maladies ;</w:t>
      </w:r>
    </w:p>
    <w:p w14:paraId="7F395890"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Contribuer à l’élaboration et à la mise en œuvre de stratégies visant à réduire la morbidité et la mortalité infantiles et à améliorer les résultats de santé ;</w:t>
      </w:r>
    </w:p>
    <w:p w14:paraId="560779C8" w14:textId="09DBDA8A"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 xml:space="preserve">Participer à la collecte, à l’analyse et au </w:t>
      </w:r>
      <w:proofErr w:type="spellStart"/>
      <w:r w:rsidRPr="001C386D">
        <w:rPr>
          <w:rFonts w:eastAsia="Calibri" w:cstheme="minorHAnsi"/>
          <w:lang w:val="fr-FR"/>
        </w:rPr>
        <w:t>reporting</w:t>
      </w:r>
      <w:proofErr w:type="spellEnd"/>
      <w:r w:rsidRPr="001C386D">
        <w:rPr>
          <w:rFonts w:eastAsia="Calibri" w:cstheme="minorHAnsi"/>
          <w:lang w:val="fr-FR"/>
        </w:rPr>
        <w:t xml:space="preserve"> des données et indicateurs de santé </w:t>
      </w:r>
      <w:r w:rsidR="000D5C64" w:rsidRPr="001C386D">
        <w:rPr>
          <w:rFonts w:eastAsia="Calibri" w:cstheme="minorHAnsi"/>
          <w:lang w:val="fr-FR"/>
        </w:rPr>
        <w:t>infantile ;</w:t>
      </w:r>
    </w:p>
    <w:p w14:paraId="77D7D607"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Participer aux audits cliniques, revues de cas, revues de mortalité et initiatives d’amélioration continue de la qualité des soins ;</w:t>
      </w:r>
    </w:p>
    <w:p w14:paraId="2E3ACBB9"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Assurer une documentation rigoureuse et la tenue correcte des dossiers médicaux conformément aux normes professionnelles, éthiques et légales ;</w:t>
      </w:r>
    </w:p>
    <w:p w14:paraId="20A63161"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Promouvoir les mesures de prévention et de contrôle des infections ainsi que le respect des protocoles de sécurité des patients ;</w:t>
      </w:r>
    </w:p>
    <w:p w14:paraId="22C1206B"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Appuyer les activités de préparation et de réponse aux urgences sanitaires et humanitaires affectant les enfants ;</w:t>
      </w:r>
    </w:p>
    <w:p w14:paraId="66057BF7"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Préparer et soumettre régulièrement des rapports d’activités au Ministère de la Santé, à l’institution d’accueil et au Bureau pays du Programme des Volontaires de la CEDEAO (PVC) ;</w:t>
      </w:r>
    </w:p>
    <w:p w14:paraId="7B719D6D" w14:textId="77777777" w:rsidR="001C386D" w:rsidRPr="001C386D" w:rsidRDefault="001C386D" w:rsidP="001C386D">
      <w:pPr>
        <w:numPr>
          <w:ilvl w:val="0"/>
          <w:numId w:val="16"/>
        </w:numPr>
        <w:spacing w:after="100" w:line="240" w:lineRule="auto"/>
        <w:jc w:val="both"/>
        <w:rPr>
          <w:rFonts w:eastAsia="Calibri" w:cstheme="minorHAnsi"/>
          <w:lang w:val="fr-FR"/>
        </w:rPr>
      </w:pPr>
      <w:r w:rsidRPr="001C386D">
        <w:rPr>
          <w:rFonts w:eastAsia="Calibri" w:cstheme="minorHAnsi"/>
          <w:lang w:val="fr-FR"/>
        </w:rPr>
        <w:t>Respecter et promouvoir les valeurs, principes, règles et règlements du Programme des Volontaires de la CEDEAO (PVC), de l’institution d’accueil et des autorités nationales ;</w:t>
      </w:r>
    </w:p>
    <w:p w14:paraId="2EDD74CE" w14:textId="7EA4FA3B" w:rsidR="00872E4D" w:rsidRPr="001C386D" w:rsidRDefault="001C386D" w:rsidP="001C386D">
      <w:pPr>
        <w:numPr>
          <w:ilvl w:val="0"/>
          <w:numId w:val="16"/>
        </w:numPr>
        <w:spacing w:line="240" w:lineRule="auto"/>
        <w:jc w:val="both"/>
        <w:rPr>
          <w:rFonts w:eastAsia="Calibri" w:cstheme="minorHAnsi"/>
          <w:lang w:val="fr-FR"/>
        </w:rPr>
      </w:pPr>
      <w:r w:rsidRPr="001C386D">
        <w:rPr>
          <w:rFonts w:eastAsia="Calibri" w:cstheme="minorHAnsi"/>
          <w:lang w:val="fr-FR"/>
        </w:rPr>
        <w:t>Exécuter toute autre tâche connexe liée à la santé infantile, à l’éducation sanitaire et au développement de la jeunesse selon les besoins du programme.</w:t>
      </w:r>
      <w:r w:rsidR="007D5C04" w:rsidRPr="001C386D">
        <w:rPr>
          <w:rFonts w:eastAsia="Calibri" w:cstheme="minorHAnsi"/>
          <w:lang w:val="fr-FR"/>
        </w:rPr>
        <w:t xml:space="preserve"> </w:t>
      </w:r>
    </w:p>
    <w:tbl>
      <w:tblPr>
        <w:tblStyle w:val="TableGrid"/>
        <w:tblW w:w="0" w:type="auto"/>
        <w:tblLook w:val="04A0" w:firstRow="1" w:lastRow="0" w:firstColumn="1" w:lastColumn="0" w:noHBand="0" w:noVBand="1"/>
      </w:tblPr>
      <w:tblGrid>
        <w:gridCol w:w="9062"/>
      </w:tblGrid>
      <w:tr w:rsidR="003C4552" w:rsidRPr="0077478F" w14:paraId="672253E6" w14:textId="77777777" w:rsidTr="003C4552">
        <w:trPr>
          <w:trHeight w:val="243"/>
        </w:trPr>
        <w:tc>
          <w:tcPr>
            <w:tcW w:w="9062" w:type="dxa"/>
            <w:shd w:val="clear" w:color="auto" w:fill="E7E6E6" w:themeFill="background2"/>
          </w:tcPr>
          <w:p w14:paraId="1DD74943" w14:textId="231AFC85" w:rsidR="003C4552" w:rsidRPr="006461F6" w:rsidRDefault="003C4552" w:rsidP="00884D25">
            <w:pPr>
              <w:jc w:val="both"/>
              <w:rPr>
                <w:rFonts w:cstheme="minorHAnsi"/>
                <w:lang w:val="fr-FR"/>
              </w:rPr>
            </w:pPr>
            <w:r w:rsidRPr="006461F6">
              <w:rPr>
                <w:rFonts w:cstheme="minorHAnsi"/>
                <w:b/>
                <w:bCs/>
                <w:lang w:val="fr-FR"/>
              </w:rPr>
              <w:t xml:space="preserve">V. </w:t>
            </w:r>
            <w:r w:rsidR="007D07CF" w:rsidRPr="006461F6">
              <w:rPr>
                <w:rFonts w:cstheme="minorHAnsi"/>
                <w:b/>
                <w:bCs/>
                <w:lang w:val="fr-FR"/>
              </w:rPr>
              <w:t xml:space="preserve">Qualifications et </w:t>
            </w:r>
            <w:r w:rsidR="00E123F4" w:rsidRPr="006461F6">
              <w:rPr>
                <w:rFonts w:cstheme="minorHAnsi"/>
                <w:b/>
                <w:bCs/>
                <w:lang w:val="fr-FR"/>
              </w:rPr>
              <w:t>expériences</w:t>
            </w:r>
            <w:r w:rsidR="007D07CF" w:rsidRPr="006461F6">
              <w:rPr>
                <w:rFonts w:cstheme="minorHAnsi"/>
                <w:b/>
                <w:bCs/>
                <w:lang w:val="fr-FR"/>
              </w:rPr>
              <w:t xml:space="preserve"> </w:t>
            </w:r>
            <w:r w:rsidR="00E123F4" w:rsidRPr="006461F6">
              <w:rPr>
                <w:rFonts w:cstheme="minorHAnsi"/>
                <w:b/>
                <w:bCs/>
                <w:lang w:val="fr-FR"/>
              </w:rPr>
              <w:t>requises :</w:t>
            </w:r>
          </w:p>
        </w:tc>
      </w:tr>
    </w:tbl>
    <w:p w14:paraId="1C2728EE" w14:textId="77777777" w:rsidR="003C4552" w:rsidRPr="006461F6" w:rsidRDefault="003C4552" w:rsidP="00884D25">
      <w:pPr>
        <w:jc w:val="both"/>
        <w:rPr>
          <w:rFonts w:cstheme="minorHAnsi"/>
          <w:lang w:val="fr-FR"/>
        </w:rPr>
      </w:pPr>
    </w:p>
    <w:tbl>
      <w:tblPr>
        <w:tblStyle w:val="TableGrid"/>
        <w:tblW w:w="9819" w:type="dxa"/>
        <w:tblInd w:w="-185" w:type="dxa"/>
        <w:tblLook w:val="04A0" w:firstRow="1" w:lastRow="0" w:firstColumn="1" w:lastColumn="0" w:noHBand="0" w:noVBand="1"/>
      </w:tblPr>
      <w:tblGrid>
        <w:gridCol w:w="2297"/>
        <w:gridCol w:w="7522"/>
      </w:tblGrid>
      <w:tr w:rsidR="00884D25" w:rsidRPr="0077478F" w14:paraId="57C02914" w14:textId="77777777" w:rsidTr="00F65F52">
        <w:tc>
          <w:tcPr>
            <w:tcW w:w="2297" w:type="dxa"/>
          </w:tcPr>
          <w:p w14:paraId="12DCB34D" w14:textId="5B318D76" w:rsidR="00884D25" w:rsidRPr="006461F6" w:rsidRDefault="00884D25" w:rsidP="00884D25">
            <w:pPr>
              <w:spacing w:after="0"/>
              <w:jc w:val="both"/>
              <w:rPr>
                <w:rFonts w:cstheme="minorHAnsi"/>
                <w:lang w:val="fr-FR"/>
              </w:rPr>
            </w:pPr>
            <w:r w:rsidRPr="006461F6">
              <w:rPr>
                <w:rFonts w:cstheme="minorHAnsi"/>
                <w:lang w:val="fr-FR"/>
              </w:rPr>
              <w:t>Education/</w:t>
            </w:r>
            <w:r w:rsidR="00560472" w:rsidRPr="006461F6">
              <w:rPr>
                <w:rFonts w:cstheme="minorHAnsi"/>
                <w:lang w:val="fr-FR"/>
              </w:rPr>
              <w:t>Dégrées</w:t>
            </w:r>
          </w:p>
        </w:tc>
        <w:tc>
          <w:tcPr>
            <w:tcW w:w="7522" w:type="dxa"/>
          </w:tcPr>
          <w:p w14:paraId="37D74007" w14:textId="4F98331E" w:rsidR="00884D25" w:rsidRPr="006461F6" w:rsidRDefault="001C386D" w:rsidP="001C386D">
            <w:pPr>
              <w:pStyle w:val="NormalWeb"/>
              <w:jc w:val="both"/>
              <w:rPr>
                <w:rFonts w:asciiTheme="minorHAnsi" w:hAnsiTheme="minorHAnsi" w:cstheme="minorHAnsi"/>
                <w:sz w:val="22"/>
                <w:szCs w:val="22"/>
                <w:lang w:val="fr-FR"/>
              </w:rPr>
            </w:pPr>
            <w:r w:rsidRPr="001C386D">
              <w:rPr>
                <w:rFonts w:asciiTheme="minorHAnsi" w:hAnsiTheme="minorHAnsi" w:cstheme="minorHAnsi"/>
                <w:sz w:val="22"/>
                <w:szCs w:val="22"/>
                <w:lang w:val="fr-FR"/>
              </w:rPr>
              <w:t>Le/la candidat(e) doit être titulaire d’un diplôme</w:t>
            </w:r>
            <w:r w:rsidR="003F2C46">
              <w:rPr>
                <w:rFonts w:asciiTheme="minorHAnsi" w:hAnsiTheme="minorHAnsi" w:cstheme="minorHAnsi"/>
                <w:sz w:val="22"/>
                <w:szCs w:val="22"/>
                <w:lang w:val="fr-FR"/>
              </w:rPr>
              <w:t xml:space="preserve"> de</w:t>
            </w:r>
            <w:r w:rsidRPr="001C386D">
              <w:rPr>
                <w:rFonts w:asciiTheme="minorHAnsi" w:hAnsiTheme="minorHAnsi" w:cstheme="minorHAnsi"/>
                <w:sz w:val="22"/>
                <w:szCs w:val="22"/>
                <w:lang w:val="fr-FR"/>
              </w:rPr>
              <w:t xml:space="preserve"> </w:t>
            </w:r>
            <w:r w:rsidR="006C1B35">
              <w:rPr>
                <w:rFonts w:asciiTheme="minorHAnsi" w:hAnsiTheme="minorHAnsi" w:cstheme="minorHAnsi"/>
                <w:sz w:val="22"/>
                <w:szCs w:val="22"/>
                <w:lang w:val="fr-FR"/>
              </w:rPr>
              <w:t xml:space="preserve">Docteur </w:t>
            </w:r>
            <w:r w:rsidR="003F2C46">
              <w:rPr>
                <w:rFonts w:asciiTheme="minorHAnsi" w:hAnsiTheme="minorHAnsi" w:cstheme="minorHAnsi"/>
                <w:sz w:val="22"/>
                <w:szCs w:val="22"/>
                <w:lang w:val="fr-FR"/>
              </w:rPr>
              <w:t xml:space="preserve">en </w:t>
            </w:r>
            <w:r w:rsidRPr="001C386D">
              <w:rPr>
                <w:rFonts w:asciiTheme="minorHAnsi" w:hAnsiTheme="minorHAnsi" w:cstheme="minorHAnsi"/>
                <w:sz w:val="22"/>
                <w:szCs w:val="22"/>
                <w:lang w:val="fr-FR"/>
              </w:rPr>
              <w:t>médecine (MD, MBBS ou équivalent) délivré par un établissement d’enseignement supérieur reconnu. Une spécialisation postuniversitaire en pédiatrie, obtenue auprès d’un organisme professionnel ou d’une université reconnue, est requise. Il/elle doit être inscrit(e) et autorisé(e) à exercer la médecine dans son pays d’origine.</w:t>
            </w:r>
          </w:p>
        </w:tc>
      </w:tr>
      <w:tr w:rsidR="00884D25" w:rsidRPr="0077478F" w14:paraId="3E4410ED" w14:textId="77777777" w:rsidTr="00F65F52">
        <w:tc>
          <w:tcPr>
            <w:tcW w:w="2297" w:type="dxa"/>
          </w:tcPr>
          <w:p w14:paraId="01F4CA9F" w14:textId="3B35D4A8" w:rsidR="00884D25" w:rsidRPr="006461F6" w:rsidRDefault="00884D25" w:rsidP="00884D25">
            <w:pPr>
              <w:spacing w:after="0"/>
              <w:jc w:val="both"/>
              <w:rPr>
                <w:rFonts w:cstheme="minorHAnsi"/>
                <w:lang w:val="fr-FR"/>
              </w:rPr>
            </w:pPr>
            <w:r w:rsidRPr="006461F6">
              <w:rPr>
                <w:rFonts w:cstheme="minorHAnsi"/>
                <w:lang w:val="fr-FR"/>
              </w:rPr>
              <w:lastRenderedPageBreak/>
              <w:t>Qualifications</w:t>
            </w:r>
          </w:p>
        </w:tc>
        <w:tc>
          <w:tcPr>
            <w:tcW w:w="7522" w:type="dxa"/>
          </w:tcPr>
          <w:p w14:paraId="2BC5D08C" w14:textId="6C530F89" w:rsidR="001C386D" w:rsidRPr="001C386D" w:rsidRDefault="007D5C04" w:rsidP="001C386D">
            <w:pPr>
              <w:spacing w:after="0"/>
              <w:jc w:val="both"/>
              <w:rPr>
                <w:rFonts w:cstheme="minorHAnsi"/>
                <w:lang w:val="fr-FR"/>
              </w:rPr>
            </w:pPr>
            <w:r w:rsidRPr="006461F6">
              <w:rPr>
                <w:rFonts w:cstheme="minorHAnsi"/>
                <w:lang w:val="fr-FR"/>
              </w:rPr>
              <w:t xml:space="preserve"> </w:t>
            </w:r>
            <w:proofErr w:type="gramStart"/>
            <w:r w:rsidR="001C386D" w:rsidRPr="001C386D">
              <w:rPr>
                <w:rFonts w:cstheme="minorHAnsi"/>
                <w:lang w:val="fr-FR"/>
              </w:rPr>
              <w:t>le</w:t>
            </w:r>
            <w:proofErr w:type="gramEnd"/>
            <w:r w:rsidR="001C386D" w:rsidRPr="001C386D">
              <w:rPr>
                <w:rFonts w:cstheme="minorHAnsi"/>
                <w:lang w:val="fr-FR"/>
              </w:rPr>
              <w:t xml:space="preserve"> /la candidat (e) doit également :  </w:t>
            </w:r>
          </w:p>
          <w:p w14:paraId="5EDE4321" w14:textId="77777777" w:rsidR="001C386D" w:rsidRPr="001C386D" w:rsidRDefault="001C386D" w:rsidP="001C386D">
            <w:pPr>
              <w:spacing w:after="0"/>
              <w:jc w:val="both"/>
              <w:rPr>
                <w:rFonts w:cstheme="minorHAnsi"/>
                <w:lang w:val="fr-FR"/>
              </w:rPr>
            </w:pPr>
            <w:r w:rsidRPr="001C386D">
              <w:rPr>
                <w:rFonts w:cstheme="minorHAnsi"/>
                <w:lang w:val="fr-FR"/>
              </w:rPr>
              <w:t>•</w:t>
            </w:r>
            <w:r w:rsidRPr="001C386D">
              <w:rPr>
                <w:rFonts w:cstheme="minorHAnsi"/>
                <w:lang w:val="fr-FR"/>
              </w:rPr>
              <w:tab/>
              <w:t xml:space="preserve">Avoir une expérience dans les programmes de santé infantile, les soins néonatals ou les interventions de santé publique, ce qui est fortement apprécié ; </w:t>
            </w:r>
          </w:p>
          <w:p w14:paraId="0FC232A4" w14:textId="77777777" w:rsidR="001C386D" w:rsidRPr="001C386D" w:rsidRDefault="001C386D" w:rsidP="001C386D">
            <w:pPr>
              <w:spacing w:after="0"/>
              <w:jc w:val="both"/>
              <w:rPr>
                <w:rFonts w:cstheme="minorHAnsi"/>
                <w:lang w:val="fr-FR"/>
              </w:rPr>
            </w:pPr>
            <w:r w:rsidRPr="001C386D">
              <w:rPr>
                <w:rFonts w:cstheme="minorHAnsi"/>
                <w:lang w:val="fr-FR"/>
              </w:rPr>
              <w:t>•</w:t>
            </w:r>
            <w:r w:rsidRPr="001C386D">
              <w:rPr>
                <w:rFonts w:cstheme="minorHAnsi"/>
                <w:lang w:val="fr-FR"/>
              </w:rPr>
              <w:tab/>
              <w:t xml:space="preserve">Une expérience de travail dans des environnements à ressources limitées, humanitaires ou de développement constitue un atout ; </w:t>
            </w:r>
          </w:p>
          <w:p w14:paraId="730C69CF" w14:textId="281D7567" w:rsidR="00884D25" w:rsidRPr="006461F6" w:rsidRDefault="001C386D" w:rsidP="001C386D">
            <w:pPr>
              <w:spacing w:after="0"/>
              <w:jc w:val="both"/>
              <w:rPr>
                <w:rFonts w:cstheme="minorHAnsi"/>
                <w:lang w:val="fr-FR"/>
              </w:rPr>
            </w:pPr>
            <w:r w:rsidRPr="001C386D">
              <w:rPr>
                <w:rFonts w:cstheme="minorHAnsi"/>
                <w:lang w:val="fr-FR"/>
              </w:rPr>
              <w:t>•</w:t>
            </w:r>
            <w:r w:rsidRPr="001C386D">
              <w:rPr>
                <w:rFonts w:cstheme="minorHAnsi"/>
                <w:lang w:val="fr-FR"/>
              </w:rPr>
              <w:tab/>
              <w:t>Une expérience préalable dans le volontariat, le développement international ou les programmes de santé publique est souhaitée.</w:t>
            </w:r>
          </w:p>
        </w:tc>
      </w:tr>
      <w:tr w:rsidR="00884D25" w:rsidRPr="0077478F" w14:paraId="7CAA0A77" w14:textId="77777777" w:rsidTr="00F65F52">
        <w:tc>
          <w:tcPr>
            <w:tcW w:w="2297" w:type="dxa"/>
          </w:tcPr>
          <w:p w14:paraId="412DD0DD" w14:textId="0F573424" w:rsidR="00884D25" w:rsidRPr="006461F6" w:rsidRDefault="00560472" w:rsidP="00884D25">
            <w:pPr>
              <w:spacing w:after="0"/>
              <w:jc w:val="both"/>
              <w:rPr>
                <w:rFonts w:cstheme="minorHAnsi"/>
                <w:lang w:val="fr-FR"/>
              </w:rPr>
            </w:pPr>
            <w:r w:rsidRPr="006461F6">
              <w:rPr>
                <w:rFonts w:cstheme="minorHAnsi"/>
                <w:lang w:val="fr-FR"/>
              </w:rPr>
              <w:t>Expérience</w:t>
            </w:r>
          </w:p>
        </w:tc>
        <w:tc>
          <w:tcPr>
            <w:tcW w:w="7522" w:type="dxa"/>
          </w:tcPr>
          <w:p w14:paraId="15B28521" w14:textId="1D07DE3B" w:rsidR="00884D25" w:rsidRPr="006461F6" w:rsidRDefault="001C386D" w:rsidP="00884D25">
            <w:pPr>
              <w:spacing w:after="0"/>
              <w:jc w:val="both"/>
              <w:rPr>
                <w:rFonts w:cstheme="minorHAnsi"/>
                <w:lang w:val="fr-FR"/>
              </w:rPr>
            </w:pPr>
            <w:r w:rsidRPr="001C386D">
              <w:rPr>
                <w:rFonts w:cstheme="minorHAnsi"/>
                <w:lang w:val="fr-FR"/>
              </w:rPr>
              <w:t>Justifier d’au moins cinq (5) années d’expérience professionnelle post-spécialisation en pédiatrie ;</w:t>
            </w:r>
          </w:p>
        </w:tc>
      </w:tr>
      <w:tr w:rsidR="00884D25" w:rsidRPr="006461F6" w14:paraId="75D92E7C" w14:textId="77777777" w:rsidTr="00F65F52">
        <w:tc>
          <w:tcPr>
            <w:tcW w:w="2297" w:type="dxa"/>
          </w:tcPr>
          <w:p w14:paraId="53A77043" w14:textId="413FBF1D" w:rsidR="00884D25" w:rsidRPr="006461F6" w:rsidRDefault="008A54C4" w:rsidP="00884D25">
            <w:pPr>
              <w:spacing w:after="0"/>
              <w:jc w:val="both"/>
              <w:rPr>
                <w:rFonts w:cstheme="minorHAnsi"/>
                <w:lang w:val="fr-FR"/>
              </w:rPr>
            </w:pPr>
            <w:r w:rsidRPr="006461F6">
              <w:rPr>
                <w:rFonts w:cstheme="minorHAnsi"/>
                <w:lang w:val="fr-FR"/>
              </w:rPr>
              <w:t>Autres</w:t>
            </w:r>
            <w:r w:rsidR="00884D25" w:rsidRPr="006461F6">
              <w:rPr>
                <w:rFonts w:cstheme="minorHAnsi"/>
                <w:lang w:val="fr-FR"/>
              </w:rPr>
              <w:t xml:space="preserve"> conditions </w:t>
            </w:r>
          </w:p>
        </w:tc>
        <w:tc>
          <w:tcPr>
            <w:tcW w:w="7522" w:type="dxa"/>
          </w:tcPr>
          <w:p w14:paraId="6D7B5C8A" w14:textId="77777777" w:rsidR="000915B0" w:rsidRPr="006461F6" w:rsidRDefault="000915B0" w:rsidP="00CB4420">
            <w:pPr>
              <w:spacing w:after="0"/>
              <w:jc w:val="both"/>
              <w:rPr>
                <w:rFonts w:cstheme="minorHAnsi"/>
                <w:lang w:val="fr-FR"/>
              </w:rPr>
            </w:pPr>
            <w:r w:rsidRPr="006461F6">
              <w:rPr>
                <w:rFonts w:cstheme="minorHAnsi"/>
                <w:lang w:val="fr-FR"/>
              </w:rPr>
              <w:t>Disponible immédiatement</w:t>
            </w:r>
          </w:p>
          <w:p w14:paraId="309A0AE7" w14:textId="77777777" w:rsidR="000915B0" w:rsidRPr="006461F6" w:rsidRDefault="000915B0" w:rsidP="00CB4420">
            <w:pPr>
              <w:spacing w:after="0"/>
              <w:jc w:val="both"/>
              <w:rPr>
                <w:rFonts w:cstheme="minorHAnsi"/>
                <w:lang w:val="fr-FR"/>
              </w:rPr>
            </w:pPr>
            <w:r w:rsidRPr="006461F6">
              <w:rPr>
                <w:rFonts w:cstheme="minorHAnsi"/>
                <w:lang w:val="fr-FR"/>
              </w:rPr>
              <w:t>En bonne santé</w:t>
            </w:r>
          </w:p>
          <w:p w14:paraId="20A101A2" w14:textId="77777777" w:rsidR="000915B0" w:rsidRPr="006461F6" w:rsidRDefault="000915B0" w:rsidP="00CB4420">
            <w:pPr>
              <w:spacing w:after="0"/>
              <w:jc w:val="both"/>
              <w:rPr>
                <w:rFonts w:cstheme="minorHAnsi"/>
                <w:lang w:val="fr-FR"/>
              </w:rPr>
            </w:pPr>
            <w:r w:rsidRPr="006461F6">
              <w:rPr>
                <w:rFonts w:cstheme="minorHAnsi"/>
                <w:lang w:val="fr-FR"/>
              </w:rPr>
              <w:t xml:space="preserve">Mobilité physique complète, </w:t>
            </w:r>
          </w:p>
          <w:p w14:paraId="5BC862CA" w14:textId="77777777" w:rsidR="000915B0" w:rsidRPr="006461F6" w:rsidRDefault="000915B0" w:rsidP="00CB4420">
            <w:pPr>
              <w:spacing w:after="0"/>
              <w:jc w:val="both"/>
              <w:rPr>
                <w:rFonts w:cstheme="minorHAnsi"/>
                <w:lang w:val="fr-FR"/>
              </w:rPr>
            </w:pPr>
            <w:r w:rsidRPr="006461F6">
              <w:rPr>
                <w:rFonts w:cstheme="minorHAnsi"/>
                <w:lang w:val="fr-FR"/>
              </w:rPr>
              <w:t>Capable d'effectuer des missions sur le terrain</w:t>
            </w:r>
          </w:p>
          <w:p w14:paraId="3182CF67" w14:textId="77777777" w:rsidR="000915B0" w:rsidRPr="006461F6" w:rsidRDefault="000915B0" w:rsidP="00CB4420">
            <w:pPr>
              <w:spacing w:after="0"/>
              <w:jc w:val="both"/>
              <w:rPr>
                <w:rFonts w:cstheme="minorHAnsi"/>
                <w:lang w:val="fr-FR"/>
              </w:rPr>
            </w:pPr>
            <w:r w:rsidRPr="006461F6">
              <w:rPr>
                <w:rFonts w:cstheme="minorHAnsi"/>
                <w:lang w:val="fr-FR"/>
              </w:rPr>
              <w:t>Capacité à travailler sous pression</w:t>
            </w:r>
          </w:p>
          <w:p w14:paraId="025B6B1A" w14:textId="77777777" w:rsidR="000915B0" w:rsidRPr="006461F6" w:rsidRDefault="000915B0" w:rsidP="00CB4420">
            <w:pPr>
              <w:spacing w:after="0"/>
              <w:jc w:val="both"/>
              <w:rPr>
                <w:rFonts w:cstheme="minorHAnsi"/>
                <w:lang w:val="fr-FR"/>
              </w:rPr>
            </w:pPr>
            <w:r w:rsidRPr="006461F6">
              <w:rPr>
                <w:rFonts w:cstheme="minorHAnsi"/>
                <w:lang w:val="fr-FR"/>
              </w:rPr>
              <w:t>Capacité à parler, écouter, analyser et synthétiser des informations</w:t>
            </w:r>
          </w:p>
          <w:p w14:paraId="7B909CB8" w14:textId="08287F45" w:rsidR="00884D25" w:rsidRPr="006461F6" w:rsidRDefault="000915B0" w:rsidP="00884D25">
            <w:pPr>
              <w:spacing w:after="0"/>
              <w:jc w:val="both"/>
              <w:rPr>
                <w:rFonts w:cstheme="minorHAnsi"/>
                <w:lang w:val="fr-FR"/>
              </w:rPr>
            </w:pPr>
            <w:r w:rsidRPr="006461F6">
              <w:rPr>
                <w:rFonts w:cstheme="minorHAnsi"/>
                <w:lang w:val="fr-FR"/>
              </w:rPr>
              <w:t>Environnement multiculturel</w:t>
            </w:r>
          </w:p>
        </w:tc>
      </w:tr>
      <w:tr w:rsidR="00884D25" w:rsidRPr="0077478F" w14:paraId="78365FBA" w14:textId="77777777" w:rsidTr="00F65F52">
        <w:tc>
          <w:tcPr>
            <w:tcW w:w="2297" w:type="dxa"/>
          </w:tcPr>
          <w:p w14:paraId="27D93DC4" w14:textId="2D4E3AFB" w:rsidR="00884D25" w:rsidRPr="006461F6" w:rsidRDefault="008A54C4" w:rsidP="00884D25">
            <w:pPr>
              <w:spacing w:after="0"/>
              <w:jc w:val="both"/>
              <w:rPr>
                <w:rFonts w:cstheme="minorHAnsi"/>
                <w:lang w:val="fr-FR"/>
              </w:rPr>
            </w:pPr>
            <w:r w:rsidRPr="006461F6">
              <w:rPr>
                <w:rFonts w:cstheme="minorHAnsi"/>
                <w:lang w:val="fr-FR"/>
              </w:rPr>
              <w:t>Logiciel</w:t>
            </w:r>
          </w:p>
        </w:tc>
        <w:tc>
          <w:tcPr>
            <w:tcW w:w="7522" w:type="dxa"/>
          </w:tcPr>
          <w:p w14:paraId="130411EF" w14:textId="77777777" w:rsidR="00B62515" w:rsidRPr="006C1B35" w:rsidRDefault="00B62515" w:rsidP="00A0419B">
            <w:pPr>
              <w:spacing w:after="0"/>
              <w:jc w:val="both"/>
              <w:rPr>
                <w:rFonts w:cstheme="minorHAnsi"/>
                <w:lang w:val="en-CA"/>
              </w:rPr>
            </w:pPr>
            <w:r w:rsidRPr="006C1B35">
              <w:rPr>
                <w:rFonts w:cstheme="minorHAnsi"/>
                <w:lang w:val="en-CA"/>
              </w:rPr>
              <w:t>Microsoft office (Word, Excel, Access, PowerPoint, Outlook)</w:t>
            </w:r>
          </w:p>
          <w:p w14:paraId="1E30BF64" w14:textId="77777777" w:rsidR="00B62515" w:rsidRPr="006461F6" w:rsidRDefault="00B62515" w:rsidP="00A0419B">
            <w:pPr>
              <w:spacing w:after="0"/>
              <w:jc w:val="both"/>
              <w:rPr>
                <w:rFonts w:cstheme="minorHAnsi"/>
                <w:lang w:val="fr-FR"/>
              </w:rPr>
            </w:pPr>
            <w:r w:rsidRPr="006461F6">
              <w:rPr>
                <w:rFonts w:cstheme="minorHAnsi"/>
                <w:lang w:val="fr-FR"/>
              </w:rPr>
              <w:t>Outils Internet</w:t>
            </w:r>
          </w:p>
          <w:p w14:paraId="0293B93F" w14:textId="4F2B1055" w:rsidR="00884D25" w:rsidRPr="006461F6" w:rsidRDefault="00B62515" w:rsidP="00884D25">
            <w:pPr>
              <w:spacing w:after="0"/>
              <w:jc w:val="both"/>
              <w:rPr>
                <w:rFonts w:cstheme="minorHAnsi"/>
                <w:lang w:val="fr-FR"/>
              </w:rPr>
            </w:pPr>
            <w:r w:rsidRPr="006461F6">
              <w:rPr>
                <w:rFonts w:cstheme="minorHAnsi"/>
                <w:lang w:val="fr-FR"/>
              </w:rPr>
              <w:t xml:space="preserve">Outils d'édition, infographies </w:t>
            </w:r>
          </w:p>
        </w:tc>
      </w:tr>
      <w:tr w:rsidR="00693866" w:rsidRPr="006461F6" w14:paraId="7860434C" w14:textId="77777777" w:rsidTr="00F65F52">
        <w:tc>
          <w:tcPr>
            <w:tcW w:w="2297" w:type="dxa"/>
          </w:tcPr>
          <w:p w14:paraId="62F22050" w14:textId="15C78898" w:rsidR="00693866" w:rsidRPr="006461F6" w:rsidRDefault="00693866" w:rsidP="00693866">
            <w:pPr>
              <w:spacing w:after="0"/>
              <w:jc w:val="both"/>
              <w:rPr>
                <w:rFonts w:cstheme="minorHAnsi"/>
                <w:lang w:val="fr-FR"/>
              </w:rPr>
            </w:pPr>
            <w:r w:rsidRPr="006461F6">
              <w:rPr>
                <w:rFonts w:cstheme="minorHAnsi"/>
                <w:lang w:val="fr-FR"/>
              </w:rPr>
              <w:t>Valeurs</w:t>
            </w:r>
          </w:p>
        </w:tc>
        <w:tc>
          <w:tcPr>
            <w:tcW w:w="7522" w:type="dxa"/>
          </w:tcPr>
          <w:p w14:paraId="7DCE8F66" w14:textId="632D8DCF" w:rsidR="00693866" w:rsidRPr="006461F6" w:rsidRDefault="00693866" w:rsidP="00693866">
            <w:pPr>
              <w:spacing w:after="0"/>
              <w:jc w:val="both"/>
              <w:rPr>
                <w:rFonts w:cstheme="minorHAnsi"/>
                <w:lang w:val="fr-FR"/>
              </w:rPr>
            </w:pPr>
            <w:r w:rsidRPr="006461F6">
              <w:rPr>
                <w:rFonts w:cstheme="minorHAnsi"/>
                <w:lang w:val="fr-FR"/>
              </w:rPr>
              <w:t>P</w:t>
            </w:r>
            <w:r w:rsidR="00E123F4" w:rsidRPr="006461F6">
              <w:rPr>
                <w:rFonts w:cstheme="minorHAnsi"/>
                <w:lang w:val="fr-FR"/>
              </w:rPr>
              <w:t>assion</w:t>
            </w:r>
            <w:r w:rsidRPr="006461F6">
              <w:rPr>
                <w:rFonts w:cstheme="minorHAnsi"/>
                <w:lang w:val="fr-FR"/>
              </w:rPr>
              <w:t xml:space="preserve"> – </w:t>
            </w:r>
            <w:r w:rsidR="00E123F4" w:rsidRPr="006461F6">
              <w:rPr>
                <w:rFonts w:cstheme="minorHAnsi"/>
                <w:lang w:val="fr-FR"/>
              </w:rPr>
              <w:t>Motivation</w:t>
            </w:r>
            <w:r w:rsidRPr="006461F6">
              <w:rPr>
                <w:rFonts w:cstheme="minorHAnsi"/>
                <w:lang w:val="fr-FR"/>
              </w:rPr>
              <w:t xml:space="preserve"> – </w:t>
            </w:r>
            <w:r w:rsidR="00E123F4" w:rsidRPr="006461F6">
              <w:rPr>
                <w:rFonts w:cstheme="minorHAnsi"/>
                <w:lang w:val="fr-FR"/>
              </w:rPr>
              <w:t>Action</w:t>
            </w:r>
          </w:p>
        </w:tc>
      </w:tr>
      <w:tr w:rsidR="00693866" w:rsidRPr="0077478F" w14:paraId="72A9FEA6" w14:textId="77777777" w:rsidTr="00F65F52">
        <w:tc>
          <w:tcPr>
            <w:tcW w:w="2297" w:type="dxa"/>
          </w:tcPr>
          <w:p w14:paraId="2002B592" w14:textId="22CFEF22" w:rsidR="00693866" w:rsidRPr="006461F6" w:rsidRDefault="00693866" w:rsidP="00693866">
            <w:pPr>
              <w:spacing w:after="0"/>
              <w:jc w:val="both"/>
              <w:rPr>
                <w:rFonts w:cstheme="minorHAnsi"/>
                <w:lang w:val="fr-FR"/>
              </w:rPr>
            </w:pPr>
            <w:r w:rsidRPr="006461F6">
              <w:rPr>
                <w:rFonts w:cstheme="minorHAnsi"/>
                <w:lang w:val="fr-FR"/>
              </w:rPr>
              <w:t>Attitudes</w:t>
            </w:r>
          </w:p>
        </w:tc>
        <w:tc>
          <w:tcPr>
            <w:tcW w:w="7522" w:type="dxa"/>
          </w:tcPr>
          <w:p w14:paraId="051E337D" w14:textId="22B1F322" w:rsidR="00693866" w:rsidRPr="006461F6" w:rsidRDefault="00693866" w:rsidP="00693866">
            <w:pPr>
              <w:spacing w:after="0"/>
              <w:jc w:val="both"/>
              <w:rPr>
                <w:rFonts w:cstheme="minorHAnsi"/>
                <w:lang w:val="fr-FR"/>
              </w:rPr>
            </w:pPr>
            <w:r w:rsidRPr="006461F6">
              <w:rPr>
                <w:rFonts w:cstheme="minorHAnsi"/>
                <w:lang w:val="fr-FR"/>
              </w:rPr>
              <w:t>Esprit gagnant, Optimiste, Axé sur les résultats, Esprit du volontariat, Approche client</w:t>
            </w:r>
          </w:p>
        </w:tc>
      </w:tr>
    </w:tbl>
    <w:p w14:paraId="45440539" w14:textId="77777777" w:rsidR="00884D25" w:rsidRPr="006461F6" w:rsidRDefault="00884D25" w:rsidP="00872E4D">
      <w:pPr>
        <w:spacing w:after="0"/>
        <w:jc w:val="both"/>
        <w:rPr>
          <w:rFonts w:cstheme="minorHAnsi"/>
          <w:lang w:val="fr-FR"/>
        </w:rPr>
      </w:pPr>
    </w:p>
    <w:p w14:paraId="0873A500" w14:textId="77777777" w:rsidR="00261409" w:rsidRPr="006461F6" w:rsidRDefault="00261409" w:rsidP="00261409">
      <w:pPr>
        <w:spacing w:after="0" w:afterAutospacing="1" w:line="240" w:lineRule="auto"/>
        <w:rPr>
          <w:rFonts w:eastAsia="Calibri" w:cstheme="minorHAnsi"/>
          <w:lang w:val="fr-FR"/>
        </w:rPr>
      </w:pPr>
      <w:bookmarkStart w:id="0" w:name="_Hlk135992646"/>
      <w:r w:rsidRPr="006461F6">
        <w:rPr>
          <w:rFonts w:eastAsia="Calibri" w:cstheme="minorHAnsi"/>
          <w:lang w:val="fr-FR"/>
        </w:rPr>
        <w:t>Les compétences additionnelles doivent inclure :</w:t>
      </w:r>
    </w:p>
    <w:p w14:paraId="37A7D223"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Solides compétences cliniques en diagnostic, traitement et prise en charge des urgences pédiatriques ;</w:t>
      </w:r>
    </w:p>
    <w:p w14:paraId="3C356866"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Bonne connaissance des politiques, protocoles et meilleures pratiques en matière de santé infantile ;</w:t>
      </w:r>
    </w:p>
    <w:p w14:paraId="67F2E92B"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Excellentes compétences en communication et en relations interpersonnelles ;</w:t>
      </w:r>
    </w:p>
    <w:p w14:paraId="6CE807D6"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Capacité à travailler efficacement dans des environnements multiculturels et multidisciplinaires ;</w:t>
      </w:r>
    </w:p>
    <w:p w14:paraId="1C818831"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Compétences avérées en mentorat, coaching et renforcement des capacités ;</w:t>
      </w:r>
    </w:p>
    <w:p w14:paraId="3052858F"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Bonnes capacités analytiques, organisationnelles et de rédaction de rapports ;</w:t>
      </w:r>
    </w:p>
    <w:p w14:paraId="68DA9CE8"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Capacité à travailler sous pression et à s’adapter à des environnements opérationnels exigeants ;</w:t>
      </w:r>
    </w:p>
    <w:p w14:paraId="25C267F2"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Engagement envers le bien-être de l’enfant, la santé publique et le service communautaire ;</w:t>
      </w:r>
    </w:p>
    <w:p w14:paraId="2E1A6577"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Maîtrise des outils informatiques standards et des systèmes électroniques d’information sanitaire ;</w:t>
      </w:r>
    </w:p>
    <w:p w14:paraId="45B342B3"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Bonne connaissance du contexte socio-économique des pays de la CEDEAO, de leurs réalités culturelles et de leur environnement politique ;</w:t>
      </w:r>
    </w:p>
    <w:p w14:paraId="091296E9"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Une connaissance du Programme des Volontaires de la CEDEAO constitue un atout ;</w:t>
      </w:r>
    </w:p>
    <w:p w14:paraId="29341FDE" w14:textId="77777777" w:rsidR="001C386D" w:rsidRPr="001C386D" w:rsidRDefault="001C386D" w:rsidP="001C386D">
      <w:pPr>
        <w:pStyle w:val="ListParagraph"/>
        <w:numPr>
          <w:ilvl w:val="0"/>
          <w:numId w:val="4"/>
        </w:numPr>
        <w:spacing w:before="100" w:beforeAutospacing="1" w:after="0" w:afterAutospacing="1" w:line="240" w:lineRule="auto"/>
        <w:rPr>
          <w:rFonts w:eastAsia="Calibri" w:cstheme="minorHAnsi"/>
          <w:lang w:val="fr-FR"/>
        </w:rPr>
      </w:pPr>
      <w:r w:rsidRPr="001C386D">
        <w:rPr>
          <w:rFonts w:eastAsia="Calibri" w:cstheme="minorHAnsi"/>
          <w:lang w:val="fr-FR"/>
        </w:rPr>
        <w:t>Une expérience ou connaissance du volontariat constitue également un atout.</w:t>
      </w:r>
    </w:p>
    <w:p w14:paraId="6A4FFE2D" w14:textId="19C778E1" w:rsidR="00085FF7" w:rsidRPr="001C386D" w:rsidRDefault="00261409" w:rsidP="001C386D">
      <w:pPr>
        <w:spacing w:before="100" w:beforeAutospacing="1" w:after="0" w:afterAutospacing="1" w:line="240" w:lineRule="auto"/>
        <w:rPr>
          <w:rFonts w:eastAsia="Calibri" w:cstheme="minorHAnsi"/>
          <w:lang w:val="fr-FR"/>
        </w:rPr>
      </w:pPr>
      <w:r w:rsidRPr="001C386D">
        <w:rPr>
          <w:rFonts w:eastAsia="Calibri" w:cstheme="minorHAnsi"/>
          <w:lang w:val="fr-FR"/>
        </w:rPr>
        <w:t>La connaissance du volontariat sera un atout.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6461F6" w14:paraId="7353A86A" w14:textId="77777777" w:rsidTr="00A80972">
        <w:tc>
          <w:tcPr>
            <w:tcW w:w="9067" w:type="dxa"/>
            <w:shd w:val="clear" w:color="auto" w:fill="E7E6E6" w:themeFill="background2"/>
          </w:tcPr>
          <w:p w14:paraId="0D543A77" w14:textId="134520AB" w:rsidR="003C4552" w:rsidRPr="006461F6" w:rsidRDefault="003C4552" w:rsidP="001B3E40">
            <w:pPr>
              <w:pStyle w:val="ListParagraph"/>
              <w:spacing w:after="0"/>
              <w:ind w:left="0"/>
              <w:jc w:val="both"/>
              <w:rPr>
                <w:rFonts w:cstheme="minorHAnsi"/>
                <w:b/>
                <w:bCs/>
                <w:lang w:val="fr-FR"/>
              </w:rPr>
            </w:pPr>
            <w:r w:rsidRPr="006461F6">
              <w:rPr>
                <w:rFonts w:cstheme="minorHAnsi"/>
                <w:b/>
                <w:bCs/>
                <w:lang w:val="fr-FR"/>
              </w:rPr>
              <w:lastRenderedPageBreak/>
              <w:t xml:space="preserve">VI. </w:t>
            </w:r>
            <w:r w:rsidR="00560472" w:rsidRPr="006461F6">
              <w:rPr>
                <w:rFonts w:cstheme="minorHAnsi"/>
                <w:b/>
                <w:bCs/>
                <w:lang w:val="fr-FR"/>
              </w:rPr>
              <w:t>Compétence</w:t>
            </w:r>
            <w:r w:rsidR="0062583F" w:rsidRPr="006461F6">
              <w:rPr>
                <w:rFonts w:cstheme="minorHAnsi"/>
                <w:b/>
                <w:bCs/>
                <w:lang w:val="fr-FR"/>
              </w:rPr>
              <w:t xml:space="preserve"> </w:t>
            </w:r>
            <w:r w:rsidR="00560472" w:rsidRPr="006461F6">
              <w:rPr>
                <w:rFonts w:cstheme="minorHAnsi"/>
                <w:b/>
                <w:bCs/>
                <w:lang w:val="fr-FR"/>
              </w:rPr>
              <w:t>linguistique :</w:t>
            </w:r>
          </w:p>
        </w:tc>
      </w:tr>
    </w:tbl>
    <w:p w14:paraId="70B5B4C5" w14:textId="6BBF68CA" w:rsidR="00352157" w:rsidRPr="006461F6" w:rsidRDefault="00352157" w:rsidP="007D5C04">
      <w:pPr>
        <w:numPr>
          <w:ilvl w:val="0"/>
          <w:numId w:val="3"/>
        </w:numPr>
        <w:spacing w:before="120" w:after="0" w:line="240" w:lineRule="auto"/>
        <w:jc w:val="both"/>
        <w:rPr>
          <w:rFonts w:eastAsia="Times New Roman" w:cstheme="minorHAnsi"/>
          <w:bCs/>
          <w:lang w:val="fr-FR"/>
        </w:rPr>
      </w:pPr>
      <w:r w:rsidRPr="006461F6">
        <w:rPr>
          <w:rFonts w:eastAsia="Times New Roman" w:cstheme="minorHAnsi"/>
          <w:lang w:val="fr-FR" w:eastAsia="ar-SA"/>
        </w:rPr>
        <w:t xml:space="preserve">Maîtriser parfaitement </w:t>
      </w:r>
      <w:r w:rsidR="00E123F4" w:rsidRPr="006461F6">
        <w:rPr>
          <w:rFonts w:eastAsia="Times New Roman" w:cstheme="minorHAnsi"/>
          <w:lang w:val="fr-FR" w:eastAsia="ar-SA"/>
        </w:rPr>
        <w:t>Français (</w:t>
      </w:r>
      <w:r w:rsidRPr="006461F6">
        <w:rPr>
          <w:rFonts w:eastAsia="Times New Roman" w:cstheme="minorHAnsi"/>
          <w:lang w:val="fr-FR" w:eastAsia="ar-SA"/>
        </w:rPr>
        <w:t>écrit et parlé) est obligatoire.</w:t>
      </w:r>
    </w:p>
    <w:p w14:paraId="711232D5" w14:textId="7F5DAB7D" w:rsidR="00085FF7" w:rsidRPr="006461F6" w:rsidRDefault="00352157" w:rsidP="00085FF7">
      <w:pPr>
        <w:numPr>
          <w:ilvl w:val="0"/>
          <w:numId w:val="3"/>
        </w:numPr>
        <w:spacing w:before="100" w:beforeAutospacing="1" w:after="0" w:afterAutospacing="1"/>
        <w:jc w:val="both"/>
        <w:rPr>
          <w:rFonts w:eastAsia="Times New Roman" w:cstheme="minorHAnsi"/>
          <w:bCs/>
          <w:lang w:val="fr-FR"/>
        </w:rPr>
      </w:pPr>
      <w:r w:rsidRPr="006461F6">
        <w:rPr>
          <w:rFonts w:eastAsia="Times New Roman" w:cstheme="minorHAnsi"/>
          <w:lang w:val="fr-FR" w:eastAsia="ar-SA"/>
        </w:rPr>
        <w:t>La connaissance d</w:t>
      </w:r>
      <w:r w:rsidR="00540C6B" w:rsidRPr="006461F6">
        <w:rPr>
          <w:rFonts w:eastAsia="Times New Roman" w:cstheme="minorHAnsi"/>
          <w:lang w:val="fr-FR" w:eastAsia="ar-SA"/>
        </w:rPr>
        <w:t xml:space="preserve">’une </w:t>
      </w:r>
      <w:r w:rsidRPr="006461F6">
        <w:rPr>
          <w:rFonts w:eastAsia="Times New Roman" w:cstheme="minorHAnsi"/>
          <w:lang w:val="fr-FR" w:eastAsia="ar-SA"/>
        </w:rPr>
        <w:t>autre langue officielle de la CEDEAO (</w:t>
      </w:r>
      <w:r w:rsidR="00E123F4" w:rsidRPr="006461F6">
        <w:rPr>
          <w:rFonts w:eastAsia="Times New Roman" w:cstheme="minorHAnsi"/>
          <w:lang w:val="fr-FR" w:eastAsia="ar-SA"/>
        </w:rPr>
        <w:t xml:space="preserve">l'anglais </w:t>
      </w:r>
      <w:r w:rsidRPr="006461F6">
        <w:rPr>
          <w:rFonts w:eastAsia="Times New Roman" w:cstheme="minorHAnsi"/>
          <w:lang w:val="fr-FR" w:eastAsia="ar-SA"/>
        </w:rPr>
        <w:t xml:space="preserve">ou </w:t>
      </w:r>
      <w:r w:rsidR="00540C6B" w:rsidRPr="006461F6">
        <w:rPr>
          <w:rFonts w:eastAsia="Times New Roman" w:cstheme="minorHAnsi"/>
          <w:lang w:val="fr-FR" w:eastAsia="ar-SA"/>
        </w:rPr>
        <w:t>P</w:t>
      </w:r>
      <w:r w:rsidRPr="006461F6">
        <w:rPr>
          <w:rFonts w:eastAsia="Times New Roman" w:cstheme="minorHAnsi"/>
          <w:lang w:val="fr-FR" w:eastAsia="ar-SA"/>
        </w:rPr>
        <w:t>ortugais) sera considérée comme un atout/un avantage</w:t>
      </w:r>
    </w:p>
    <w:tbl>
      <w:tblPr>
        <w:tblStyle w:val="TableGrid"/>
        <w:tblW w:w="0" w:type="auto"/>
        <w:tblLook w:val="04A0" w:firstRow="1" w:lastRow="0" w:firstColumn="1" w:lastColumn="0" w:noHBand="0" w:noVBand="1"/>
      </w:tblPr>
      <w:tblGrid>
        <w:gridCol w:w="9062"/>
      </w:tblGrid>
      <w:tr w:rsidR="00A80972" w:rsidRPr="0077478F" w14:paraId="644F4F88" w14:textId="77777777" w:rsidTr="00A80972">
        <w:tc>
          <w:tcPr>
            <w:tcW w:w="9062" w:type="dxa"/>
            <w:shd w:val="clear" w:color="auto" w:fill="E7E6E6" w:themeFill="background2"/>
          </w:tcPr>
          <w:p w14:paraId="5206A75C" w14:textId="258B6457" w:rsidR="00A80972" w:rsidRPr="006461F6" w:rsidRDefault="00A80972" w:rsidP="00A36B2C">
            <w:pPr>
              <w:spacing w:before="100" w:beforeAutospacing="1" w:after="0" w:afterAutospacing="1"/>
              <w:jc w:val="both"/>
              <w:rPr>
                <w:rFonts w:cstheme="minorHAnsi"/>
                <w:b/>
                <w:lang w:val="fr-FR"/>
              </w:rPr>
            </w:pPr>
            <w:r w:rsidRPr="006461F6">
              <w:rPr>
                <w:rFonts w:cstheme="minorHAnsi"/>
                <w:b/>
                <w:lang w:val="fr-FR"/>
              </w:rPr>
              <w:t xml:space="preserve">VII. </w:t>
            </w:r>
            <w:r w:rsidR="00D77BA1" w:rsidRPr="006461F6">
              <w:rPr>
                <w:rFonts w:cstheme="minorHAnsi"/>
                <w:b/>
                <w:bCs/>
                <w:lang w:val="fr-FR"/>
              </w:rPr>
              <w:t>Composition du dossier de candidature</w:t>
            </w:r>
          </w:p>
        </w:tc>
      </w:tr>
    </w:tbl>
    <w:p w14:paraId="58224DBB" w14:textId="77777777" w:rsidR="00904ACB" w:rsidRPr="006461F6" w:rsidRDefault="00904ACB" w:rsidP="00904ACB">
      <w:p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Le dossier de candidature doit inclure :</w:t>
      </w:r>
    </w:p>
    <w:p w14:paraId="370CF386" w14:textId="77777777" w:rsidR="00904ACB" w:rsidRPr="006461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Une lettre de motivation datée et signée, adressée au Directeur de l'EYSDC.</w:t>
      </w:r>
    </w:p>
    <w:p w14:paraId="06E72770" w14:textId="77777777" w:rsidR="00904ACB" w:rsidRPr="006461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Un curriculum vitae détaillé mettant en avant les compétences et expériences spécifiques du candidat.</w:t>
      </w:r>
    </w:p>
    <w:p w14:paraId="6CE0994D" w14:textId="77777777" w:rsidR="00904ACB" w:rsidRPr="006461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Les copies de certificats, diplômes et certificats de travail (des originaux ou des copies certifiées certes seront nécessaires pour l'observation avant le déploiement).</w:t>
      </w:r>
    </w:p>
    <w:p w14:paraId="7F65FFDA" w14:textId="77777777" w:rsidR="00904ACB" w:rsidRPr="006461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Une copie du passeport international ou de la carte d'identité nationale</w:t>
      </w:r>
    </w:p>
    <w:p w14:paraId="54FA936B" w14:textId="6EF30DDE" w:rsidR="00682117" w:rsidRPr="006461F6"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Un extrait de casier judiciaire datant de moins de trois (3) mois sera exigé avant la prise de fonction.</w:t>
      </w:r>
      <w:r w:rsidR="003527C6" w:rsidRPr="006461F6">
        <w:rPr>
          <w:rFonts w:eastAsia="Times New Roman" w:cstheme="minorHAnsi"/>
          <w:bCs/>
          <w:lang w:val="fr-FR"/>
        </w:rPr>
        <w:t>).</w:t>
      </w:r>
    </w:p>
    <w:p w14:paraId="224E5E9A" w14:textId="77777777" w:rsidR="00682117" w:rsidRPr="006461F6" w:rsidRDefault="00682117" w:rsidP="00904ACB">
      <w:pPr>
        <w:pStyle w:val="ListParagraph"/>
        <w:tabs>
          <w:tab w:val="left" w:pos="360"/>
        </w:tabs>
        <w:suppressAutoHyphens/>
        <w:spacing w:after="0" w:line="240" w:lineRule="auto"/>
        <w:ind w:left="1080"/>
        <w:jc w:val="both"/>
        <w:rPr>
          <w:rFonts w:eastAsia="Times New Roman" w:cstheme="minorHAnsi"/>
          <w:lang w:val="fr-FR" w:eastAsia="ar-SA"/>
        </w:rPr>
      </w:pPr>
    </w:p>
    <w:tbl>
      <w:tblPr>
        <w:tblStyle w:val="TableGrid"/>
        <w:tblW w:w="0" w:type="auto"/>
        <w:tblLook w:val="04A0" w:firstRow="1" w:lastRow="0" w:firstColumn="1" w:lastColumn="0" w:noHBand="0" w:noVBand="1"/>
      </w:tblPr>
      <w:tblGrid>
        <w:gridCol w:w="9062"/>
      </w:tblGrid>
      <w:tr w:rsidR="00A80972" w:rsidRPr="006461F6" w14:paraId="1D80E29F" w14:textId="77777777" w:rsidTr="00A80972">
        <w:tc>
          <w:tcPr>
            <w:tcW w:w="9062" w:type="dxa"/>
            <w:shd w:val="clear" w:color="auto" w:fill="E7E6E6" w:themeFill="background2"/>
          </w:tcPr>
          <w:p w14:paraId="287B4E8B" w14:textId="1F2A430D" w:rsidR="00A80972" w:rsidRPr="006461F6" w:rsidRDefault="00A80972" w:rsidP="00A80972">
            <w:pPr>
              <w:spacing w:before="100" w:beforeAutospacing="1" w:after="0" w:afterAutospacing="1"/>
              <w:jc w:val="both"/>
              <w:rPr>
                <w:rFonts w:eastAsia="Times New Roman" w:cstheme="minorHAnsi"/>
                <w:b/>
                <w:lang w:val="fr-FR"/>
              </w:rPr>
            </w:pPr>
            <w:r w:rsidRPr="006461F6">
              <w:rPr>
                <w:rFonts w:eastAsia="Times New Roman" w:cstheme="minorHAnsi"/>
                <w:b/>
                <w:lang w:val="fr-FR"/>
              </w:rPr>
              <w:t xml:space="preserve">VIII. </w:t>
            </w:r>
            <w:r w:rsidR="00DE0AF1" w:rsidRPr="006461F6">
              <w:rPr>
                <w:rFonts w:eastAsia="Times New Roman" w:cstheme="minorHAnsi"/>
                <w:b/>
                <w:bCs/>
                <w:lang w:val="fr-FR" w:eastAsia="ar-SA"/>
              </w:rPr>
              <w:t>Soumission des candidatures</w:t>
            </w:r>
          </w:p>
        </w:tc>
      </w:tr>
    </w:tbl>
    <w:p w14:paraId="70CD1C0B" w14:textId="77777777" w:rsidR="00A80972" w:rsidRPr="006461F6" w:rsidRDefault="00A80972" w:rsidP="00316B68">
      <w:pPr>
        <w:autoSpaceDE w:val="0"/>
        <w:autoSpaceDN w:val="0"/>
        <w:adjustRightInd w:val="0"/>
        <w:spacing w:after="0" w:line="240" w:lineRule="auto"/>
        <w:rPr>
          <w:rFonts w:cstheme="minorHAnsi"/>
          <w:color w:val="000000"/>
          <w:lang w:val="fr-FR"/>
        </w:rPr>
      </w:pPr>
      <w:bookmarkStart w:id="1" w:name="_Hlk121300931"/>
    </w:p>
    <w:bookmarkEnd w:id="1"/>
    <w:p w14:paraId="099DB436" w14:textId="49262537" w:rsidR="00A122A3" w:rsidRPr="006461F6" w:rsidRDefault="00FA7A66" w:rsidP="00737F99">
      <w:pPr>
        <w:autoSpaceDE w:val="0"/>
        <w:autoSpaceDN w:val="0"/>
        <w:adjustRightInd w:val="0"/>
        <w:spacing w:line="240" w:lineRule="auto"/>
        <w:rPr>
          <w:rFonts w:cstheme="minorHAnsi"/>
          <w:color w:val="000000"/>
          <w:lang w:val="fr-FR"/>
        </w:rPr>
      </w:pPr>
      <w:r w:rsidRPr="006461F6">
        <w:rPr>
          <w:rFonts w:eastAsia="Times New Roman" w:cstheme="minorHAnsi"/>
          <w:lang w:val="fr-FR" w:eastAsia="ar-SA"/>
        </w:rPr>
        <w:t xml:space="preserve">Les candidatures doivent être soumises au plus tard le 13 juillet 2026, par </w:t>
      </w:r>
      <w:proofErr w:type="gramStart"/>
      <w:r w:rsidRPr="006461F6">
        <w:rPr>
          <w:rFonts w:eastAsia="Times New Roman" w:cstheme="minorHAnsi"/>
          <w:lang w:val="fr-FR" w:eastAsia="ar-SA"/>
        </w:rPr>
        <w:t>e-mail</w:t>
      </w:r>
      <w:proofErr w:type="gramEnd"/>
      <w:r w:rsidRPr="006461F6">
        <w:rPr>
          <w:rFonts w:eastAsia="Times New Roman" w:cstheme="minorHAnsi"/>
          <w:lang w:val="fr-FR" w:eastAsia="ar-SA"/>
        </w:rPr>
        <w:t xml:space="preserve"> à l'adresse : </w:t>
      </w:r>
      <w:hyperlink r:id="rId8" w:history="1">
        <w:r w:rsidR="009D5388" w:rsidRPr="00F30ADB">
          <w:rPr>
            <w:rStyle w:val="Hyperlink"/>
            <w:rFonts w:eastAsia="Calibri" w:cstheme="minorHAnsi"/>
            <w:kern w:val="2"/>
            <w:lang w:val="fr-FR"/>
            <w14:ligatures w14:val="standardContextual"/>
          </w:rPr>
          <w:t>pediatrician@cdjscedeao.org</w:t>
        </w:r>
      </w:hyperlink>
      <w:r w:rsidR="009D5388">
        <w:rPr>
          <w:rFonts w:eastAsia="Calibri" w:cstheme="minorHAnsi"/>
          <w:kern w:val="2"/>
          <w:lang w:val="fr-FR"/>
          <w14:ligatures w14:val="standardContextual"/>
        </w:rPr>
        <w:t xml:space="preserve"> </w:t>
      </w:r>
      <w:r w:rsidRPr="006461F6">
        <w:rPr>
          <w:rFonts w:eastAsia="Times New Roman" w:cstheme="minorHAnsi"/>
          <w:lang w:val="fr-FR" w:eastAsia="ar-SA"/>
        </w:rPr>
        <w:t xml:space="preserve">(et CC : </w:t>
      </w:r>
      <w:hyperlink r:id="rId9" w:history="1">
        <w:r w:rsidRPr="006461F6">
          <w:rPr>
            <w:rStyle w:val="Hyperlink"/>
            <w:rFonts w:eastAsia="Times New Roman" w:cstheme="minorHAnsi"/>
            <w:lang w:val="fr-FR" w:eastAsia="ar-SA"/>
          </w:rPr>
          <w:t>cdjs@ecowas.int</w:t>
        </w:r>
      </w:hyperlink>
      <w:r w:rsidRPr="006461F6">
        <w:rPr>
          <w:rFonts w:eastAsia="Times New Roman" w:cstheme="minorHAnsi"/>
          <w:lang w:val="fr-FR" w:eastAsia="ar-SA"/>
        </w:rPr>
        <w:t xml:space="preserve"> ) avec l’objet : </w:t>
      </w:r>
      <w:r w:rsidRPr="006461F6">
        <w:rPr>
          <w:rFonts w:eastAsia="Times New Roman" w:cstheme="minorHAnsi"/>
          <w:b/>
          <w:bCs/>
          <w:lang w:val="fr-FR" w:eastAsia="ar-SA"/>
        </w:rPr>
        <w:t xml:space="preserve">Candidature au </w:t>
      </w:r>
      <w:r w:rsidR="00737F99" w:rsidRPr="006461F6">
        <w:rPr>
          <w:rFonts w:eastAsia="Times New Roman" w:cstheme="minorHAnsi"/>
          <w:b/>
          <w:bCs/>
          <w:lang w:val="fr-FR" w:eastAsia="ar-SA"/>
        </w:rPr>
        <w:t xml:space="preserve">poste </w:t>
      </w:r>
      <w:r w:rsidR="000D5C64" w:rsidRPr="000D5C64">
        <w:rPr>
          <w:rFonts w:eastAsia="Times New Roman" w:cstheme="minorHAnsi"/>
          <w:b/>
          <w:bCs/>
          <w:lang w:val="fr-FR" w:eastAsia="ar-SA"/>
        </w:rPr>
        <w:t>de pédiatre</w:t>
      </w:r>
      <w:r w:rsidR="00737F99" w:rsidRPr="006461F6">
        <w:rPr>
          <w:rFonts w:eastAsia="Times New Roman" w:cstheme="minorHAnsi"/>
          <w:b/>
          <w:bCs/>
          <w:lang w:val="fr-FR" w:eastAsia="ar-SA"/>
        </w:rPr>
        <w:t>.</w:t>
      </w:r>
    </w:p>
    <w:p w14:paraId="3BA65F95" w14:textId="77777777" w:rsidR="00FA7A66" w:rsidRPr="006461F6" w:rsidRDefault="00FA7A66" w:rsidP="00F64752">
      <w:pPr>
        <w:autoSpaceDE w:val="0"/>
        <w:autoSpaceDN w:val="0"/>
        <w:adjustRightInd w:val="0"/>
        <w:spacing w:after="0" w:line="240" w:lineRule="auto"/>
        <w:rPr>
          <w:rFonts w:cstheme="minorHAnsi"/>
          <w:b/>
          <w:bCs/>
          <w:color w:val="000000"/>
          <w:lang w:val="fr-FR"/>
        </w:rPr>
      </w:pPr>
      <w:bookmarkStart w:id="2" w:name="_Hlk135919306"/>
      <w:r w:rsidRPr="006461F6">
        <w:rPr>
          <w:rFonts w:cstheme="minorHAnsi"/>
          <w:b/>
          <w:bCs/>
          <w:color w:val="000000"/>
          <w:lang w:val="fr-FR"/>
        </w:rPr>
        <w:t>Pour éviter la disqualification, tous les candidats doivent :</w:t>
      </w:r>
    </w:p>
    <w:p w14:paraId="78AD9AB6" w14:textId="2931DDC1" w:rsidR="00FA7A66" w:rsidRPr="006461F6"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6461F6">
        <w:rPr>
          <w:rFonts w:cstheme="minorHAnsi"/>
          <w:color w:val="000000"/>
          <w:lang w:val="fr-FR"/>
        </w:rPr>
        <w:t xml:space="preserve">Soumettez leur candidature par </w:t>
      </w:r>
      <w:proofErr w:type="gramStart"/>
      <w:r w:rsidRPr="006461F6">
        <w:rPr>
          <w:rFonts w:cstheme="minorHAnsi"/>
          <w:color w:val="000000"/>
          <w:lang w:val="fr-FR"/>
        </w:rPr>
        <w:t>email</w:t>
      </w:r>
      <w:proofErr w:type="gramEnd"/>
      <w:r w:rsidRPr="006461F6">
        <w:rPr>
          <w:rFonts w:cstheme="minorHAnsi"/>
          <w:color w:val="000000"/>
          <w:lang w:val="fr-FR"/>
        </w:rPr>
        <w:t xml:space="preserve"> avec l</w:t>
      </w:r>
      <w:r w:rsidR="009D5388">
        <w:rPr>
          <w:rFonts w:cstheme="minorHAnsi"/>
          <w:color w:val="000000"/>
          <w:lang w:val="fr-FR"/>
        </w:rPr>
        <w:t>’objet cité ci-dessus</w:t>
      </w:r>
      <w:r w:rsidRPr="006461F6">
        <w:rPr>
          <w:rFonts w:cstheme="minorHAnsi"/>
          <w:color w:val="000000"/>
          <w:lang w:val="fr-FR"/>
        </w:rPr>
        <w:t>,</w:t>
      </w:r>
    </w:p>
    <w:p w14:paraId="3715322D" w14:textId="77777777" w:rsidR="00FA7A66" w:rsidRPr="006461F6"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6461F6">
        <w:rPr>
          <w:rFonts w:cstheme="minorHAnsi"/>
          <w:color w:val="000000"/>
          <w:lang w:val="fr-FR"/>
        </w:rPr>
        <w:t>Regroupez tous leurs documents en un seul (1) document PDF, ne dépassant pas 5 Mo.</w:t>
      </w:r>
    </w:p>
    <w:p w14:paraId="4332BE24" w14:textId="77777777" w:rsidR="00FA7A66" w:rsidRPr="006461F6" w:rsidRDefault="00FA7A66" w:rsidP="000A3452">
      <w:pPr>
        <w:pStyle w:val="ListParagraph"/>
        <w:numPr>
          <w:ilvl w:val="0"/>
          <w:numId w:val="15"/>
        </w:numPr>
        <w:autoSpaceDE w:val="0"/>
        <w:autoSpaceDN w:val="0"/>
        <w:adjustRightInd w:val="0"/>
        <w:spacing w:after="0" w:line="240" w:lineRule="auto"/>
        <w:rPr>
          <w:rFonts w:cstheme="minorHAnsi"/>
          <w:b/>
          <w:bCs/>
          <w:color w:val="000000"/>
          <w:lang w:val="fr-FR"/>
        </w:rPr>
      </w:pPr>
      <w:r w:rsidRPr="006461F6">
        <w:rPr>
          <w:rFonts w:cstheme="minorHAnsi"/>
          <w:color w:val="000000"/>
          <w:lang w:val="fr-FR"/>
        </w:rPr>
        <w:t>Respectez la date limite mentionnée ci-dessus</w:t>
      </w:r>
      <w:r w:rsidRPr="006461F6">
        <w:rPr>
          <w:rFonts w:cstheme="minorHAnsi"/>
          <w:b/>
          <w:bCs/>
          <w:color w:val="000000"/>
          <w:lang w:val="fr-FR"/>
        </w:rPr>
        <w:t>.</w:t>
      </w:r>
    </w:p>
    <w:bookmarkEnd w:id="2"/>
    <w:p w14:paraId="567136C7" w14:textId="77777777" w:rsidR="001B3E40" w:rsidRPr="006461F6" w:rsidRDefault="001B3E40" w:rsidP="00316B68">
      <w:pPr>
        <w:autoSpaceDE w:val="0"/>
        <w:autoSpaceDN w:val="0"/>
        <w:adjustRightInd w:val="0"/>
        <w:spacing w:after="0" w:line="240" w:lineRule="auto"/>
        <w:rPr>
          <w:rFonts w:cstheme="minorHAnsi"/>
          <w:color w:val="000000"/>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5EAC0768" w14:textId="77777777" w:rsidTr="0018436C">
        <w:tc>
          <w:tcPr>
            <w:tcW w:w="10260" w:type="dxa"/>
            <w:shd w:val="clear" w:color="auto" w:fill="E0E0E0"/>
          </w:tcPr>
          <w:p w14:paraId="60635B22" w14:textId="17C32C9F" w:rsidR="00085FF7" w:rsidRPr="006461F6" w:rsidRDefault="00A80972" w:rsidP="0018436C">
            <w:pPr>
              <w:spacing w:after="0"/>
              <w:jc w:val="both"/>
              <w:rPr>
                <w:rFonts w:cstheme="minorHAnsi"/>
                <w:b/>
                <w:bCs/>
                <w:lang w:val="fr-FR"/>
              </w:rPr>
            </w:pPr>
            <w:r w:rsidRPr="006461F6">
              <w:rPr>
                <w:rFonts w:cstheme="minorHAnsi"/>
                <w:b/>
                <w:bCs/>
                <w:lang w:val="fr-FR"/>
              </w:rPr>
              <w:t>IX</w:t>
            </w:r>
            <w:r w:rsidR="00085FF7" w:rsidRPr="006461F6">
              <w:rPr>
                <w:rFonts w:cstheme="minorHAnsi"/>
                <w:b/>
                <w:bCs/>
                <w:lang w:val="fr-FR"/>
              </w:rPr>
              <w:t xml:space="preserve">. Conditions </w:t>
            </w:r>
            <w:r w:rsidR="00682117" w:rsidRPr="006461F6">
              <w:rPr>
                <w:rFonts w:cstheme="minorHAnsi"/>
                <w:b/>
                <w:bCs/>
                <w:lang w:val="fr-FR"/>
              </w:rPr>
              <w:t>de Service</w:t>
            </w:r>
          </w:p>
        </w:tc>
      </w:tr>
    </w:tbl>
    <w:p w14:paraId="6EA6AE55" w14:textId="77777777" w:rsidR="001B3E40" w:rsidRPr="006461F6" w:rsidRDefault="001B3E40" w:rsidP="001B3E40">
      <w:pPr>
        <w:spacing w:after="0"/>
        <w:jc w:val="both"/>
        <w:rPr>
          <w:rFonts w:cstheme="minorHAnsi"/>
          <w:lang w:val="fr-FR"/>
        </w:rPr>
      </w:pPr>
    </w:p>
    <w:p w14:paraId="70A15DDD" w14:textId="77777777" w:rsidR="007D5C04" w:rsidRPr="006461F6" w:rsidRDefault="007D5C04" w:rsidP="007D5C04">
      <w:pPr>
        <w:jc w:val="both"/>
        <w:rPr>
          <w:rFonts w:eastAsia="Times New Roman" w:cstheme="minorHAnsi"/>
          <w:lang w:val="fr-FR" w:eastAsia="ar-SA"/>
        </w:rPr>
      </w:pPr>
      <w:r w:rsidRPr="006461F6">
        <w:rPr>
          <w:rFonts w:eastAsia="Times New Roman" w:cstheme="minorHAnsi"/>
          <w:lang w:val="fr-FR" w:eastAsia="ar-SA"/>
        </w:rPr>
        <w:t>Un contrat initial de 12 mois sera proposé avec une allocation de base mensuelle de 412,5 USD ou son équivalent en monnaie locale. D'autres allocations prévues dans les Conditions de service des volontaires de la CEDEAO seront également versées.</w:t>
      </w:r>
    </w:p>
    <w:p w14:paraId="1C01D255" w14:textId="799ADF64" w:rsidR="00085FF7" w:rsidRPr="006461F6" w:rsidRDefault="007D5C04" w:rsidP="007D5C04">
      <w:pPr>
        <w:jc w:val="both"/>
        <w:rPr>
          <w:rFonts w:cstheme="minorHAnsi"/>
          <w:lang w:val="fr-FR"/>
        </w:rPr>
      </w:pPr>
      <w:r w:rsidRPr="006461F6">
        <w:rPr>
          <w:rFonts w:eastAsia="Times New Roman" w:cstheme="minorHAnsi"/>
          <w:lang w:val="fr-FR" w:eastAsia="ar-SA"/>
        </w:rPr>
        <w:t>D'autres conditions de service telles que stipulées dans le Manuel des procédures de gestion et d'administration du PVC et le Manuel des conditions de service s'appliqueront.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3DC642DA" w14:textId="77777777" w:rsidTr="0018436C">
        <w:tc>
          <w:tcPr>
            <w:tcW w:w="10260" w:type="dxa"/>
            <w:shd w:val="clear" w:color="auto" w:fill="E0E0E0"/>
          </w:tcPr>
          <w:p w14:paraId="0CEEBC9B" w14:textId="7EB7DCFD" w:rsidR="00085FF7" w:rsidRPr="006461F6" w:rsidRDefault="00A80972" w:rsidP="0018436C">
            <w:pPr>
              <w:spacing w:after="0"/>
              <w:jc w:val="both"/>
              <w:rPr>
                <w:rFonts w:cstheme="minorHAnsi"/>
                <w:b/>
                <w:color w:val="000000"/>
                <w:lang w:val="fr-FR"/>
              </w:rPr>
            </w:pPr>
            <w:r w:rsidRPr="006461F6">
              <w:rPr>
                <w:rFonts w:cstheme="minorHAnsi"/>
                <w:b/>
                <w:color w:val="000000"/>
                <w:lang w:val="fr-FR"/>
              </w:rPr>
              <w:t>X</w:t>
            </w:r>
            <w:r w:rsidR="00085FF7" w:rsidRPr="006461F6">
              <w:rPr>
                <w:rFonts w:cstheme="minorHAnsi"/>
                <w:b/>
                <w:color w:val="000000"/>
                <w:lang w:val="fr-FR"/>
              </w:rPr>
              <w:t xml:space="preserve">. </w:t>
            </w:r>
            <w:r w:rsidR="00316AF6" w:rsidRPr="006461F6">
              <w:rPr>
                <w:rFonts w:cstheme="minorHAnsi"/>
                <w:b/>
                <w:color w:val="000000"/>
                <w:lang w:val="fr-FR"/>
              </w:rPr>
              <w:t xml:space="preserve">Autres </w:t>
            </w:r>
            <w:r w:rsidR="00085FF7" w:rsidRPr="006461F6">
              <w:rPr>
                <w:rFonts w:cstheme="minorHAnsi"/>
                <w:b/>
                <w:color w:val="000000"/>
                <w:lang w:val="fr-FR"/>
              </w:rPr>
              <w:t>Conditions</w:t>
            </w:r>
          </w:p>
        </w:tc>
      </w:tr>
    </w:tbl>
    <w:p w14:paraId="2E514D7E" w14:textId="77777777" w:rsidR="001B3E40" w:rsidRPr="006461F6" w:rsidRDefault="001B3E40" w:rsidP="001B3E40">
      <w:pPr>
        <w:spacing w:after="0"/>
        <w:jc w:val="both"/>
        <w:rPr>
          <w:rFonts w:cstheme="minorHAnsi"/>
          <w:lang w:val="fr-FR"/>
        </w:rPr>
      </w:pPr>
    </w:p>
    <w:p w14:paraId="5C3281FF" w14:textId="77777777" w:rsidR="007D5C04" w:rsidRPr="006461F6" w:rsidRDefault="007D5C04" w:rsidP="00035ECF">
      <w:pPr>
        <w:spacing w:after="0" w:line="240" w:lineRule="auto"/>
        <w:jc w:val="both"/>
        <w:rPr>
          <w:rFonts w:cstheme="minorHAnsi"/>
          <w:lang w:val="fr-FR"/>
        </w:rPr>
      </w:pPr>
      <w:r w:rsidRPr="006461F6">
        <w:rPr>
          <w:rFonts w:cstheme="minorHAnsi"/>
          <w:lang w:val="fr-FR"/>
        </w:rPr>
        <w:t>Ce poste est considéré comme un poste de volontaire international de la CEDEAO sans accompagnement familial.</w:t>
      </w:r>
    </w:p>
    <w:p w14:paraId="18B1FE30" w14:textId="77777777" w:rsidR="007D5C04" w:rsidRPr="006461F6" w:rsidRDefault="007D5C04" w:rsidP="00035ECF">
      <w:pPr>
        <w:spacing w:after="0" w:line="240" w:lineRule="auto"/>
        <w:jc w:val="both"/>
        <w:rPr>
          <w:rFonts w:cstheme="minorHAnsi"/>
          <w:lang w:val="fr-FR"/>
        </w:rPr>
      </w:pPr>
      <w:r w:rsidRPr="006461F6">
        <w:rPr>
          <w:rFonts w:cstheme="minorHAnsi"/>
          <w:lang w:val="fr-FR"/>
        </w:rPr>
        <w:t>La CEDEAO s’engage à promouvoir l’égalité et l’équité entre les sexes. À ce titre, les candidatures féminines sont fortement encouragées.</w:t>
      </w:r>
    </w:p>
    <w:p w14:paraId="26360C34" w14:textId="77777777" w:rsidR="007D5C04" w:rsidRPr="006461F6" w:rsidRDefault="007D5C04" w:rsidP="00035ECF">
      <w:pPr>
        <w:spacing w:after="0" w:line="240" w:lineRule="auto"/>
        <w:jc w:val="both"/>
        <w:rPr>
          <w:rFonts w:cstheme="minorHAnsi"/>
          <w:lang w:val="fr-FR"/>
        </w:rPr>
      </w:pPr>
      <w:r w:rsidRPr="006461F6">
        <w:rPr>
          <w:rFonts w:cstheme="minorHAnsi"/>
          <w:lang w:val="fr-FR"/>
        </w:rPr>
        <w:t>La CEDEAO se réserve le droit de mettre fin au processus de recrutement à tout moment et sans préavis.</w:t>
      </w:r>
    </w:p>
    <w:p w14:paraId="65866572" w14:textId="1E16C29C" w:rsidR="00F65F52" w:rsidRPr="006461F6" w:rsidRDefault="00560472" w:rsidP="00035ECF">
      <w:pPr>
        <w:spacing w:after="0" w:line="240" w:lineRule="auto"/>
        <w:jc w:val="both"/>
        <w:rPr>
          <w:rFonts w:cstheme="minorHAnsi"/>
          <w:color w:val="000000"/>
          <w:lang w:val="fr-FR"/>
        </w:rPr>
      </w:pPr>
      <w:r w:rsidRPr="006461F6">
        <w:rPr>
          <w:rFonts w:cstheme="minorHAnsi"/>
          <w:color w:val="000000"/>
          <w:lang w:val="fr-FR"/>
        </w:rPr>
        <w:t xml:space="preserve">La CEDEAO se réserve le droit de mettre fin au processus de recrutement sans préavis. </w:t>
      </w:r>
    </w:p>
    <w:p w14:paraId="253D13BC" w14:textId="62EF4E7E" w:rsidR="009933E2" w:rsidRPr="006461F6" w:rsidRDefault="004F0EB4" w:rsidP="00035ECF">
      <w:pPr>
        <w:spacing w:after="0" w:line="240" w:lineRule="auto"/>
        <w:jc w:val="both"/>
        <w:rPr>
          <w:rFonts w:cstheme="minorHAnsi"/>
          <w:b/>
          <w:lang w:val="fr-FR"/>
        </w:rPr>
      </w:pPr>
      <w:r w:rsidRPr="006461F6">
        <w:rPr>
          <w:rFonts w:eastAsia="Times New Roman" w:cstheme="minorHAnsi"/>
          <w:b/>
          <w:bCs/>
          <w:lang w:val="fr-FR" w:eastAsia="ar-SA"/>
        </w:rPr>
        <w:t>SEULS LES CANDIDATS PRÉSÉLECTIONNÉS SERONT CONTACTÉS</w:t>
      </w:r>
    </w:p>
    <w:sectPr w:rsidR="009933E2" w:rsidRPr="006461F6"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CDC4" w14:textId="77777777" w:rsidR="00F9065A" w:rsidRDefault="00F9065A" w:rsidP="00F35B48">
      <w:pPr>
        <w:spacing w:after="0" w:line="240" w:lineRule="auto"/>
      </w:pPr>
      <w:r>
        <w:separator/>
      </w:r>
    </w:p>
  </w:endnote>
  <w:endnote w:type="continuationSeparator" w:id="0">
    <w:p w14:paraId="74E1300A" w14:textId="77777777" w:rsidR="00F9065A" w:rsidRDefault="00F9065A"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EndPr/>
    <w:sdtContent>
      <w:sdt>
        <w:sdtPr>
          <w:id w:val="-1769616900"/>
          <w:docPartObj>
            <w:docPartGallery w:val="Page Numbers (Top of Page)"/>
            <w:docPartUnique/>
          </w:docPartObj>
        </w:sdtPr>
        <w:sdtEnd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078FE" w14:textId="77777777" w:rsidR="00F9065A" w:rsidRDefault="00F9065A" w:rsidP="00F35B48">
      <w:pPr>
        <w:spacing w:after="0" w:line="240" w:lineRule="auto"/>
      </w:pPr>
      <w:r>
        <w:separator/>
      </w:r>
    </w:p>
  </w:footnote>
  <w:footnote w:type="continuationSeparator" w:id="0">
    <w:p w14:paraId="4C3CA477" w14:textId="77777777" w:rsidR="00F9065A" w:rsidRDefault="00F9065A"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val="en-GB"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7F5"/>
    <w:multiLevelType w:val="multilevel"/>
    <w:tmpl w:val="493AB69E"/>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start w:val="3"/>
      <w:numFmt w:val="upperRoman"/>
      <w:lvlText w:val="%3&gt;"/>
      <w:lvlJc w:val="left"/>
      <w:pPr>
        <w:ind w:left="2520" w:hanging="72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0"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E1D3010"/>
    <w:multiLevelType w:val="hybridMultilevel"/>
    <w:tmpl w:val="F17CCAF8"/>
    <w:lvl w:ilvl="0" w:tplc="2EAAA6B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5"/>
  </w:num>
  <w:num w:numId="2" w16cid:durableId="993294413">
    <w:abstractNumId w:val="7"/>
  </w:num>
  <w:num w:numId="3" w16cid:durableId="215775574">
    <w:abstractNumId w:val="1"/>
  </w:num>
  <w:num w:numId="4" w16cid:durableId="1547525213">
    <w:abstractNumId w:val="11"/>
  </w:num>
  <w:num w:numId="5" w16cid:durableId="1364135576">
    <w:abstractNumId w:val="9"/>
  </w:num>
  <w:num w:numId="6" w16cid:durableId="1597788595">
    <w:abstractNumId w:val="2"/>
  </w:num>
  <w:num w:numId="7" w16cid:durableId="394550656">
    <w:abstractNumId w:val="13"/>
  </w:num>
  <w:num w:numId="8" w16cid:durableId="1064987121">
    <w:abstractNumId w:val="8"/>
  </w:num>
  <w:num w:numId="9" w16cid:durableId="1871145443">
    <w:abstractNumId w:val="3"/>
  </w:num>
  <w:num w:numId="10" w16cid:durableId="547105129">
    <w:abstractNumId w:val="12"/>
  </w:num>
  <w:num w:numId="11" w16cid:durableId="2013796929">
    <w:abstractNumId w:val="10"/>
  </w:num>
  <w:num w:numId="12" w16cid:durableId="1853641294">
    <w:abstractNumId w:val="5"/>
  </w:num>
  <w:num w:numId="13" w16cid:durableId="868880799">
    <w:abstractNumId w:val="16"/>
  </w:num>
  <w:num w:numId="14" w16cid:durableId="337118368">
    <w:abstractNumId w:val="4"/>
  </w:num>
  <w:num w:numId="15" w16cid:durableId="503058920">
    <w:abstractNumId w:val="6"/>
  </w:num>
  <w:num w:numId="16" w16cid:durableId="605579637">
    <w:abstractNumId w:val="17"/>
  </w:num>
  <w:num w:numId="17" w16cid:durableId="325598955">
    <w:abstractNumId w:val="14"/>
  </w:num>
  <w:num w:numId="18" w16cid:durableId="47679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3B7"/>
    <w:rsid w:val="00024619"/>
    <w:rsid w:val="00026F35"/>
    <w:rsid w:val="00035ECF"/>
    <w:rsid w:val="00042A00"/>
    <w:rsid w:val="0004414C"/>
    <w:rsid w:val="00062032"/>
    <w:rsid w:val="0006719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D5C64"/>
    <w:rsid w:val="000E0C6F"/>
    <w:rsid w:val="000E4804"/>
    <w:rsid w:val="000E6435"/>
    <w:rsid w:val="00102A99"/>
    <w:rsid w:val="001226E7"/>
    <w:rsid w:val="00124692"/>
    <w:rsid w:val="00130AB9"/>
    <w:rsid w:val="00133DDE"/>
    <w:rsid w:val="00143467"/>
    <w:rsid w:val="00145934"/>
    <w:rsid w:val="00153AF9"/>
    <w:rsid w:val="001639A8"/>
    <w:rsid w:val="001725C4"/>
    <w:rsid w:val="00177672"/>
    <w:rsid w:val="00180CAA"/>
    <w:rsid w:val="00186A83"/>
    <w:rsid w:val="00197472"/>
    <w:rsid w:val="001A4897"/>
    <w:rsid w:val="001B02A1"/>
    <w:rsid w:val="001B3E40"/>
    <w:rsid w:val="001B4940"/>
    <w:rsid w:val="001B62F4"/>
    <w:rsid w:val="001C386D"/>
    <w:rsid w:val="001C54B0"/>
    <w:rsid w:val="001D010C"/>
    <w:rsid w:val="001D2195"/>
    <w:rsid w:val="001D6E91"/>
    <w:rsid w:val="001F7D99"/>
    <w:rsid w:val="002068AE"/>
    <w:rsid w:val="002147ED"/>
    <w:rsid w:val="002248B9"/>
    <w:rsid w:val="0023142C"/>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C32A7"/>
    <w:rsid w:val="002C4CF9"/>
    <w:rsid w:val="002C70AD"/>
    <w:rsid w:val="002D3A32"/>
    <w:rsid w:val="002D4544"/>
    <w:rsid w:val="002D5673"/>
    <w:rsid w:val="002E101D"/>
    <w:rsid w:val="002E2BCC"/>
    <w:rsid w:val="002F1094"/>
    <w:rsid w:val="002F36F9"/>
    <w:rsid w:val="00303895"/>
    <w:rsid w:val="00312DBD"/>
    <w:rsid w:val="00313CE5"/>
    <w:rsid w:val="00314064"/>
    <w:rsid w:val="00316AF6"/>
    <w:rsid w:val="00316B68"/>
    <w:rsid w:val="003237F2"/>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C60"/>
    <w:rsid w:val="003E0041"/>
    <w:rsid w:val="003E0AE6"/>
    <w:rsid w:val="003E271D"/>
    <w:rsid w:val="003F2C46"/>
    <w:rsid w:val="003F3A84"/>
    <w:rsid w:val="003F3D29"/>
    <w:rsid w:val="0040035C"/>
    <w:rsid w:val="00410601"/>
    <w:rsid w:val="00411044"/>
    <w:rsid w:val="00421AC1"/>
    <w:rsid w:val="004223F2"/>
    <w:rsid w:val="00424159"/>
    <w:rsid w:val="00434DD4"/>
    <w:rsid w:val="00436BDC"/>
    <w:rsid w:val="00437ECD"/>
    <w:rsid w:val="0044343D"/>
    <w:rsid w:val="0044414D"/>
    <w:rsid w:val="00453E36"/>
    <w:rsid w:val="0046138B"/>
    <w:rsid w:val="00471D6D"/>
    <w:rsid w:val="004854C1"/>
    <w:rsid w:val="004870C2"/>
    <w:rsid w:val="00487C8C"/>
    <w:rsid w:val="00493AAA"/>
    <w:rsid w:val="004961AF"/>
    <w:rsid w:val="00497C0F"/>
    <w:rsid w:val="00497EAD"/>
    <w:rsid w:val="004A6D01"/>
    <w:rsid w:val="004A704F"/>
    <w:rsid w:val="004C609F"/>
    <w:rsid w:val="004D5CFB"/>
    <w:rsid w:val="004D7A13"/>
    <w:rsid w:val="004F0EB4"/>
    <w:rsid w:val="004F61C5"/>
    <w:rsid w:val="00520906"/>
    <w:rsid w:val="00540C6B"/>
    <w:rsid w:val="0054186E"/>
    <w:rsid w:val="005464B9"/>
    <w:rsid w:val="00551D28"/>
    <w:rsid w:val="00551F2D"/>
    <w:rsid w:val="00552167"/>
    <w:rsid w:val="005540C9"/>
    <w:rsid w:val="005548E3"/>
    <w:rsid w:val="00560472"/>
    <w:rsid w:val="00571BEE"/>
    <w:rsid w:val="00573055"/>
    <w:rsid w:val="00580568"/>
    <w:rsid w:val="00585F6E"/>
    <w:rsid w:val="00590125"/>
    <w:rsid w:val="005A279F"/>
    <w:rsid w:val="005A5C44"/>
    <w:rsid w:val="005A635A"/>
    <w:rsid w:val="005A6DC1"/>
    <w:rsid w:val="005A7ED0"/>
    <w:rsid w:val="005B6825"/>
    <w:rsid w:val="005D2C20"/>
    <w:rsid w:val="005E1618"/>
    <w:rsid w:val="005F3112"/>
    <w:rsid w:val="005F6F44"/>
    <w:rsid w:val="006026CB"/>
    <w:rsid w:val="00603E65"/>
    <w:rsid w:val="006053E9"/>
    <w:rsid w:val="0061330C"/>
    <w:rsid w:val="00622D8C"/>
    <w:rsid w:val="0062583F"/>
    <w:rsid w:val="0062733C"/>
    <w:rsid w:val="00640848"/>
    <w:rsid w:val="006461F6"/>
    <w:rsid w:val="00655A7C"/>
    <w:rsid w:val="00667903"/>
    <w:rsid w:val="006724C8"/>
    <w:rsid w:val="006752E5"/>
    <w:rsid w:val="006777B6"/>
    <w:rsid w:val="00682117"/>
    <w:rsid w:val="00684804"/>
    <w:rsid w:val="00686EC1"/>
    <w:rsid w:val="00693866"/>
    <w:rsid w:val="006A0B03"/>
    <w:rsid w:val="006B31AB"/>
    <w:rsid w:val="006C0760"/>
    <w:rsid w:val="006C1B35"/>
    <w:rsid w:val="006C73E3"/>
    <w:rsid w:val="006D113B"/>
    <w:rsid w:val="006E1F8D"/>
    <w:rsid w:val="0070736F"/>
    <w:rsid w:val="0071619C"/>
    <w:rsid w:val="00721283"/>
    <w:rsid w:val="007300CC"/>
    <w:rsid w:val="00731ED5"/>
    <w:rsid w:val="00737F99"/>
    <w:rsid w:val="007445F6"/>
    <w:rsid w:val="00747610"/>
    <w:rsid w:val="00754568"/>
    <w:rsid w:val="0075516F"/>
    <w:rsid w:val="00765F53"/>
    <w:rsid w:val="00771052"/>
    <w:rsid w:val="007733CF"/>
    <w:rsid w:val="0077478F"/>
    <w:rsid w:val="00785332"/>
    <w:rsid w:val="00787EE0"/>
    <w:rsid w:val="007933BF"/>
    <w:rsid w:val="007A70CA"/>
    <w:rsid w:val="007B317D"/>
    <w:rsid w:val="007C130D"/>
    <w:rsid w:val="007C6FB0"/>
    <w:rsid w:val="007C792A"/>
    <w:rsid w:val="007D07CF"/>
    <w:rsid w:val="007D4501"/>
    <w:rsid w:val="007D5C04"/>
    <w:rsid w:val="007F0557"/>
    <w:rsid w:val="007F5338"/>
    <w:rsid w:val="007F561D"/>
    <w:rsid w:val="00801A34"/>
    <w:rsid w:val="0081101C"/>
    <w:rsid w:val="0081116A"/>
    <w:rsid w:val="0081285B"/>
    <w:rsid w:val="00812E49"/>
    <w:rsid w:val="0082074F"/>
    <w:rsid w:val="00823622"/>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C27E1"/>
    <w:rsid w:val="008E6CC5"/>
    <w:rsid w:val="008F5B0C"/>
    <w:rsid w:val="00901642"/>
    <w:rsid w:val="00904ACB"/>
    <w:rsid w:val="009065D6"/>
    <w:rsid w:val="00911B43"/>
    <w:rsid w:val="00912395"/>
    <w:rsid w:val="00915923"/>
    <w:rsid w:val="00923362"/>
    <w:rsid w:val="00946B99"/>
    <w:rsid w:val="00951887"/>
    <w:rsid w:val="00951AF2"/>
    <w:rsid w:val="00963EED"/>
    <w:rsid w:val="009661E9"/>
    <w:rsid w:val="009713FB"/>
    <w:rsid w:val="0097675C"/>
    <w:rsid w:val="009869BB"/>
    <w:rsid w:val="0099191F"/>
    <w:rsid w:val="00991B33"/>
    <w:rsid w:val="009933E2"/>
    <w:rsid w:val="009962FA"/>
    <w:rsid w:val="009A299D"/>
    <w:rsid w:val="009A5408"/>
    <w:rsid w:val="009B1D21"/>
    <w:rsid w:val="009D5388"/>
    <w:rsid w:val="009D6732"/>
    <w:rsid w:val="009F0A46"/>
    <w:rsid w:val="00A0163A"/>
    <w:rsid w:val="00A04074"/>
    <w:rsid w:val="00A122A3"/>
    <w:rsid w:val="00A269D0"/>
    <w:rsid w:val="00A36B2C"/>
    <w:rsid w:val="00A53C6D"/>
    <w:rsid w:val="00A621A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E14D2"/>
    <w:rsid w:val="00B00604"/>
    <w:rsid w:val="00B10106"/>
    <w:rsid w:val="00B12620"/>
    <w:rsid w:val="00B246A3"/>
    <w:rsid w:val="00B35E54"/>
    <w:rsid w:val="00B370AC"/>
    <w:rsid w:val="00B377A3"/>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42FE"/>
    <w:rsid w:val="00C500FE"/>
    <w:rsid w:val="00C515A0"/>
    <w:rsid w:val="00C564C1"/>
    <w:rsid w:val="00C56D08"/>
    <w:rsid w:val="00C6140A"/>
    <w:rsid w:val="00C62366"/>
    <w:rsid w:val="00C73780"/>
    <w:rsid w:val="00C76280"/>
    <w:rsid w:val="00C77807"/>
    <w:rsid w:val="00C83AC9"/>
    <w:rsid w:val="00CA6193"/>
    <w:rsid w:val="00CA7853"/>
    <w:rsid w:val="00CA7FC1"/>
    <w:rsid w:val="00CB2947"/>
    <w:rsid w:val="00CB4792"/>
    <w:rsid w:val="00CB70CF"/>
    <w:rsid w:val="00CB7BD0"/>
    <w:rsid w:val="00CC2564"/>
    <w:rsid w:val="00CC4571"/>
    <w:rsid w:val="00CD601D"/>
    <w:rsid w:val="00CF0FD9"/>
    <w:rsid w:val="00D06408"/>
    <w:rsid w:val="00D12AFC"/>
    <w:rsid w:val="00D26D5B"/>
    <w:rsid w:val="00D362C3"/>
    <w:rsid w:val="00D60976"/>
    <w:rsid w:val="00D61B81"/>
    <w:rsid w:val="00D66A1F"/>
    <w:rsid w:val="00D67F23"/>
    <w:rsid w:val="00D77AFC"/>
    <w:rsid w:val="00D77BA1"/>
    <w:rsid w:val="00D80588"/>
    <w:rsid w:val="00D813F6"/>
    <w:rsid w:val="00DA0127"/>
    <w:rsid w:val="00DA4A80"/>
    <w:rsid w:val="00DA5E56"/>
    <w:rsid w:val="00DB5C0C"/>
    <w:rsid w:val="00DB5F41"/>
    <w:rsid w:val="00DC0164"/>
    <w:rsid w:val="00DC5603"/>
    <w:rsid w:val="00DD3E03"/>
    <w:rsid w:val="00DE0AF1"/>
    <w:rsid w:val="00DE5359"/>
    <w:rsid w:val="00DE58EC"/>
    <w:rsid w:val="00DE7CAF"/>
    <w:rsid w:val="00DF0B29"/>
    <w:rsid w:val="00E0124A"/>
    <w:rsid w:val="00E123F4"/>
    <w:rsid w:val="00E12A64"/>
    <w:rsid w:val="00E21937"/>
    <w:rsid w:val="00E26954"/>
    <w:rsid w:val="00E277A4"/>
    <w:rsid w:val="00E45A8E"/>
    <w:rsid w:val="00E47859"/>
    <w:rsid w:val="00E62DE0"/>
    <w:rsid w:val="00E77B98"/>
    <w:rsid w:val="00E804A4"/>
    <w:rsid w:val="00E85E5C"/>
    <w:rsid w:val="00E92335"/>
    <w:rsid w:val="00EA43AC"/>
    <w:rsid w:val="00EA69A7"/>
    <w:rsid w:val="00EB21BB"/>
    <w:rsid w:val="00EB6F93"/>
    <w:rsid w:val="00EC3934"/>
    <w:rsid w:val="00EC64AF"/>
    <w:rsid w:val="00EC6C8D"/>
    <w:rsid w:val="00EC7514"/>
    <w:rsid w:val="00ED790F"/>
    <w:rsid w:val="00EE529C"/>
    <w:rsid w:val="00EE6B1E"/>
    <w:rsid w:val="00EF4656"/>
    <w:rsid w:val="00EF4EB8"/>
    <w:rsid w:val="00F10B6E"/>
    <w:rsid w:val="00F17657"/>
    <w:rsid w:val="00F27971"/>
    <w:rsid w:val="00F27D00"/>
    <w:rsid w:val="00F35B48"/>
    <w:rsid w:val="00F4070B"/>
    <w:rsid w:val="00F43717"/>
    <w:rsid w:val="00F450C3"/>
    <w:rsid w:val="00F45786"/>
    <w:rsid w:val="00F476AC"/>
    <w:rsid w:val="00F510D2"/>
    <w:rsid w:val="00F51C02"/>
    <w:rsid w:val="00F6505A"/>
    <w:rsid w:val="00F651CC"/>
    <w:rsid w:val="00F65F52"/>
    <w:rsid w:val="00F674C6"/>
    <w:rsid w:val="00F730CF"/>
    <w:rsid w:val="00F9065A"/>
    <w:rsid w:val="00FA4440"/>
    <w:rsid w:val="00FA6326"/>
    <w:rsid w:val="00FA6B4D"/>
    <w:rsid w:val="00FA7A66"/>
    <w:rsid w:val="00FB55BA"/>
    <w:rsid w:val="00FC19D9"/>
    <w:rsid w:val="00FC3493"/>
    <w:rsid w:val="00FD6767"/>
    <w:rsid w:val="00FE1E3E"/>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diatrician@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1901</Words>
  <Characters>10726</Characters>
  <Application>Microsoft Office Word</Application>
  <DocSecurity>0</DocSecurity>
  <Lines>275</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10</cp:revision>
  <cp:lastPrinted>2022-12-15T13:25:00Z</cp:lastPrinted>
  <dcterms:created xsi:type="dcterms:W3CDTF">2026-07-07T03:52:00Z</dcterms:created>
  <dcterms:modified xsi:type="dcterms:W3CDTF">2026-07-09T15:23:00Z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