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7640" w14:textId="382DDE28" w:rsidR="0021693E" w:rsidRDefault="0021693E" w:rsidP="0021693E">
      <w:pPr>
        <w:tabs>
          <w:tab w:val="center" w:pos="4513"/>
        </w:tabs>
        <w:suppressAutoHyphens/>
        <w:jc w:val="both"/>
      </w:pPr>
      <w:r>
        <w:rPr>
          <w:b/>
          <w:spacing w:val="-3"/>
          <w:sz w:val="28"/>
        </w:rPr>
        <w:tab/>
      </w:r>
      <w:bookmarkStart w:id="0" w:name="_Toc495138403"/>
    </w:p>
    <w:tbl>
      <w:tblPr>
        <w:tblW w:w="0" w:type="auto"/>
        <w:tblLook w:val="04A0" w:firstRow="1" w:lastRow="0" w:firstColumn="1" w:lastColumn="0" w:noHBand="0" w:noVBand="1"/>
      </w:tblPr>
      <w:tblGrid>
        <w:gridCol w:w="3114"/>
        <w:gridCol w:w="3119"/>
        <w:gridCol w:w="3123"/>
      </w:tblGrid>
      <w:tr w:rsidR="0021693E" w:rsidRPr="0021693E" w14:paraId="2FDDC320" w14:textId="77777777" w:rsidTr="001749BB">
        <w:tc>
          <w:tcPr>
            <w:tcW w:w="3114" w:type="dxa"/>
            <w:shd w:val="clear" w:color="auto" w:fill="auto"/>
          </w:tcPr>
          <w:p w14:paraId="68495681" w14:textId="77777777" w:rsidR="0021693E" w:rsidRPr="001C1206" w:rsidRDefault="0021693E" w:rsidP="001749BB">
            <w:pPr>
              <w:rPr>
                <w:rFonts w:ascii="Arial" w:hAnsi="Arial" w:cs="Arial"/>
                <w:color w:val="000000"/>
                <w:sz w:val="22"/>
              </w:rPr>
            </w:pPr>
          </w:p>
        </w:tc>
        <w:tc>
          <w:tcPr>
            <w:tcW w:w="3119" w:type="dxa"/>
            <w:shd w:val="clear" w:color="auto" w:fill="auto"/>
          </w:tcPr>
          <w:p w14:paraId="60888A39" w14:textId="77777777" w:rsidR="0021693E" w:rsidRPr="00F65AE1" w:rsidRDefault="0021693E" w:rsidP="001749BB">
            <w:pPr>
              <w:jc w:val="center"/>
              <w:rPr>
                <w:rFonts w:ascii="Arial" w:hAnsi="Arial" w:cs="Arial"/>
                <w:color w:val="000000"/>
                <w:sz w:val="22"/>
                <w:lang w:val="es-ES"/>
              </w:rPr>
            </w:pPr>
            <w:r w:rsidRPr="00F65AE1">
              <w:rPr>
                <w:rFonts w:ascii="Arial" w:hAnsi="Arial" w:cs="Arial"/>
                <w:color w:val="000000"/>
                <w:sz w:val="16"/>
                <w:szCs w:val="16"/>
                <w:lang w:val="pt-PT"/>
              </w:rPr>
              <w:t>COMUNIDADE ECONOMICA DOS ESTADOS DA AFRICA OCIDENTAL</w:t>
            </w:r>
          </w:p>
        </w:tc>
        <w:tc>
          <w:tcPr>
            <w:tcW w:w="3123" w:type="dxa"/>
            <w:shd w:val="clear" w:color="auto" w:fill="auto"/>
          </w:tcPr>
          <w:p w14:paraId="712B941B" w14:textId="77777777" w:rsidR="0021693E" w:rsidRPr="00F65AE1" w:rsidRDefault="0021693E" w:rsidP="001749BB">
            <w:pPr>
              <w:rPr>
                <w:rFonts w:ascii="Arial" w:hAnsi="Arial" w:cs="Arial"/>
                <w:color w:val="000000"/>
                <w:sz w:val="22"/>
                <w:lang w:val="es-ES"/>
              </w:rPr>
            </w:pPr>
          </w:p>
        </w:tc>
      </w:tr>
      <w:tr w:rsidR="0021693E" w:rsidRPr="00087870" w14:paraId="0C465601" w14:textId="77777777" w:rsidTr="001749BB">
        <w:tc>
          <w:tcPr>
            <w:tcW w:w="3114" w:type="dxa"/>
            <w:shd w:val="clear" w:color="auto" w:fill="auto"/>
          </w:tcPr>
          <w:p w14:paraId="69936B14" w14:textId="77777777" w:rsidR="0021693E" w:rsidRPr="00F65AE1" w:rsidRDefault="0021693E" w:rsidP="001749BB">
            <w:pPr>
              <w:jc w:val="center"/>
              <w:rPr>
                <w:rFonts w:ascii="Arial" w:hAnsi="Arial" w:cs="Arial"/>
                <w:color w:val="000000"/>
                <w:sz w:val="16"/>
                <w:szCs w:val="16"/>
                <w:lang w:val="es-ES"/>
              </w:rPr>
            </w:pPr>
          </w:p>
          <w:p w14:paraId="577FD0E8" w14:textId="77777777" w:rsidR="0021693E" w:rsidRPr="00F65AE1" w:rsidRDefault="0021693E" w:rsidP="001749BB">
            <w:pPr>
              <w:jc w:val="center"/>
              <w:rPr>
                <w:rFonts w:ascii="Arial" w:hAnsi="Arial" w:cs="Arial"/>
                <w:color w:val="000000"/>
                <w:sz w:val="16"/>
                <w:szCs w:val="16"/>
                <w:lang w:val="es-ES"/>
              </w:rPr>
            </w:pPr>
          </w:p>
          <w:p w14:paraId="5D7E2AAC" w14:textId="77777777" w:rsidR="0021693E" w:rsidRPr="00F65AE1" w:rsidRDefault="0021693E" w:rsidP="001749BB">
            <w:pPr>
              <w:jc w:val="center"/>
              <w:rPr>
                <w:rFonts w:ascii="Arial" w:hAnsi="Arial" w:cs="Arial"/>
                <w:color w:val="000000"/>
                <w:sz w:val="16"/>
                <w:szCs w:val="16"/>
                <w:lang w:val="es-ES"/>
              </w:rPr>
            </w:pPr>
          </w:p>
          <w:p w14:paraId="4C37F2E2" w14:textId="77777777" w:rsidR="0021693E" w:rsidRPr="00F65AE1" w:rsidRDefault="0021693E" w:rsidP="001749BB">
            <w:pPr>
              <w:jc w:val="center"/>
              <w:rPr>
                <w:rFonts w:ascii="Arial" w:hAnsi="Arial" w:cs="Arial"/>
                <w:color w:val="000000"/>
                <w:sz w:val="16"/>
                <w:szCs w:val="16"/>
                <w:lang w:val="es-ES"/>
              </w:rPr>
            </w:pPr>
          </w:p>
          <w:p w14:paraId="196D9F3F" w14:textId="77777777" w:rsidR="0021693E" w:rsidRPr="00F65AE1" w:rsidRDefault="0021693E" w:rsidP="001749BB">
            <w:pPr>
              <w:jc w:val="center"/>
              <w:rPr>
                <w:rFonts w:ascii="Arial" w:hAnsi="Arial" w:cs="Arial"/>
                <w:color w:val="000000"/>
                <w:sz w:val="16"/>
                <w:szCs w:val="16"/>
                <w:lang w:val="en-GB"/>
              </w:rPr>
            </w:pPr>
            <w:r w:rsidRPr="00F65AE1">
              <w:rPr>
                <w:rFonts w:ascii="Arial" w:hAnsi="Arial" w:cs="Arial"/>
                <w:color w:val="000000"/>
                <w:sz w:val="16"/>
                <w:szCs w:val="16"/>
                <w:lang w:val="en-GB"/>
              </w:rPr>
              <w:t>ECONOMIC COMMUNITY OF</w:t>
            </w:r>
          </w:p>
          <w:p w14:paraId="1D82F0E1" w14:textId="77777777" w:rsidR="0021693E" w:rsidRPr="00F65AE1" w:rsidRDefault="0021693E" w:rsidP="001749BB">
            <w:pPr>
              <w:jc w:val="center"/>
              <w:rPr>
                <w:rFonts w:ascii="Arial" w:hAnsi="Arial" w:cs="Arial"/>
                <w:color w:val="000000"/>
                <w:sz w:val="22"/>
                <w:lang w:val="en-GB"/>
              </w:rPr>
            </w:pPr>
            <w:r w:rsidRPr="00F65AE1">
              <w:rPr>
                <w:rFonts w:ascii="Arial" w:hAnsi="Arial" w:cs="Arial"/>
                <w:color w:val="000000"/>
                <w:sz w:val="16"/>
                <w:szCs w:val="16"/>
                <w:lang w:val="en-GB"/>
              </w:rPr>
              <w:t>WEST AFRICAN STATES</w:t>
            </w:r>
          </w:p>
        </w:tc>
        <w:tc>
          <w:tcPr>
            <w:tcW w:w="3119" w:type="dxa"/>
            <w:shd w:val="clear" w:color="auto" w:fill="auto"/>
          </w:tcPr>
          <w:p w14:paraId="435FBC08" w14:textId="77777777" w:rsidR="0021693E" w:rsidRPr="00F65AE1" w:rsidRDefault="0021693E" w:rsidP="001749BB">
            <w:pPr>
              <w:rPr>
                <w:rFonts w:ascii="Arial" w:hAnsi="Arial" w:cs="Arial"/>
                <w:color w:val="000000"/>
                <w:sz w:val="22"/>
                <w:lang w:val="en-GB"/>
              </w:rPr>
            </w:pPr>
            <w:r w:rsidRPr="00F44205">
              <w:rPr>
                <w:rFonts w:ascii="Calibri" w:hAnsi="Calibri"/>
                <w:noProof/>
                <w:sz w:val="22"/>
                <w:szCs w:val="22"/>
              </w:rPr>
              <w:drawing>
                <wp:anchor distT="0" distB="0" distL="114300" distR="114300" simplePos="0" relativeHeight="251659264" behindDoc="0" locked="0" layoutInCell="1" allowOverlap="1" wp14:anchorId="2CD27CF1" wp14:editId="220FF4DB">
                  <wp:simplePos x="0" y="0"/>
                  <wp:positionH relativeFrom="margin">
                    <wp:posOffset>447675</wp:posOffset>
                  </wp:positionH>
                  <wp:positionV relativeFrom="paragraph">
                    <wp:posOffset>43815</wp:posOffset>
                  </wp:positionV>
                  <wp:extent cx="914400" cy="814070"/>
                  <wp:effectExtent l="0" t="0" r="0" b="508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1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BD6602" w14:textId="77777777" w:rsidR="0021693E" w:rsidRPr="00F65AE1" w:rsidRDefault="0021693E" w:rsidP="001749BB">
            <w:pPr>
              <w:rPr>
                <w:rFonts w:ascii="Arial" w:hAnsi="Arial" w:cs="Arial"/>
                <w:color w:val="000000"/>
                <w:sz w:val="22"/>
                <w:lang w:val="en-GB"/>
              </w:rPr>
            </w:pPr>
          </w:p>
          <w:p w14:paraId="5EFF322B" w14:textId="77777777" w:rsidR="0021693E" w:rsidRPr="00F65AE1" w:rsidRDefault="0021693E" w:rsidP="001749BB">
            <w:pPr>
              <w:rPr>
                <w:rFonts w:ascii="Arial" w:hAnsi="Arial" w:cs="Arial"/>
                <w:color w:val="000000"/>
                <w:sz w:val="22"/>
                <w:lang w:val="en-GB"/>
              </w:rPr>
            </w:pPr>
          </w:p>
          <w:p w14:paraId="7F34747C" w14:textId="77777777" w:rsidR="0021693E" w:rsidRPr="00F65AE1" w:rsidRDefault="0021693E" w:rsidP="001749BB">
            <w:pPr>
              <w:rPr>
                <w:rFonts w:ascii="Arial" w:hAnsi="Arial" w:cs="Arial"/>
                <w:color w:val="000000"/>
                <w:sz w:val="22"/>
                <w:lang w:val="en-GB"/>
              </w:rPr>
            </w:pPr>
          </w:p>
        </w:tc>
        <w:tc>
          <w:tcPr>
            <w:tcW w:w="3123" w:type="dxa"/>
            <w:shd w:val="clear" w:color="auto" w:fill="auto"/>
          </w:tcPr>
          <w:p w14:paraId="1A65A339" w14:textId="77777777" w:rsidR="0021693E" w:rsidRPr="00F65AE1" w:rsidRDefault="0021693E" w:rsidP="001749BB">
            <w:pPr>
              <w:jc w:val="center"/>
              <w:rPr>
                <w:rFonts w:ascii="Arial" w:hAnsi="Arial" w:cs="Arial"/>
                <w:color w:val="000000"/>
                <w:sz w:val="16"/>
                <w:szCs w:val="16"/>
                <w:lang w:val="en-GB"/>
              </w:rPr>
            </w:pPr>
          </w:p>
          <w:p w14:paraId="48338405" w14:textId="77777777" w:rsidR="0021693E" w:rsidRPr="00F65AE1" w:rsidRDefault="0021693E" w:rsidP="001749BB">
            <w:pPr>
              <w:jc w:val="center"/>
              <w:rPr>
                <w:rFonts w:ascii="Arial" w:hAnsi="Arial" w:cs="Arial"/>
                <w:color w:val="000000"/>
                <w:sz w:val="16"/>
                <w:szCs w:val="16"/>
                <w:lang w:val="en-GB"/>
              </w:rPr>
            </w:pPr>
          </w:p>
          <w:p w14:paraId="7B5C8423" w14:textId="77777777" w:rsidR="0021693E" w:rsidRPr="00F65AE1" w:rsidRDefault="0021693E" w:rsidP="001749BB">
            <w:pPr>
              <w:jc w:val="center"/>
              <w:rPr>
                <w:rFonts w:ascii="Arial" w:hAnsi="Arial" w:cs="Arial"/>
                <w:color w:val="000000"/>
                <w:sz w:val="16"/>
                <w:szCs w:val="16"/>
                <w:lang w:val="en-GB"/>
              </w:rPr>
            </w:pPr>
          </w:p>
          <w:p w14:paraId="27462821" w14:textId="77777777" w:rsidR="0021693E" w:rsidRPr="00F65AE1" w:rsidRDefault="0021693E" w:rsidP="001749BB">
            <w:pPr>
              <w:jc w:val="center"/>
              <w:rPr>
                <w:rFonts w:ascii="Arial" w:hAnsi="Arial" w:cs="Arial"/>
                <w:color w:val="000000"/>
                <w:sz w:val="16"/>
                <w:szCs w:val="16"/>
                <w:lang w:val="en-GB"/>
              </w:rPr>
            </w:pPr>
          </w:p>
          <w:p w14:paraId="497E45BE" w14:textId="77777777" w:rsidR="0021693E" w:rsidRPr="00FA6F60" w:rsidRDefault="0021693E" w:rsidP="001749BB">
            <w:pPr>
              <w:jc w:val="center"/>
              <w:rPr>
                <w:rFonts w:ascii="Arial" w:hAnsi="Arial" w:cs="Arial"/>
                <w:color w:val="000000"/>
                <w:sz w:val="16"/>
                <w:szCs w:val="16"/>
              </w:rPr>
            </w:pPr>
            <w:r w:rsidRPr="00FA6F60">
              <w:rPr>
                <w:rFonts w:ascii="Arial" w:hAnsi="Arial" w:cs="Arial"/>
                <w:color w:val="000000"/>
                <w:sz w:val="16"/>
                <w:szCs w:val="16"/>
              </w:rPr>
              <w:t>COMMUNAUTE ECONOMIQUE DES ETATS DE L’AFRIQUE DE L’OUEST</w:t>
            </w:r>
          </w:p>
        </w:tc>
      </w:tr>
    </w:tbl>
    <w:p w14:paraId="015E1EE3" w14:textId="77777777" w:rsidR="0021693E" w:rsidRPr="00FA6F60" w:rsidRDefault="0021693E" w:rsidP="0021693E">
      <w:pPr>
        <w:jc w:val="center"/>
        <w:rPr>
          <w:b/>
          <w:sz w:val="52"/>
        </w:rPr>
      </w:pPr>
    </w:p>
    <w:p w14:paraId="12D398A0" w14:textId="00BB7E49" w:rsidR="0021693E" w:rsidRPr="00B9681B" w:rsidRDefault="0021693E" w:rsidP="0021693E">
      <w:pPr>
        <w:pStyle w:val="Titre1"/>
        <w:jc w:val="center"/>
        <w:rPr>
          <w:color w:val="FF0000"/>
          <w:sz w:val="28"/>
          <w:szCs w:val="28"/>
        </w:rPr>
      </w:pPr>
      <w:r w:rsidRPr="00B9681B">
        <w:rPr>
          <w:color w:val="FF0000"/>
          <w:sz w:val="28"/>
          <w:szCs w:val="28"/>
        </w:rPr>
        <w:t xml:space="preserve">Avis d’Appel d’offres (AA0) Type </w:t>
      </w:r>
    </w:p>
    <w:p w14:paraId="5A92E168" w14:textId="2E77B062" w:rsidR="0021693E" w:rsidRPr="00B9681B" w:rsidRDefault="0021693E" w:rsidP="0021693E">
      <w:pPr>
        <w:pStyle w:val="Titre1"/>
        <w:jc w:val="center"/>
        <w:rPr>
          <w:color w:val="FF0000"/>
          <w:sz w:val="28"/>
          <w:szCs w:val="28"/>
        </w:rPr>
      </w:pPr>
      <w:r w:rsidRPr="00B9681B">
        <w:rPr>
          <w:color w:val="FF0000"/>
          <w:sz w:val="28"/>
          <w:szCs w:val="28"/>
        </w:rPr>
        <w:t>(</w:t>
      </w:r>
      <w:proofErr w:type="gramStart"/>
      <w:r w:rsidRPr="00B9681B">
        <w:rPr>
          <w:color w:val="FF0000"/>
          <w:sz w:val="28"/>
          <w:szCs w:val="28"/>
        </w:rPr>
        <w:t>à</w:t>
      </w:r>
      <w:proofErr w:type="gramEnd"/>
      <w:r w:rsidRPr="00B9681B">
        <w:rPr>
          <w:color w:val="FF0000"/>
          <w:sz w:val="28"/>
          <w:szCs w:val="28"/>
        </w:rPr>
        <w:t xml:space="preserve"> supprimer dans la version </w:t>
      </w:r>
      <w:r w:rsidR="00C64515">
        <w:rPr>
          <w:color w:val="FF0000"/>
          <w:sz w:val="28"/>
          <w:szCs w:val="28"/>
        </w:rPr>
        <w:t>à publier</w:t>
      </w:r>
      <w:r w:rsidRPr="00B9681B">
        <w:rPr>
          <w:color w:val="FF0000"/>
          <w:sz w:val="28"/>
          <w:szCs w:val="28"/>
        </w:rPr>
        <w:t>)</w:t>
      </w:r>
    </w:p>
    <w:p w14:paraId="4FDE295C" w14:textId="77777777" w:rsidR="0021693E" w:rsidRPr="00FA6F60" w:rsidRDefault="0021693E" w:rsidP="0021693E">
      <w:pPr>
        <w:widowControl w:val="0"/>
        <w:tabs>
          <w:tab w:val="right" w:pos="10466"/>
        </w:tabs>
        <w:suppressAutoHyphens/>
        <w:rPr>
          <w:rFonts w:ascii="CG Times" w:hAnsi="CG Times"/>
          <w:noProof/>
        </w:rPr>
      </w:pPr>
    </w:p>
    <w:p w14:paraId="491DAE3C" w14:textId="726DD188" w:rsidR="0021693E" w:rsidRPr="00C64515" w:rsidRDefault="0021693E" w:rsidP="0021693E">
      <w:pPr>
        <w:tabs>
          <w:tab w:val="center" w:pos="4513"/>
        </w:tabs>
        <w:suppressAutoHyphens/>
        <w:jc w:val="both"/>
        <w:rPr>
          <w:b/>
          <w:color w:val="008E40"/>
        </w:rPr>
      </w:pPr>
    </w:p>
    <w:bookmarkEnd w:id="0"/>
    <w:p w14:paraId="387349D6" w14:textId="77777777" w:rsidR="0021693E" w:rsidRPr="0021693E" w:rsidRDefault="0021693E" w:rsidP="0021693E">
      <w:pPr>
        <w:jc w:val="center"/>
        <w:rPr>
          <w:b/>
          <w:bCs/>
          <w:i/>
          <w:iCs/>
          <w:sz w:val="24"/>
          <w:lang w:val="pt-PT"/>
        </w:rPr>
      </w:pPr>
    </w:p>
    <w:p w14:paraId="39E46917" w14:textId="77777777" w:rsidR="0021693E" w:rsidRPr="009F6084" w:rsidRDefault="0021693E" w:rsidP="0021693E">
      <w:pPr>
        <w:jc w:val="center"/>
        <w:rPr>
          <w:b/>
          <w:bCs/>
          <w:i/>
          <w:iCs/>
          <w:sz w:val="24"/>
        </w:rPr>
      </w:pPr>
      <w:r w:rsidRPr="009F6084">
        <w:rPr>
          <w:b/>
          <w:bCs/>
          <w:i/>
          <w:iCs/>
          <w:sz w:val="24"/>
        </w:rPr>
        <w:t>[Insérer : identifiant de l’Autorité contractante]</w:t>
      </w:r>
    </w:p>
    <w:p w14:paraId="0AA062BD" w14:textId="77777777" w:rsidR="0021693E" w:rsidRPr="009F6084" w:rsidRDefault="0021693E" w:rsidP="0021693E">
      <w:pPr>
        <w:jc w:val="center"/>
        <w:rPr>
          <w:b/>
          <w:bCs/>
          <w:i/>
          <w:iCs/>
          <w:sz w:val="24"/>
        </w:rPr>
      </w:pPr>
    </w:p>
    <w:p w14:paraId="45F895CC" w14:textId="77777777" w:rsidR="0021693E" w:rsidRPr="009F6084" w:rsidRDefault="0021693E" w:rsidP="0021693E">
      <w:pPr>
        <w:jc w:val="center"/>
        <w:rPr>
          <w:b/>
          <w:bCs/>
          <w:i/>
          <w:iCs/>
          <w:sz w:val="24"/>
        </w:rPr>
      </w:pPr>
      <w:r w:rsidRPr="009F6084">
        <w:rPr>
          <w:b/>
          <w:bCs/>
          <w:i/>
          <w:iCs/>
          <w:sz w:val="24"/>
        </w:rPr>
        <w:t>[Insérer : Identification de l’AAO]</w:t>
      </w:r>
    </w:p>
    <w:p w14:paraId="6C97823B" w14:textId="039FA3B8" w:rsidR="0021693E" w:rsidRDefault="0021693E" w:rsidP="0021693E">
      <w:pPr>
        <w:jc w:val="center"/>
        <w:rPr>
          <w:b/>
          <w:bCs/>
          <w:i/>
          <w:iCs/>
          <w:sz w:val="24"/>
        </w:rPr>
      </w:pPr>
    </w:p>
    <w:p w14:paraId="1E588D48" w14:textId="4630C8EA" w:rsidR="00731A09" w:rsidRPr="00C4794F" w:rsidRDefault="00731A09" w:rsidP="0021693E">
      <w:pPr>
        <w:jc w:val="center"/>
        <w:rPr>
          <w:b/>
          <w:bCs/>
          <w:i/>
          <w:iCs/>
          <w:sz w:val="24"/>
        </w:rPr>
      </w:pPr>
    </w:p>
    <w:p w14:paraId="44886FAC" w14:textId="0210B3BA" w:rsidR="00C64515" w:rsidRPr="00C64515" w:rsidRDefault="00C64515" w:rsidP="00C64515">
      <w:pPr>
        <w:rPr>
          <w:b/>
          <w:sz w:val="24"/>
          <w:szCs w:val="24"/>
          <w:lang w:val="pt-PT"/>
        </w:rPr>
      </w:pPr>
      <w:r w:rsidRPr="00C64515">
        <w:rPr>
          <w:b/>
          <w:sz w:val="24"/>
          <w:szCs w:val="24"/>
          <w:lang w:val="pt-PT"/>
        </w:rPr>
        <w:t xml:space="preserve">Avis d’Appel d’Offres </w:t>
      </w:r>
      <w:r>
        <w:rPr>
          <w:b/>
          <w:color w:val="008E40"/>
          <w:sz w:val="24"/>
          <w:szCs w:val="24"/>
          <w:lang w:val="pt-PT"/>
        </w:rPr>
        <w:t>n</w:t>
      </w:r>
      <w:r w:rsidRPr="00C64515">
        <w:rPr>
          <w:b/>
          <w:color w:val="008E40"/>
          <w:sz w:val="24"/>
          <w:szCs w:val="24"/>
          <w:lang w:val="pt-PT"/>
        </w:rPr>
        <w:t>° …../CEDEAO/……./………/202...</w:t>
      </w:r>
    </w:p>
    <w:p w14:paraId="4A8029B8" w14:textId="2EC32ABF" w:rsidR="000D3887" w:rsidRPr="00C4794F" w:rsidRDefault="000D3887" w:rsidP="000D3887">
      <w:pPr>
        <w:tabs>
          <w:tab w:val="left" w:pos="1222"/>
        </w:tabs>
        <w:spacing w:line="276" w:lineRule="auto"/>
        <w:jc w:val="both"/>
        <w:rPr>
          <w:bCs/>
          <w:i/>
          <w:iCs/>
          <w:color w:val="1F497D"/>
          <w:sz w:val="24"/>
          <w:szCs w:val="24"/>
        </w:rPr>
      </w:pPr>
      <w:r w:rsidRPr="00C4794F">
        <w:rPr>
          <w:b/>
          <w:sz w:val="24"/>
          <w:szCs w:val="24"/>
        </w:rPr>
        <w:t>Pays :</w:t>
      </w:r>
      <w:r w:rsidRPr="00C4794F">
        <w:rPr>
          <w:sz w:val="24"/>
          <w:szCs w:val="24"/>
        </w:rPr>
        <w:t xml:space="preserve"> </w:t>
      </w:r>
      <w:r w:rsidRPr="00C4794F">
        <w:rPr>
          <w:bCs/>
          <w:i/>
          <w:iCs/>
          <w:color w:val="1F497D"/>
          <w:sz w:val="24"/>
          <w:szCs w:val="24"/>
        </w:rPr>
        <w:t>Indiquez le nom du Pays concerné</w:t>
      </w:r>
    </w:p>
    <w:p w14:paraId="28731E06" w14:textId="69162986" w:rsidR="00731A09" w:rsidRPr="00C4794F" w:rsidRDefault="00731A09" w:rsidP="00731A09">
      <w:pPr>
        <w:tabs>
          <w:tab w:val="left" w:pos="1222"/>
        </w:tabs>
        <w:spacing w:line="276" w:lineRule="auto"/>
        <w:jc w:val="both"/>
        <w:rPr>
          <w:bCs/>
          <w:i/>
          <w:iCs/>
          <w:color w:val="1F497D"/>
          <w:sz w:val="24"/>
          <w:szCs w:val="24"/>
        </w:rPr>
      </w:pPr>
      <w:r w:rsidRPr="00C4794F">
        <w:rPr>
          <w:b/>
          <w:sz w:val="24"/>
          <w:szCs w:val="24"/>
        </w:rPr>
        <w:t xml:space="preserve">Acheteur : </w:t>
      </w:r>
      <w:r w:rsidRPr="00C4794F">
        <w:rPr>
          <w:bCs/>
          <w:i/>
          <w:iCs/>
          <w:color w:val="1F497D"/>
          <w:sz w:val="24"/>
          <w:szCs w:val="24"/>
        </w:rPr>
        <w:t>Indiquez le nom de l’acheteur</w:t>
      </w:r>
    </w:p>
    <w:p w14:paraId="192C357A" w14:textId="1F260793" w:rsidR="00731A09" w:rsidRPr="00C4794F" w:rsidRDefault="00731A09" w:rsidP="00731A09">
      <w:pPr>
        <w:tabs>
          <w:tab w:val="left" w:pos="1222"/>
        </w:tabs>
        <w:spacing w:line="276" w:lineRule="auto"/>
        <w:jc w:val="both"/>
        <w:rPr>
          <w:bCs/>
          <w:i/>
          <w:iCs/>
          <w:color w:val="1F497D"/>
          <w:sz w:val="24"/>
          <w:szCs w:val="24"/>
        </w:rPr>
      </w:pPr>
      <w:r w:rsidRPr="00C4794F">
        <w:rPr>
          <w:b/>
          <w:sz w:val="24"/>
          <w:szCs w:val="24"/>
        </w:rPr>
        <w:t>Intitulé du Marché :</w:t>
      </w:r>
      <w:r w:rsidRPr="00C4794F">
        <w:rPr>
          <w:sz w:val="24"/>
          <w:szCs w:val="24"/>
        </w:rPr>
        <w:t xml:space="preserve"> </w:t>
      </w:r>
      <w:r w:rsidRPr="00C4794F">
        <w:rPr>
          <w:bCs/>
          <w:i/>
          <w:iCs/>
          <w:color w:val="1F497D"/>
          <w:sz w:val="24"/>
          <w:szCs w:val="24"/>
        </w:rPr>
        <w:t>………………………………………………………….</w:t>
      </w:r>
    </w:p>
    <w:p w14:paraId="3E60C5EC" w14:textId="77777777" w:rsidR="000D3887" w:rsidRPr="00C4794F" w:rsidRDefault="00731A09" w:rsidP="000D3887">
      <w:pPr>
        <w:tabs>
          <w:tab w:val="left" w:pos="1222"/>
        </w:tabs>
        <w:spacing w:line="276" w:lineRule="auto"/>
        <w:jc w:val="both"/>
        <w:rPr>
          <w:bCs/>
          <w:i/>
          <w:iCs/>
          <w:color w:val="1F497D"/>
          <w:sz w:val="24"/>
          <w:szCs w:val="24"/>
        </w:rPr>
      </w:pPr>
      <w:r w:rsidRPr="00C4794F">
        <w:rPr>
          <w:b/>
          <w:sz w:val="24"/>
          <w:szCs w:val="24"/>
        </w:rPr>
        <w:t>Méthode de passation de marché :</w:t>
      </w:r>
      <w:r w:rsidRPr="00C4794F">
        <w:rPr>
          <w:sz w:val="24"/>
          <w:szCs w:val="24"/>
        </w:rPr>
        <w:t xml:space="preserve"> </w:t>
      </w:r>
      <w:r w:rsidR="000D3887" w:rsidRPr="00C4794F">
        <w:rPr>
          <w:bCs/>
          <w:i/>
          <w:iCs/>
          <w:color w:val="1F497D"/>
          <w:sz w:val="24"/>
          <w:szCs w:val="24"/>
        </w:rPr>
        <w:t>……………………………………….</w:t>
      </w:r>
    </w:p>
    <w:p w14:paraId="2195D0F8" w14:textId="77777777" w:rsidR="000D3887" w:rsidRPr="00C4794F" w:rsidRDefault="000D3887" w:rsidP="000D3887">
      <w:pPr>
        <w:tabs>
          <w:tab w:val="left" w:pos="1222"/>
        </w:tabs>
        <w:spacing w:line="276" w:lineRule="auto"/>
        <w:jc w:val="both"/>
        <w:rPr>
          <w:i/>
          <w:sz w:val="24"/>
          <w:szCs w:val="24"/>
        </w:rPr>
      </w:pPr>
      <w:r w:rsidRPr="00C4794F">
        <w:rPr>
          <w:b/>
          <w:sz w:val="24"/>
          <w:szCs w:val="24"/>
        </w:rPr>
        <w:t>Prêt/Crédit/Don N° :</w:t>
      </w:r>
      <w:r w:rsidRPr="00C4794F">
        <w:rPr>
          <w:sz w:val="24"/>
          <w:szCs w:val="24"/>
        </w:rPr>
        <w:t xml:space="preserve"> </w:t>
      </w:r>
      <w:r w:rsidRPr="00C4794F">
        <w:rPr>
          <w:bCs/>
          <w:i/>
          <w:iCs/>
          <w:color w:val="1F497D"/>
          <w:sz w:val="24"/>
          <w:szCs w:val="24"/>
        </w:rPr>
        <w:t>si s’applique</w:t>
      </w:r>
    </w:p>
    <w:p w14:paraId="56B3CB7A" w14:textId="013FC736" w:rsidR="00731A09" w:rsidRPr="00C4794F" w:rsidRDefault="00731A09" w:rsidP="00731A09">
      <w:pPr>
        <w:tabs>
          <w:tab w:val="left" w:pos="1222"/>
        </w:tabs>
        <w:spacing w:line="276" w:lineRule="auto"/>
        <w:ind w:hanging="142"/>
        <w:jc w:val="both"/>
        <w:rPr>
          <w:sz w:val="24"/>
          <w:szCs w:val="24"/>
        </w:rPr>
      </w:pPr>
      <w:r w:rsidRPr="00C4794F">
        <w:rPr>
          <w:b/>
          <w:sz w:val="24"/>
          <w:szCs w:val="24"/>
          <w:lang w:val="pt-PT"/>
        </w:rPr>
        <w:t xml:space="preserve">  </w:t>
      </w:r>
      <w:r w:rsidRPr="00C4794F">
        <w:rPr>
          <w:b/>
          <w:sz w:val="24"/>
          <w:szCs w:val="24"/>
        </w:rPr>
        <w:t>Emis le :</w:t>
      </w:r>
      <w:r w:rsidRPr="00C4794F">
        <w:rPr>
          <w:sz w:val="24"/>
          <w:szCs w:val="24"/>
        </w:rPr>
        <w:t xml:space="preserve">  </w:t>
      </w:r>
      <w:r w:rsidR="00C64515">
        <w:rPr>
          <w:bCs/>
          <w:i/>
          <w:iCs/>
          <w:color w:val="1F497D"/>
          <w:sz w:val="24"/>
          <w:szCs w:val="24"/>
        </w:rPr>
        <w:t>….</w:t>
      </w:r>
      <w:r w:rsidRPr="00C4794F">
        <w:rPr>
          <w:bCs/>
          <w:i/>
          <w:iCs/>
          <w:color w:val="1F497D"/>
          <w:sz w:val="24"/>
          <w:szCs w:val="24"/>
        </w:rPr>
        <w:t xml:space="preserve"> </w:t>
      </w:r>
      <w:proofErr w:type="gramStart"/>
      <w:r w:rsidRPr="00C4794F">
        <w:rPr>
          <w:bCs/>
          <w:i/>
          <w:iCs/>
          <w:color w:val="1F497D"/>
          <w:sz w:val="24"/>
          <w:szCs w:val="24"/>
        </w:rPr>
        <w:t>/</w:t>
      </w:r>
      <w:r w:rsidR="00C64515">
        <w:rPr>
          <w:bCs/>
          <w:i/>
          <w:iCs/>
          <w:color w:val="1F497D"/>
          <w:sz w:val="24"/>
          <w:szCs w:val="24"/>
        </w:rPr>
        <w:t>….</w:t>
      </w:r>
      <w:proofErr w:type="gramEnd"/>
      <w:r w:rsidRPr="00C4794F">
        <w:rPr>
          <w:bCs/>
          <w:i/>
          <w:iCs/>
          <w:color w:val="1F497D"/>
          <w:sz w:val="24"/>
          <w:szCs w:val="24"/>
        </w:rPr>
        <w:t>/ 202</w:t>
      </w:r>
      <w:r w:rsidR="00C64515">
        <w:rPr>
          <w:bCs/>
          <w:i/>
          <w:iCs/>
          <w:color w:val="1F497D"/>
          <w:sz w:val="24"/>
          <w:szCs w:val="24"/>
        </w:rPr>
        <w:t>….</w:t>
      </w:r>
    </w:p>
    <w:p w14:paraId="128D5F15" w14:textId="0DBF1467" w:rsidR="00C64515" w:rsidRPr="00C4794F" w:rsidRDefault="00C64515" w:rsidP="00C64515">
      <w:pPr>
        <w:tabs>
          <w:tab w:val="left" w:pos="1222"/>
        </w:tabs>
        <w:spacing w:line="276" w:lineRule="auto"/>
        <w:ind w:hanging="142"/>
        <w:jc w:val="both"/>
        <w:rPr>
          <w:sz w:val="24"/>
          <w:szCs w:val="24"/>
        </w:rPr>
      </w:pPr>
      <w:bookmarkStart w:id="1" w:name="_heading=h.3rdcrjn" w:colFirst="0" w:colLast="0"/>
      <w:bookmarkEnd w:id="1"/>
      <w:r w:rsidRPr="00C4794F">
        <w:rPr>
          <w:b/>
          <w:sz w:val="24"/>
          <w:szCs w:val="24"/>
          <w:lang w:val="pt-PT"/>
        </w:rPr>
        <w:t xml:space="preserve">  </w:t>
      </w:r>
      <w:r>
        <w:rPr>
          <w:b/>
          <w:sz w:val="24"/>
          <w:szCs w:val="24"/>
        </w:rPr>
        <w:t>Date limite de dépôt</w:t>
      </w:r>
      <w:r w:rsidRPr="00C4794F">
        <w:rPr>
          <w:b/>
          <w:sz w:val="24"/>
          <w:szCs w:val="24"/>
        </w:rPr>
        <w:t xml:space="preserve"> :</w:t>
      </w:r>
      <w:r w:rsidRPr="00C4794F">
        <w:rPr>
          <w:sz w:val="24"/>
          <w:szCs w:val="24"/>
        </w:rPr>
        <w:t xml:space="preserve">  </w:t>
      </w:r>
      <w:r>
        <w:rPr>
          <w:bCs/>
          <w:i/>
          <w:iCs/>
          <w:color w:val="1F497D"/>
          <w:sz w:val="24"/>
          <w:szCs w:val="24"/>
        </w:rPr>
        <w:t>….</w:t>
      </w:r>
      <w:r w:rsidRPr="00C4794F">
        <w:rPr>
          <w:bCs/>
          <w:i/>
          <w:iCs/>
          <w:color w:val="1F497D"/>
          <w:sz w:val="24"/>
          <w:szCs w:val="24"/>
        </w:rPr>
        <w:t xml:space="preserve"> </w:t>
      </w:r>
      <w:proofErr w:type="gramStart"/>
      <w:r w:rsidRPr="00C4794F">
        <w:rPr>
          <w:bCs/>
          <w:i/>
          <w:iCs/>
          <w:color w:val="1F497D"/>
          <w:sz w:val="24"/>
          <w:szCs w:val="24"/>
        </w:rPr>
        <w:t>/</w:t>
      </w:r>
      <w:r>
        <w:rPr>
          <w:bCs/>
          <w:i/>
          <w:iCs/>
          <w:color w:val="1F497D"/>
          <w:sz w:val="24"/>
          <w:szCs w:val="24"/>
        </w:rPr>
        <w:t>….</w:t>
      </w:r>
      <w:proofErr w:type="gramEnd"/>
      <w:r w:rsidRPr="00C4794F">
        <w:rPr>
          <w:bCs/>
          <w:i/>
          <w:iCs/>
          <w:color w:val="1F497D"/>
          <w:sz w:val="24"/>
          <w:szCs w:val="24"/>
        </w:rPr>
        <w:t>/ 202</w:t>
      </w:r>
      <w:r>
        <w:rPr>
          <w:bCs/>
          <w:i/>
          <w:iCs/>
          <w:color w:val="1F497D"/>
          <w:sz w:val="24"/>
          <w:szCs w:val="24"/>
        </w:rPr>
        <w:t>….</w:t>
      </w:r>
    </w:p>
    <w:p w14:paraId="2C80BAF9" w14:textId="77777777" w:rsidR="000D3887" w:rsidRPr="00C4794F" w:rsidRDefault="000D3887" w:rsidP="000D3887">
      <w:pPr>
        <w:spacing w:after="200"/>
        <w:jc w:val="both"/>
        <w:rPr>
          <w:rFonts w:ascii="Arial Narrow" w:hAnsi="Arial Narrow"/>
          <w:sz w:val="24"/>
          <w:szCs w:val="24"/>
        </w:rPr>
      </w:pPr>
    </w:p>
    <w:p w14:paraId="79798B03" w14:textId="7C831594" w:rsidR="000F559E" w:rsidRDefault="000D3887" w:rsidP="00C4794F">
      <w:pPr>
        <w:pStyle w:val="Paragraphedeliste"/>
        <w:numPr>
          <w:ilvl w:val="0"/>
          <w:numId w:val="6"/>
        </w:numPr>
        <w:spacing w:after="200"/>
        <w:ind w:left="0" w:firstLine="284"/>
        <w:jc w:val="both"/>
        <w:rPr>
          <w:sz w:val="24"/>
          <w:szCs w:val="24"/>
        </w:rPr>
      </w:pPr>
      <w:r w:rsidRPr="000D3887">
        <w:rPr>
          <w:sz w:val="24"/>
          <w:szCs w:val="24"/>
        </w:rPr>
        <w:t>Cet Avis d’appel d’offres fait suite à l’Avis Général de Passation des Marchés publié sur le site internet de la CEDEAO [</w:t>
      </w:r>
      <w:r w:rsidRPr="000D3887">
        <w:rPr>
          <w:i/>
          <w:iCs/>
          <w:sz w:val="24"/>
          <w:szCs w:val="24"/>
        </w:rPr>
        <w:t>insérer le nom de la publication</w:t>
      </w:r>
      <w:r w:rsidRPr="000D3887">
        <w:rPr>
          <w:sz w:val="24"/>
          <w:szCs w:val="24"/>
        </w:rPr>
        <w:t>] du [</w:t>
      </w:r>
      <w:r w:rsidRPr="000D3887">
        <w:rPr>
          <w:i/>
          <w:iCs/>
          <w:sz w:val="24"/>
          <w:szCs w:val="24"/>
        </w:rPr>
        <w:t>insérer la date</w:t>
      </w:r>
      <w:r w:rsidRPr="000D3887">
        <w:rPr>
          <w:sz w:val="24"/>
          <w:szCs w:val="24"/>
        </w:rPr>
        <w:t xml:space="preserve">] ou tout autre canal à préciser. </w:t>
      </w:r>
    </w:p>
    <w:p w14:paraId="4BDFD197" w14:textId="77777777" w:rsidR="000F559E" w:rsidRDefault="000F559E" w:rsidP="000F559E">
      <w:pPr>
        <w:pStyle w:val="Paragraphedeliste"/>
        <w:spacing w:after="200"/>
        <w:ind w:left="0"/>
        <w:jc w:val="both"/>
        <w:rPr>
          <w:sz w:val="24"/>
          <w:szCs w:val="24"/>
        </w:rPr>
      </w:pPr>
    </w:p>
    <w:p w14:paraId="7EE37302" w14:textId="77777777" w:rsidR="000F559E" w:rsidRPr="000F559E" w:rsidRDefault="000F559E" w:rsidP="00C4794F">
      <w:pPr>
        <w:pStyle w:val="Paragraphedeliste"/>
        <w:numPr>
          <w:ilvl w:val="0"/>
          <w:numId w:val="6"/>
        </w:numPr>
        <w:spacing w:after="200"/>
        <w:ind w:left="0" w:firstLine="284"/>
        <w:jc w:val="both"/>
        <w:rPr>
          <w:sz w:val="24"/>
          <w:szCs w:val="24"/>
        </w:rPr>
      </w:pPr>
      <w:r w:rsidRPr="000F559E">
        <w:rPr>
          <w:sz w:val="24"/>
        </w:rPr>
        <w:t xml:space="preserve">Le </w:t>
      </w:r>
      <w:r w:rsidRPr="000F559E">
        <w:rPr>
          <w:i/>
          <w:iCs/>
          <w:sz w:val="24"/>
        </w:rPr>
        <w:t xml:space="preserve">[insérer le nom de </w:t>
      </w:r>
      <w:r w:rsidRPr="000F559E">
        <w:rPr>
          <w:b/>
          <w:bCs/>
          <w:i/>
          <w:iCs/>
          <w:sz w:val="24"/>
        </w:rPr>
        <w:t>l’Autorité contractante</w:t>
      </w:r>
      <w:r w:rsidRPr="000F559E">
        <w:rPr>
          <w:i/>
          <w:iCs/>
          <w:sz w:val="24"/>
        </w:rPr>
        <w:t>]</w:t>
      </w:r>
      <w:r w:rsidRPr="000F559E">
        <w:rPr>
          <w:sz w:val="24"/>
        </w:rPr>
        <w:t xml:space="preserve"> </w:t>
      </w:r>
      <w:r w:rsidRPr="000F559E">
        <w:rPr>
          <w:i/>
          <w:iCs/>
          <w:sz w:val="24"/>
        </w:rPr>
        <w:t>a obtenu au titre de l’année XXX une dotation sur le budget (investissement/Fonctionnement/poste) en vue de financer</w:t>
      </w:r>
      <w:r>
        <w:rPr>
          <w:i/>
          <w:iCs/>
          <w:sz w:val="24"/>
        </w:rPr>
        <w:t xml:space="preserve"> </w:t>
      </w:r>
      <w:r w:rsidRPr="000F559E">
        <w:rPr>
          <w:i/>
          <w:iCs/>
          <w:sz w:val="24"/>
        </w:rPr>
        <w:t>diverses acquisitions de fournitures, travaux ou services autres que les conseils (préciser)</w:t>
      </w:r>
      <w:r>
        <w:rPr>
          <w:i/>
          <w:iCs/>
          <w:sz w:val="24"/>
        </w:rPr>
        <w:t xml:space="preserve"> </w:t>
      </w:r>
      <w:r w:rsidRPr="000F559E">
        <w:rPr>
          <w:sz w:val="24"/>
          <w:szCs w:val="24"/>
        </w:rPr>
        <w:t>et a l’intention d’utiliser une partie de ce</w:t>
      </w:r>
      <w:r>
        <w:rPr>
          <w:sz w:val="24"/>
          <w:szCs w:val="24"/>
        </w:rPr>
        <w:t xml:space="preserve">tte dotation </w:t>
      </w:r>
      <w:r w:rsidRPr="000F559E">
        <w:rPr>
          <w:sz w:val="24"/>
          <w:szCs w:val="24"/>
        </w:rPr>
        <w:t xml:space="preserve">pour effectuer des paiements au titre du </w:t>
      </w:r>
      <w:r>
        <w:rPr>
          <w:sz w:val="24"/>
          <w:szCs w:val="24"/>
        </w:rPr>
        <w:t xml:space="preserve">présent </w:t>
      </w:r>
      <w:r w:rsidRPr="000F559E">
        <w:rPr>
          <w:sz w:val="24"/>
          <w:szCs w:val="24"/>
        </w:rPr>
        <w:t>Marché</w:t>
      </w:r>
      <w:r w:rsidRPr="000F559E">
        <w:rPr>
          <w:i/>
          <w:iCs/>
          <w:sz w:val="24"/>
        </w:rPr>
        <w:t>.</w:t>
      </w:r>
    </w:p>
    <w:p w14:paraId="76C01FC4" w14:textId="77777777" w:rsidR="000F559E" w:rsidRPr="000F559E" w:rsidRDefault="000F559E" w:rsidP="000F559E">
      <w:pPr>
        <w:pStyle w:val="Paragraphedeliste"/>
        <w:rPr>
          <w:sz w:val="24"/>
        </w:rPr>
      </w:pPr>
    </w:p>
    <w:p w14:paraId="6B22B2A6" w14:textId="77777777" w:rsidR="00C4794F" w:rsidRPr="00C4794F" w:rsidRDefault="000F559E" w:rsidP="00C4794F">
      <w:pPr>
        <w:pStyle w:val="Paragraphedeliste"/>
        <w:numPr>
          <w:ilvl w:val="0"/>
          <w:numId w:val="6"/>
        </w:numPr>
        <w:spacing w:after="200"/>
        <w:ind w:left="0" w:firstLine="284"/>
        <w:jc w:val="both"/>
        <w:rPr>
          <w:sz w:val="24"/>
          <w:szCs w:val="24"/>
        </w:rPr>
      </w:pPr>
      <w:r w:rsidRPr="000F559E">
        <w:rPr>
          <w:sz w:val="24"/>
        </w:rPr>
        <w:t xml:space="preserve">Le </w:t>
      </w:r>
      <w:r w:rsidRPr="000F559E">
        <w:rPr>
          <w:i/>
          <w:iCs/>
          <w:sz w:val="24"/>
        </w:rPr>
        <w:t xml:space="preserve">[insérer le nom de </w:t>
      </w:r>
      <w:r w:rsidRPr="000F559E">
        <w:rPr>
          <w:b/>
          <w:bCs/>
          <w:i/>
          <w:iCs/>
          <w:sz w:val="24"/>
        </w:rPr>
        <w:t>l’Autorité contractante</w:t>
      </w:r>
      <w:r w:rsidRPr="000F559E">
        <w:rPr>
          <w:i/>
          <w:iCs/>
          <w:sz w:val="24"/>
        </w:rPr>
        <w:t>]</w:t>
      </w:r>
      <w:r w:rsidRPr="000F559E">
        <w:rPr>
          <w:sz w:val="24"/>
        </w:rPr>
        <w:t xml:space="preserve"> sollicite des offres sous pli fermé de la part de candidats éligibles et répondant aux critères de qualifications requises pour </w:t>
      </w:r>
      <w:r w:rsidR="00C4794F">
        <w:rPr>
          <w:sz w:val="24"/>
        </w:rPr>
        <w:t>………</w:t>
      </w:r>
      <w:r w:rsidRPr="000F559E">
        <w:rPr>
          <w:sz w:val="24"/>
        </w:rPr>
        <w:t xml:space="preserve"> </w:t>
      </w:r>
      <w:r w:rsidRPr="000F559E">
        <w:rPr>
          <w:i/>
          <w:iCs/>
          <w:sz w:val="24"/>
        </w:rPr>
        <w:t xml:space="preserve">[insérer une brève description des Fournitures </w:t>
      </w:r>
      <w:r w:rsidRPr="000F559E">
        <w:rPr>
          <w:i/>
          <w:iCs/>
          <w:sz w:val="24"/>
          <w:vertAlign w:val="superscript"/>
        </w:rPr>
        <w:t>3,4</w:t>
      </w:r>
      <w:r w:rsidRPr="000F559E">
        <w:rPr>
          <w:i/>
          <w:iCs/>
          <w:sz w:val="24"/>
        </w:rPr>
        <w:t xml:space="preserve"> et Services connexes ; indiquer la liste des lots si l’appel d’offres porte sur plusieurs lots pouvant être attribués séparément ; indiquer également si des variantes pourront être prises en considération</w:t>
      </w:r>
      <w:r w:rsidRPr="000F559E">
        <w:rPr>
          <w:i/>
          <w:spacing w:val="-3"/>
          <w:sz w:val="24"/>
        </w:rPr>
        <w:t>, nom du point focal</w:t>
      </w:r>
      <w:r w:rsidRPr="000F559E">
        <w:rPr>
          <w:i/>
          <w:iCs/>
          <w:sz w:val="24"/>
        </w:rPr>
        <w:t>]</w:t>
      </w:r>
      <w:r w:rsidRPr="000F559E">
        <w:rPr>
          <w:sz w:val="24"/>
        </w:rPr>
        <w:t xml:space="preserve">. </w:t>
      </w:r>
    </w:p>
    <w:p w14:paraId="2D2C6C16" w14:textId="77777777" w:rsidR="00C4794F" w:rsidRPr="00C4794F" w:rsidRDefault="00C4794F" w:rsidP="00C4794F">
      <w:pPr>
        <w:pStyle w:val="Paragraphedeliste"/>
        <w:rPr>
          <w:color w:val="000000"/>
          <w:sz w:val="24"/>
          <w:szCs w:val="24"/>
        </w:rPr>
      </w:pPr>
    </w:p>
    <w:p w14:paraId="1973AF61" w14:textId="77777777" w:rsidR="00C4794F" w:rsidRDefault="00731A09" w:rsidP="00C4794F">
      <w:pPr>
        <w:pStyle w:val="Paragraphedeliste"/>
        <w:spacing w:after="200"/>
        <w:ind w:left="0"/>
        <w:jc w:val="both"/>
        <w:rPr>
          <w:color w:val="000000"/>
          <w:sz w:val="24"/>
          <w:szCs w:val="24"/>
        </w:rPr>
      </w:pPr>
      <w:r w:rsidRPr="00C4794F">
        <w:rPr>
          <w:color w:val="000000"/>
          <w:sz w:val="24"/>
          <w:szCs w:val="24"/>
        </w:rPr>
        <w:t>Ces fournitures</w:t>
      </w:r>
      <w:r w:rsidR="000F559E" w:rsidRPr="00C4794F">
        <w:rPr>
          <w:color w:val="000000"/>
          <w:sz w:val="24"/>
          <w:szCs w:val="24"/>
        </w:rPr>
        <w:t>/travaux</w:t>
      </w:r>
      <w:r w:rsidRPr="00C4794F">
        <w:rPr>
          <w:color w:val="000000"/>
          <w:sz w:val="24"/>
          <w:szCs w:val="24"/>
        </w:rPr>
        <w:t xml:space="preserve"> seront </w:t>
      </w:r>
      <w:r w:rsidRPr="00C4794F">
        <w:rPr>
          <w:i/>
          <w:iCs/>
          <w:color w:val="000000"/>
          <w:sz w:val="24"/>
          <w:szCs w:val="24"/>
        </w:rPr>
        <w:t>livrées</w:t>
      </w:r>
      <w:r w:rsidR="000F559E" w:rsidRPr="00C4794F">
        <w:rPr>
          <w:i/>
          <w:iCs/>
          <w:color w:val="000000"/>
          <w:sz w:val="24"/>
          <w:szCs w:val="24"/>
        </w:rPr>
        <w:t>/réalisées</w:t>
      </w:r>
      <w:r w:rsidRPr="00C4794F">
        <w:rPr>
          <w:color w:val="000000"/>
          <w:sz w:val="24"/>
          <w:szCs w:val="24"/>
        </w:rPr>
        <w:t xml:space="preserve"> dans un délai de </w:t>
      </w:r>
      <w:r w:rsidR="000F559E" w:rsidRPr="00C4794F">
        <w:rPr>
          <w:color w:val="000000"/>
          <w:sz w:val="24"/>
          <w:szCs w:val="24"/>
        </w:rPr>
        <w:t>……</w:t>
      </w:r>
      <w:r w:rsidRPr="00C4794F">
        <w:rPr>
          <w:color w:val="000000"/>
          <w:sz w:val="24"/>
          <w:szCs w:val="24"/>
        </w:rPr>
        <w:t xml:space="preserve"> jours à compter de la réception par le fournisseur de l’ordre de démarrage des prestations</w:t>
      </w:r>
      <w:r w:rsidR="000F559E" w:rsidRPr="00C4794F">
        <w:rPr>
          <w:color w:val="000000"/>
          <w:sz w:val="24"/>
          <w:szCs w:val="24"/>
        </w:rPr>
        <w:t>.</w:t>
      </w:r>
    </w:p>
    <w:p w14:paraId="74B468DF" w14:textId="77777777" w:rsidR="00C4794F" w:rsidRDefault="00C4794F" w:rsidP="00C4794F">
      <w:pPr>
        <w:pStyle w:val="Paragraphedeliste"/>
        <w:spacing w:after="200"/>
        <w:ind w:left="0"/>
        <w:jc w:val="both"/>
        <w:rPr>
          <w:color w:val="000000"/>
          <w:sz w:val="24"/>
          <w:szCs w:val="24"/>
        </w:rPr>
      </w:pPr>
    </w:p>
    <w:p w14:paraId="081CD971" w14:textId="4B38B966" w:rsidR="00C4794F" w:rsidRDefault="00731A09" w:rsidP="00C4794F">
      <w:pPr>
        <w:pStyle w:val="Paragraphedeliste"/>
        <w:numPr>
          <w:ilvl w:val="0"/>
          <w:numId w:val="6"/>
        </w:numPr>
        <w:spacing w:after="200"/>
        <w:jc w:val="both"/>
        <w:rPr>
          <w:sz w:val="24"/>
          <w:szCs w:val="24"/>
        </w:rPr>
      </w:pPr>
      <w:r w:rsidRPr="00C4794F">
        <w:rPr>
          <w:color w:val="000000"/>
          <w:sz w:val="24"/>
          <w:szCs w:val="24"/>
        </w:rPr>
        <w:t xml:space="preserve">Les </w:t>
      </w:r>
      <w:r w:rsidR="00C4794F" w:rsidRPr="00C4794F">
        <w:rPr>
          <w:color w:val="000000"/>
          <w:sz w:val="24"/>
          <w:szCs w:val="24"/>
        </w:rPr>
        <w:t xml:space="preserve">candidats </w:t>
      </w:r>
      <w:r w:rsidRPr="00C4794F">
        <w:rPr>
          <w:color w:val="000000"/>
          <w:sz w:val="24"/>
          <w:szCs w:val="24"/>
        </w:rPr>
        <w:t xml:space="preserve">intéressés et éligibles peuvent obtenir des informations </w:t>
      </w:r>
      <w:r w:rsidR="00C4794F" w:rsidRPr="00C4794F">
        <w:rPr>
          <w:color w:val="000000"/>
          <w:sz w:val="24"/>
          <w:szCs w:val="24"/>
        </w:rPr>
        <w:t>par courrier électronique</w:t>
      </w:r>
      <w:r w:rsidR="00C4794F" w:rsidRPr="00C4794F">
        <w:rPr>
          <w:b/>
          <w:color w:val="000000"/>
          <w:sz w:val="24"/>
          <w:szCs w:val="24"/>
        </w:rPr>
        <w:t> </w:t>
      </w:r>
      <w:r w:rsidRPr="00C4794F">
        <w:rPr>
          <w:color w:val="000000"/>
          <w:sz w:val="24"/>
          <w:szCs w:val="24"/>
        </w:rPr>
        <w:t xml:space="preserve">auprès </w:t>
      </w:r>
      <w:r w:rsidR="00C4794F" w:rsidRPr="00C4794F">
        <w:rPr>
          <w:sz w:val="24"/>
          <w:szCs w:val="24"/>
        </w:rPr>
        <w:t xml:space="preserve">de </w:t>
      </w:r>
      <w:r w:rsidR="00C4794F" w:rsidRPr="00C4794F">
        <w:rPr>
          <w:i/>
          <w:iCs/>
          <w:sz w:val="24"/>
          <w:szCs w:val="24"/>
        </w:rPr>
        <w:t xml:space="preserve">[insérer le nom de </w:t>
      </w:r>
      <w:r w:rsidR="00C4794F" w:rsidRPr="00C4794F">
        <w:rPr>
          <w:b/>
          <w:bCs/>
          <w:i/>
          <w:iCs/>
          <w:sz w:val="24"/>
          <w:szCs w:val="24"/>
        </w:rPr>
        <w:t>l’Autorité contractante</w:t>
      </w:r>
      <w:r w:rsidR="00C4794F" w:rsidRPr="00C4794F">
        <w:rPr>
          <w:i/>
          <w:iCs/>
          <w:sz w:val="24"/>
          <w:szCs w:val="24"/>
        </w:rPr>
        <w:t xml:space="preserve"> ; insérer les nom et adresse électronique de la personne responsable]</w:t>
      </w:r>
      <w:r w:rsidR="00C4794F" w:rsidRPr="00C4794F">
        <w:rPr>
          <w:sz w:val="24"/>
          <w:szCs w:val="24"/>
        </w:rPr>
        <w:t xml:space="preserve"> et prendre connaissance des documents d’Appel d’offres à l’adresse mentionnée ci-après </w:t>
      </w:r>
      <w:r w:rsidR="00C4794F" w:rsidRPr="00C4794F">
        <w:rPr>
          <w:i/>
          <w:iCs/>
          <w:sz w:val="24"/>
          <w:szCs w:val="24"/>
        </w:rPr>
        <w:t>[spécifier l’adresse]</w:t>
      </w:r>
      <w:r w:rsidR="00C4794F" w:rsidRPr="00C4794F">
        <w:rPr>
          <w:sz w:val="24"/>
          <w:szCs w:val="24"/>
        </w:rPr>
        <w:t xml:space="preserve"> de </w:t>
      </w:r>
      <w:r w:rsidR="00C4794F" w:rsidRPr="00C4794F">
        <w:rPr>
          <w:i/>
          <w:iCs/>
          <w:sz w:val="24"/>
          <w:szCs w:val="24"/>
        </w:rPr>
        <w:t>[insérer les heures d’ouverture et de fermeture</w:t>
      </w:r>
      <w:r w:rsidR="00C4794F" w:rsidRPr="00C4794F">
        <w:rPr>
          <w:i/>
          <w:iCs/>
          <w:sz w:val="24"/>
          <w:szCs w:val="24"/>
          <w:vertAlign w:val="superscript"/>
        </w:rPr>
        <w:t>6</w:t>
      </w:r>
      <w:r w:rsidR="00C4794F" w:rsidRPr="00C4794F">
        <w:rPr>
          <w:i/>
          <w:iCs/>
          <w:sz w:val="24"/>
          <w:szCs w:val="24"/>
        </w:rPr>
        <w:t xml:space="preserve">], </w:t>
      </w:r>
      <w:r w:rsidR="00C4794F" w:rsidRPr="00C4794F">
        <w:rPr>
          <w:color w:val="000000"/>
          <w:sz w:val="24"/>
          <w:szCs w:val="24"/>
        </w:rPr>
        <w:t>du </w:t>
      </w:r>
      <w:r w:rsidR="006241F5" w:rsidRPr="006241F5">
        <w:rPr>
          <w:bCs/>
          <w:color w:val="000000"/>
          <w:sz w:val="24"/>
          <w:szCs w:val="24"/>
        </w:rPr>
        <w:t>lundi</w:t>
      </w:r>
      <w:r w:rsidR="00C4794F" w:rsidRPr="006241F5">
        <w:rPr>
          <w:bCs/>
          <w:color w:val="000000"/>
          <w:sz w:val="24"/>
          <w:szCs w:val="24"/>
        </w:rPr>
        <w:t xml:space="preserve"> au </w:t>
      </w:r>
      <w:r w:rsidR="006241F5">
        <w:rPr>
          <w:bCs/>
          <w:color w:val="000000"/>
          <w:sz w:val="24"/>
          <w:szCs w:val="24"/>
        </w:rPr>
        <w:t>v</w:t>
      </w:r>
      <w:r w:rsidR="00C4794F" w:rsidRPr="006241F5">
        <w:rPr>
          <w:bCs/>
          <w:color w:val="000000"/>
          <w:sz w:val="24"/>
          <w:szCs w:val="24"/>
        </w:rPr>
        <w:t>endredi de 9h à 16 h 30 mn TU</w:t>
      </w:r>
      <w:r w:rsidR="00C4794F">
        <w:rPr>
          <w:b/>
          <w:color w:val="000000"/>
          <w:sz w:val="24"/>
          <w:szCs w:val="24"/>
        </w:rPr>
        <w:t xml:space="preserve"> (GMT+1</w:t>
      </w:r>
      <w:r w:rsidR="006241F5">
        <w:rPr>
          <w:b/>
          <w:color w:val="000000"/>
          <w:sz w:val="24"/>
          <w:szCs w:val="24"/>
        </w:rPr>
        <w:t>)</w:t>
      </w:r>
      <w:r w:rsidR="00C4794F" w:rsidRPr="00C4794F">
        <w:rPr>
          <w:sz w:val="24"/>
          <w:szCs w:val="24"/>
        </w:rPr>
        <w:t>.</w:t>
      </w:r>
    </w:p>
    <w:p w14:paraId="1A71C845" w14:textId="77777777" w:rsidR="006241F5" w:rsidRPr="009F6084" w:rsidRDefault="006241F5" w:rsidP="006241F5">
      <w:pPr>
        <w:numPr>
          <w:ilvl w:val="0"/>
          <w:numId w:val="6"/>
        </w:numPr>
        <w:spacing w:after="200"/>
        <w:jc w:val="both"/>
        <w:rPr>
          <w:sz w:val="24"/>
        </w:rPr>
      </w:pPr>
      <w:r w:rsidRPr="009F6084">
        <w:rPr>
          <w:sz w:val="24"/>
        </w:rPr>
        <w:t xml:space="preserve">Les exigences en matière de qualification sont : </w:t>
      </w:r>
      <w:r w:rsidRPr="009F6084">
        <w:rPr>
          <w:i/>
          <w:iCs/>
          <w:sz w:val="24"/>
        </w:rPr>
        <w:t xml:space="preserve">[insérer la liste des conditions d’ordre technique, financier, légal et autre(s)]. </w:t>
      </w:r>
    </w:p>
    <w:p w14:paraId="5A422CEF" w14:textId="68775C3E" w:rsidR="006241F5" w:rsidRPr="006241F5" w:rsidRDefault="006241F5" w:rsidP="006241F5">
      <w:pPr>
        <w:numPr>
          <w:ilvl w:val="0"/>
          <w:numId w:val="6"/>
        </w:numPr>
        <w:spacing w:after="200"/>
        <w:jc w:val="both"/>
        <w:rPr>
          <w:sz w:val="24"/>
          <w:szCs w:val="24"/>
        </w:rPr>
      </w:pPr>
      <w:r w:rsidRPr="009F6084">
        <w:rPr>
          <w:sz w:val="24"/>
        </w:rPr>
        <w:t xml:space="preserve">Les </w:t>
      </w:r>
      <w:r>
        <w:rPr>
          <w:sz w:val="24"/>
        </w:rPr>
        <w:t>candidats</w:t>
      </w:r>
      <w:r w:rsidRPr="009F6084">
        <w:rPr>
          <w:sz w:val="24"/>
        </w:rPr>
        <w:t xml:space="preserve"> intéressés</w:t>
      </w:r>
      <w:r>
        <w:rPr>
          <w:sz w:val="24"/>
        </w:rPr>
        <w:t xml:space="preserve"> et éligibles</w:t>
      </w:r>
      <w:r w:rsidRPr="009F6084">
        <w:rPr>
          <w:sz w:val="24"/>
        </w:rPr>
        <w:t xml:space="preserve"> peuvent obtenir un dossier d’Appel </w:t>
      </w:r>
      <w:r w:rsidRPr="006241F5">
        <w:rPr>
          <w:sz w:val="24"/>
          <w:szCs w:val="24"/>
        </w:rPr>
        <w:t>d’offres (</w:t>
      </w:r>
      <w:r w:rsidRPr="006241F5">
        <w:rPr>
          <w:i/>
          <w:iCs/>
          <w:sz w:val="24"/>
          <w:szCs w:val="24"/>
        </w:rPr>
        <w:t>indiquez la langue</w:t>
      </w:r>
      <w:r>
        <w:rPr>
          <w:sz w:val="24"/>
          <w:szCs w:val="24"/>
        </w:rPr>
        <w:t xml:space="preserve"> : </w:t>
      </w:r>
      <w:r w:rsidRPr="006241F5">
        <w:rPr>
          <w:i/>
          <w:iCs/>
          <w:color w:val="000000"/>
          <w:sz w:val="24"/>
          <w:szCs w:val="24"/>
        </w:rPr>
        <w:t>en Français, anglais ou portugais</w:t>
      </w:r>
      <w:r w:rsidRPr="006241F5">
        <w:rPr>
          <w:color w:val="000000"/>
          <w:sz w:val="24"/>
          <w:szCs w:val="24"/>
        </w:rPr>
        <w:t xml:space="preserve">) </w:t>
      </w:r>
      <w:r w:rsidRPr="006241F5">
        <w:rPr>
          <w:sz w:val="24"/>
          <w:szCs w:val="24"/>
        </w:rPr>
        <w:t>complet</w:t>
      </w:r>
      <w:r w:rsidRPr="009F6084">
        <w:rPr>
          <w:sz w:val="24"/>
        </w:rPr>
        <w:t xml:space="preserve"> à l’adresse mentionnée ci-après </w:t>
      </w:r>
      <w:r w:rsidRPr="009F6084">
        <w:rPr>
          <w:i/>
          <w:iCs/>
          <w:sz w:val="24"/>
        </w:rPr>
        <w:t xml:space="preserve">[spécifier l’adresse] </w:t>
      </w:r>
      <w:r w:rsidRPr="009F6084">
        <w:rPr>
          <w:sz w:val="24"/>
        </w:rPr>
        <w:t>contre un paiement</w:t>
      </w:r>
      <w:r w:rsidRPr="009F6084">
        <w:rPr>
          <w:sz w:val="24"/>
          <w:vertAlign w:val="superscript"/>
        </w:rPr>
        <w:t>7</w:t>
      </w:r>
      <w:r w:rsidRPr="009F6084">
        <w:rPr>
          <w:sz w:val="24"/>
        </w:rPr>
        <w:t xml:space="preserve"> non remboursable de </w:t>
      </w:r>
      <w:r w:rsidRPr="009F6084">
        <w:rPr>
          <w:i/>
          <w:iCs/>
          <w:sz w:val="24"/>
        </w:rPr>
        <w:t xml:space="preserve">[insérer le montant en </w:t>
      </w:r>
      <w:r>
        <w:rPr>
          <w:i/>
          <w:iCs/>
          <w:sz w:val="24"/>
        </w:rPr>
        <w:t>XXXX</w:t>
      </w:r>
      <w:r w:rsidRPr="009F6084">
        <w:rPr>
          <w:i/>
          <w:iCs/>
          <w:sz w:val="24"/>
        </w:rPr>
        <w:t>].</w:t>
      </w:r>
      <w:r w:rsidRPr="009F6084">
        <w:rPr>
          <w:sz w:val="24"/>
        </w:rPr>
        <w:t xml:space="preserve"> La méthode de paiement sera </w:t>
      </w:r>
      <w:r w:rsidRPr="009F6084">
        <w:rPr>
          <w:i/>
          <w:iCs/>
          <w:sz w:val="24"/>
        </w:rPr>
        <w:t>[insérer la forme de paiement]</w:t>
      </w:r>
      <w:r w:rsidRPr="009F6084">
        <w:rPr>
          <w:i/>
          <w:iCs/>
          <w:sz w:val="24"/>
          <w:vertAlign w:val="superscript"/>
        </w:rPr>
        <w:t>8</w:t>
      </w:r>
      <w:r w:rsidRPr="009F6084">
        <w:rPr>
          <w:i/>
          <w:iCs/>
          <w:sz w:val="24"/>
        </w:rPr>
        <w:t>.</w:t>
      </w:r>
      <w:r>
        <w:rPr>
          <w:sz w:val="24"/>
        </w:rPr>
        <w:t xml:space="preserve"> </w:t>
      </w:r>
      <w:r w:rsidRPr="006241F5">
        <w:rPr>
          <w:color w:val="000000"/>
          <w:sz w:val="24"/>
          <w:szCs w:val="24"/>
        </w:rPr>
        <w:t>Le dossier d’appel d’offres sera retiré en version électronique soit sur clé USB ou transmis par mail à l’adresse qui sera indiquée par le soumissionnaire lors du paiement.</w:t>
      </w:r>
    </w:p>
    <w:p w14:paraId="583A6DF4" w14:textId="1BD2821D" w:rsidR="00B9681B" w:rsidRPr="00B9681B" w:rsidRDefault="006241F5" w:rsidP="00B9681B">
      <w:pPr>
        <w:numPr>
          <w:ilvl w:val="0"/>
          <w:numId w:val="6"/>
        </w:numPr>
        <w:spacing w:after="200"/>
        <w:jc w:val="both"/>
        <w:rPr>
          <w:color w:val="FF0000"/>
          <w:sz w:val="24"/>
        </w:rPr>
      </w:pPr>
      <w:r w:rsidRPr="004269C5">
        <w:rPr>
          <w:sz w:val="24"/>
        </w:rPr>
        <w:t xml:space="preserve">Les offres devront être déposées physiquement à l’adresse ci-après </w:t>
      </w:r>
      <w:r w:rsidRPr="004269C5">
        <w:rPr>
          <w:i/>
          <w:iCs/>
          <w:sz w:val="24"/>
        </w:rPr>
        <w:t>[spécifier l’adresse</w:t>
      </w:r>
      <w:r w:rsidRPr="004269C5">
        <w:rPr>
          <w:i/>
          <w:iCs/>
          <w:sz w:val="24"/>
          <w:vertAlign w:val="superscript"/>
        </w:rPr>
        <w:t>10</w:t>
      </w:r>
      <w:r w:rsidRPr="004269C5">
        <w:rPr>
          <w:i/>
          <w:iCs/>
          <w:sz w:val="24"/>
        </w:rPr>
        <w:t xml:space="preserve">] </w:t>
      </w:r>
      <w:r w:rsidRPr="004269C5">
        <w:rPr>
          <w:sz w:val="24"/>
        </w:rPr>
        <w:t xml:space="preserve">au plus tard le </w:t>
      </w:r>
      <w:r w:rsidRPr="004269C5">
        <w:rPr>
          <w:i/>
          <w:iCs/>
          <w:sz w:val="24"/>
        </w:rPr>
        <w:t>[insérer la date et l’heure]</w:t>
      </w:r>
      <w:r w:rsidRPr="004269C5">
        <w:rPr>
          <w:sz w:val="24"/>
        </w:rPr>
        <w:t xml:space="preserve">. </w:t>
      </w:r>
      <w:r w:rsidR="00B9681B">
        <w:rPr>
          <w:sz w:val="24"/>
        </w:rPr>
        <w:t>Toute</w:t>
      </w:r>
      <w:r w:rsidRPr="004269C5">
        <w:rPr>
          <w:sz w:val="24"/>
        </w:rPr>
        <w:t xml:space="preserve"> </w:t>
      </w:r>
      <w:r w:rsidR="00B9681B" w:rsidRPr="004269C5">
        <w:rPr>
          <w:sz w:val="24"/>
        </w:rPr>
        <w:t>offre soumise</w:t>
      </w:r>
      <w:r w:rsidRPr="004269C5">
        <w:rPr>
          <w:sz w:val="24"/>
        </w:rPr>
        <w:t xml:space="preserve"> après la date et heure limite de dépôt des offres, ne ser</w:t>
      </w:r>
      <w:r w:rsidR="00B9681B">
        <w:rPr>
          <w:sz w:val="24"/>
        </w:rPr>
        <w:t>a</w:t>
      </w:r>
      <w:r w:rsidRPr="004269C5">
        <w:rPr>
          <w:sz w:val="24"/>
        </w:rPr>
        <w:t xml:space="preserve"> pas </w:t>
      </w:r>
      <w:r>
        <w:rPr>
          <w:sz w:val="24"/>
        </w:rPr>
        <w:t>ouverte</w:t>
      </w:r>
      <w:r w:rsidRPr="004269C5">
        <w:rPr>
          <w:sz w:val="24"/>
        </w:rPr>
        <w:t xml:space="preserve">s </w:t>
      </w:r>
      <w:r>
        <w:rPr>
          <w:sz w:val="24"/>
        </w:rPr>
        <w:t xml:space="preserve">par le Comité d’évaluation </w:t>
      </w:r>
      <w:r w:rsidRPr="004269C5">
        <w:rPr>
          <w:sz w:val="24"/>
        </w:rPr>
        <w:t xml:space="preserve">et seront renvoyées à leurs porteurs. </w:t>
      </w:r>
    </w:p>
    <w:p w14:paraId="51625115" w14:textId="3F46B2C4" w:rsidR="00B9681B" w:rsidRDefault="00B9681B" w:rsidP="00B9681B">
      <w:pPr>
        <w:ind w:left="630"/>
        <w:jc w:val="both"/>
        <w:rPr>
          <w:sz w:val="24"/>
        </w:rPr>
      </w:pPr>
      <w:r w:rsidRPr="004269C5">
        <w:rPr>
          <w:sz w:val="24"/>
        </w:rPr>
        <w:t xml:space="preserve">Les offres doivent comprendre </w:t>
      </w:r>
      <w:r>
        <w:rPr>
          <w:sz w:val="24"/>
        </w:rPr>
        <w:t>l’originale d’</w:t>
      </w:r>
      <w:r w:rsidRPr="004269C5">
        <w:rPr>
          <w:iCs/>
          <w:sz w:val="24"/>
        </w:rPr>
        <w:t>une garantie de soumission</w:t>
      </w:r>
      <w:r w:rsidRPr="004269C5">
        <w:rPr>
          <w:sz w:val="24"/>
        </w:rPr>
        <w:t xml:space="preserve"> d’un montant de </w:t>
      </w:r>
      <w:r w:rsidRPr="004269C5">
        <w:rPr>
          <w:i/>
          <w:iCs/>
          <w:sz w:val="24"/>
        </w:rPr>
        <w:t xml:space="preserve">[insérer le montant en XXXX. </w:t>
      </w:r>
      <w:r w:rsidRPr="008A68DC">
        <w:rPr>
          <w:i/>
          <w:iCs/>
          <w:color w:val="FF0000"/>
          <w:sz w:val="24"/>
        </w:rPr>
        <w:t>(</w:t>
      </w:r>
      <w:r w:rsidRPr="00F95607">
        <w:rPr>
          <w:i/>
          <w:iCs/>
          <w:color w:val="FF0000"/>
          <w:sz w:val="24"/>
        </w:rPr>
        <w:t>Ce montant doit être compris entre 1 et 2% de la valeur estimée du marché</w:t>
      </w:r>
      <w:r>
        <w:rPr>
          <w:i/>
          <w:iCs/>
          <w:color w:val="FF0000"/>
          <w:sz w:val="24"/>
        </w:rPr>
        <w:t xml:space="preserve"> - à supprimer dans la version à publier)</w:t>
      </w:r>
      <w:r w:rsidRPr="00F95607">
        <w:rPr>
          <w:i/>
          <w:iCs/>
          <w:color w:val="FF0000"/>
          <w:sz w:val="24"/>
        </w:rPr>
        <w:t>.</w:t>
      </w:r>
      <w:r>
        <w:rPr>
          <w:i/>
          <w:iCs/>
          <w:color w:val="FF0000"/>
          <w:sz w:val="24"/>
        </w:rPr>
        <w:t xml:space="preserve"> </w:t>
      </w:r>
      <w:r w:rsidRPr="00B9681B">
        <w:rPr>
          <w:sz w:val="24"/>
        </w:rPr>
        <w:t>La garantie d’offre sera valide jusqu’au 28ème jour suivant la date limite de validité de l’offre soit le ……………………. 202…...</w:t>
      </w:r>
    </w:p>
    <w:p w14:paraId="1644F1F5" w14:textId="77777777" w:rsidR="00B9681B" w:rsidRPr="00B9681B" w:rsidRDefault="00B9681B" w:rsidP="00B9681B">
      <w:pPr>
        <w:ind w:left="630"/>
        <w:jc w:val="both"/>
        <w:rPr>
          <w:sz w:val="24"/>
        </w:rPr>
      </w:pPr>
    </w:p>
    <w:p w14:paraId="569212D6" w14:textId="5C26A3AF" w:rsidR="006241F5" w:rsidRPr="00F95607" w:rsidRDefault="006241F5" w:rsidP="006241F5">
      <w:pPr>
        <w:numPr>
          <w:ilvl w:val="0"/>
          <w:numId w:val="6"/>
        </w:numPr>
        <w:spacing w:after="200"/>
        <w:jc w:val="both"/>
        <w:rPr>
          <w:color w:val="FF0000"/>
          <w:sz w:val="24"/>
        </w:rPr>
      </w:pPr>
      <w:r>
        <w:rPr>
          <w:sz w:val="24"/>
        </w:rPr>
        <w:t xml:space="preserve">Toutes les </w:t>
      </w:r>
      <w:r w:rsidRPr="004269C5">
        <w:rPr>
          <w:sz w:val="24"/>
        </w:rPr>
        <w:t>offres</w:t>
      </w:r>
      <w:r>
        <w:rPr>
          <w:sz w:val="24"/>
        </w:rPr>
        <w:t xml:space="preserve"> reçues à l’heure</w:t>
      </w:r>
      <w:r w:rsidRPr="004269C5">
        <w:rPr>
          <w:sz w:val="24"/>
        </w:rPr>
        <w:t xml:space="preserve"> seront ouvertes </w:t>
      </w:r>
      <w:r w:rsidR="00B9681B" w:rsidRPr="006241F5">
        <w:rPr>
          <w:color w:val="000000"/>
          <w:sz w:val="24"/>
          <w:szCs w:val="24"/>
        </w:rPr>
        <w:t xml:space="preserve">le même jour à </w:t>
      </w:r>
      <w:r w:rsidR="00B9681B">
        <w:rPr>
          <w:b/>
          <w:sz w:val="24"/>
          <w:szCs w:val="24"/>
        </w:rPr>
        <w:t>……</w:t>
      </w:r>
      <w:r w:rsidR="00B9681B" w:rsidRPr="006241F5">
        <w:rPr>
          <w:b/>
          <w:sz w:val="24"/>
          <w:szCs w:val="24"/>
        </w:rPr>
        <w:t xml:space="preserve"> heures</w:t>
      </w:r>
      <w:r w:rsidR="00B9681B" w:rsidRPr="006241F5">
        <w:rPr>
          <w:b/>
          <w:color w:val="000000"/>
          <w:sz w:val="24"/>
          <w:szCs w:val="24"/>
        </w:rPr>
        <w:t xml:space="preserve"> précises</w:t>
      </w:r>
      <w:r w:rsidR="00B9681B" w:rsidRPr="006241F5">
        <w:rPr>
          <w:color w:val="000000"/>
          <w:sz w:val="24"/>
          <w:szCs w:val="24"/>
        </w:rPr>
        <w:t xml:space="preserve"> </w:t>
      </w:r>
      <w:r w:rsidRPr="004269C5">
        <w:rPr>
          <w:sz w:val="24"/>
        </w:rPr>
        <w:t xml:space="preserve">en présence des représentants des </w:t>
      </w:r>
      <w:r>
        <w:rPr>
          <w:sz w:val="24"/>
        </w:rPr>
        <w:t>soumissionnaire</w:t>
      </w:r>
      <w:r w:rsidRPr="004269C5">
        <w:rPr>
          <w:sz w:val="24"/>
        </w:rPr>
        <w:t>s</w:t>
      </w:r>
      <w:r>
        <w:rPr>
          <w:sz w:val="24"/>
        </w:rPr>
        <w:t xml:space="preserve"> qui souhaitent </w:t>
      </w:r>
      <w:r w:rsidR="00B9681B" w:rsidRPr="006241F5">
        <w:rPr>
          <w:color w:val="000000"/>
          <w:sz w:val="24"/>
          <w:szCs w:val="24"/>
        </w:rPr>
        <w:t xml:space="preserve">être présentes </w:t>
      </w:r>
      <w:r w:rsidRPr="004269C5">
        <w:rPr>
          <w:sz w:val="24"/>
        </w:rPr>
        <w:t xml:space="preserve">à l’adresse ci-après </w:t>
      </w:r>
      <w:r w:rsidRPr="004269C5">
        <w:rPr>
          <w:i/>
          <w:iCs/>
          <w:sz w:val="24"/>
        </w:rPr>
        <w:t xml:space="preserve">[spécifier l’adresse] </w:t>
      </w:r>
      <w:r w:rsidRPr="004269C5">
        <w:rPr>
          <w:sz w:val="24"/>
        </w:rPr>
        <w:t xml:space="preserve">à </w:t>
      </w:r>
      <w:r w:rsidRPr="004269C5">
        <w:rPr>
          <w:i/>
          <w:iCs/>
          <w:sz w:val="24"/>
        </w:rPr>
        <w:t>[insérer la date et l’heure, le numéro de bureau, la porte etc</w:t>
      </w:r>
      <w:proofErr w:type="gramStart"/>
      <w:r>
        <w:rPr>
          <w:i/>
          <w:iCs/>
          <w:sz w:val="24"/>
        </w:rPr>
        <w:t>… .</w:t>
      </w:r>
      <w:proofErr w:type="gramEnd"/>
      <w:r w:rsidRPr="004269C5">
        <w:rPr>
          <w:i/>
          <w:iCs/>
          <w:sz w:val="24"/>
        </w:rPr>
        <w:t>].</w:t>
      </w:r>
      <w:r w:rsidRPr="004269C5">
        <w:rPr>
          <w:sz w:val="24"/>
        </w:rPr>
        <w:t xml:space="preserve"> </w:t>
      </w:r>
    </w:p>
    <w:p w14:paraId="3A50FB5B" w14:textId="77777777" w:rsidR="00B9681B" w:rsidRPr="004269C5" w:rsidRDefault="00B9681B" w:rsidP="00B9681B">
      <w:pPr>
        <w:numPr>
          <w:ilvl w:val="0"/>
          <w:numId w:val="6"/>
        </w:numPr>
        <w:spacing w:after="200"/>
        <w:jc w:val="both"/>
        <w:rPr>
          <w:sz w:val="24"/>
        </w:rPr>
      </w:pPr>
      <w:r w:rsidRPr="004269C5">
        <w:rPr>
          <w:i/>
          <w:iCs/>
          <w:sz w:val="24"/>
        </w:rPr>
        <w:t>Les offres expédiées par voie postale (DHL, EMS, poste, Chronopost, etc</w:t>
      </w:r>
      <w:proofErr w:type="gramStart"/>
      <w:r>
        <w:rPr>
          <w:i/>
          <w:iCs/>
          <w:sz w:val="24"/>
        </w:rPr>
        <w:t>… .</w:t>
      </w:r>
      <w:proofErr w:type="gramEnd"/>
      <w:r w:rsidRPr="004269C5">
        <w:rPr>
          <w:i/>
          <w:iCs/>
          <w:sz w:val="24"/>
        </w:rPr>
        <w:t>) sur le principe sont acceptées, la date du cachet d’expédition faisant foi. Toutefois, nonobstant la conformité de la date du cachet, les plis doivent parvenir physiquement et enregistrés au bureau dédié avant l’ouverture des plis sous peine d</w:t>
      </w:r>
      <w:r>
        <w:rPr>
          <w:i/>
          <w:iCs/>
          <w:sz w:val="24"/>
        </w:rPr>
        <w:t>e renvoie à l’expéditeur</w:t>
      </w:r>
      <w:r w:rsidRPr="004269C5">
        <w:rPr>
          <w:i/>
          <w:iCs/>
          <w:sz w:val="24"/>
        </w:rPr>
        <w:t xml:space="preserve">.  </w:t>
      </w:r>
    </w:p>
    <w:p w14:paraId="63D8BA58" w14:textId="77777777" w:rsidR="00B9681B" w:rsidRPr="009F6084" w:rsidRDefault="00B9681B" w:rsidP="00B9681B">
      <w:pPr>
        <w:numPr>
          <w:ilvl w:val="0"/>
          <w:numId w:val="6"/>
        </w:numPr>
        <w:spacing w:after="200"/>
        <w:jc w:val="both"/>
        <w:rPr>
          <w:sz w:val="24"/>
        </w:rPr>
      </w:pPr>
      <w:r w:rsidRPr="009F6084">
        <w:rPr>
          <w:iCs/>
          <w:sz w:val="24"/>
        </w:rPr>
        <w:t>Les offres demeureront valides pendant une durée de</w:t>
      </w:r>
      <w:r>
        <w:rPr>
          <w:i/>
          <w:iCs/>
          <w:sz w:val="24"/>
        </w:rPr>
        <w:t xml:space="preserve"> </w:t>
      </w:r>
      <w:r w:rsidRPr="004269C5">
        <w:rPr>
          <w:i/>
          <w:iCs/>
          <w:sz w:val="24"/>
        </w:rPr>
        <w:t>90</w:t>
      </w:r>
      <w:r>
        <w:rPr>
          <w:i/>
          <w:iCs/>
          <w:sz w:val="24"/>
        </w:rPr>
        <w:t xml:space="preserve"> à 120 (</w:t>
      </w:r>
      <w:r w:rsidRPr="008A68DC">
        <w:rPr>
          <w:i/>
          <w:iCs/>
          <w:color w:val="FF0000"/>
          <w:sz w:val="24"/>
        </w:rPr>
        <w:t>choix en fonction du délai de passation des marchés</w:t>
      </w:r>
      <w:r>
        <w:rPr>
          <w:i/>
          <w:iCs/>
          <w:color w:val="FF0000"/>
          <w:sz w:val="24"/>
        </w:rPr>
        <w:t xml:space="preserve"> - à supprimer dans la version à publier</w:t>
      </w:r>
      <w:r>
        <w:rPr>
          <w:i/>
          <w:iCs/>
          <w:sz w:val="24"/>
        </w:rPr>
        <w:t>)</w:t>
      </w:r>
      <w:r w:rsidRPr="004269C5">
        <w:rPr>
          <w:i/>
          <w:iCs/>
          <w:sz w:val="24"/>
        </w:rPr>
        <w:t xml:space="preserve"> jours</w:t>
      </w:r>
      <w:r w:rsidRPr="009F6084">
        <w:rPr>
          <w:iCs/>
          <w:sz w:val="24"/>
        </w:rPr>
        <w:t xml:space="preserve"> à compter de la date limite de soumission.</w:t>
      </w:r>
    </w:p>
    <w:p w14:paraId="377F863B" w14:textId="251A20F7" w:rsidR="00B9681B" w:rsidRPr="00C64515" w:rsidRDefault="00B9681B" w:rsidP="00B9681B">
      <w:pPr>
        <w:numPr>
          <w:ilvl w:val="0"/>
          <w:numId w:val="6"/>
        </w:numPr>
        <w:spacing w:after="200"/>
        <w:jc w:val="both"/>
        <w:rPr>
          <w:sz w:val="24"/>
        </w:rPr>
      </w:pPr>
      <w:r w:rsidRPr="004269C5">
        <w:rPr>
          <w:i/>
          <w:iCs/>
          <w:sz w:val="24"/>
        </w:rPr>
        <w:t xml:space="preserve">Si les données particulières de l’appel d’offres le permettent, l’envoi par courrier électronique est accepté. Toutefois, il devrait respecter les modalités et canaux définis par l’autorité contractante.  </w:t>
      </w:r>
    </w:p>
    <w:p w14:paraId="2B9639B7" w14:textId="77777777" w:rsidR="00C64515" w:rsidRPr="00C64515" w:rsidRDefault="00C64515" w:rsidP="00C64515">
      <w:pPr>
        <w:pStyle w:val="Paragraphedeliste"/>
        <w:ind w:left="6480"/>
        <w:rPr>
          <w:i/>
          <w:sz w:val="24"/>
          <w:szCs w:val="24"/>
        </w:rPr>
      </w:pPr>
      <w:r w:rsidRPr="00C64515">
        <w:rPr>
          <w:i/>
          <w:sz w:val="24"/>
          <w:szCs w:val="24"/>
        </w:rPr>
        <w:t xml:space="preserve">Signature habilitée du Client </w:t>
      </w:r>
    </w:p>
    <w:p w14:paraId="3D30F806" w14:textId="77777777" w:rsidR="00C64515" w:rsidRPr="00C64515" w:rsidRDefault="00C64515" w:rsidP="00C64515">
      <w:pPr>
        <w:pStyle w:val="Paragraphedeliste"/>
        <w:ind w:left="6480"/>
        <w:rPr>
          <w:i/>
          <w:sz w:val="24"/>
          <w:szCs w:val="24"/>
        </w:rPr>
      </w:pPr>
    </w:p>
    <w:p w14:paraId="46138B30" w14:textId="06902A5B" w:rsidR="0021693E" w:rsidRPr="00533CFC" w:rsidRDefault="00C64515" w:rsidP="00C64515">
      <w:pPr>
        <w:pStyle w:val="Paragraphedeliste"/>
        <w:ind w:left="6480"/>
        <w:rPr>
          <w:sz w:val="24"/>
        </w:rPr>
      </w:pPr>
      <w:r w:rsidRPr="00C64515">
        <w:rPr>
          <w:i/>
          <w:sz w:val="24"/>
          <w:szCs w:val="24"/>
        </w:rPr>
        <w:t xml:space="preserve">Nom et Prénom </w:t>
      </w:r>
    </w:p>
    <w:sectPr w:rsidR="0021693E" w:rsidRPr="00533CFC" w:rsidSect="00C4794F">
      <w:footerReference w:type="default" r:id="rId8"/>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2209" w14:textId="77777777" w:rsidR="002A34B6" w:rsidRDefault="002A34B6" w:rsidP="00731A09">
      <w:r>
        <w:separator/>
      </w:r>
    </w:p>
  </w:endnote>
  <w:endnote w:type="continuationSeparator" w:id="0">
    <w:p w14:paraId="042A1FD2" w14:textId="77777777" w:rsidR="002A34B6" w:rsidRDefault="002A34B6" w:rsidP="0073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721297"/>
      <w:docPartObj>
        <w:docPartGallery w:val="Page Numbers (Bottom of Page)"/>
        <w:docPartUnique/>
      </w:docPartObj>
    </w:sdtPr>
    <w:sdtContent>
      <w:p w14:paraId="3CBF4344" w14:textId="3F31FF1A" w:rsidR="00C64515" w:rsidRDefault="00C64515">
        <w:pPr>
          <w:pStyle w:val="Pieddepage"/>
          <w:jc w:val="right"/>
        </w:pPr>
        <w:r>
          <w:fldChar w:fldCharType="begin"/>
        </w:r>
        <w:r>
          <w:instrText>PAGE   \* MERGEFORMAT</w:instrText>
        </w:r>
        <w:r>
          <w:fldChar w:fldCharType="separate"/>
        </w:r>
        <w:r>
          <w:t>2</w:t>
        </w:r>
        <w:r>
          <w:fldChar w:fldCharType="end"/>
        </w:r>
      </w:p>
    </w:sdtContent>
  </w:sdt>
  <w:p w14:paraId="3C3A5FE4" w14:textId="77777777" w:rsidR="00C64515" w:rsidRDefault="00C645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C537" w14:textId="77777777" w:rsidR="002A34B6" w:rsidRDefault="002A34B6" w:rsidP="00731A09">
      <w:r>
        <w:separator/>
      </w:r>
    </w:p>
  </w:footnote>
  <w:footnote w:type="continuationSeparator" w:id="0">
    <w:p w14:paraId="57463D58" w14:textId="77777777" w:rsidR="002A34B6" w:rsidRDefault="002A34B6" w:rsidP="00731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45EE"/>
    <w:multiLevelType w:val="multilevel"/>
    <w:tmpl w:val="0D8C0B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BC91330"/>
    <w:multiLevelType w:val="hybridMultilevel"/>
    <w:tmpl w:val="C768913A"/>
    <w:lvl w:ilvl="0" w:tplc="E6447F3A">
      <w:start w:val="1"/>
      <w:numFmt w:val="decimal"/>
      <w:lvlText w:val="%1."/>
      <w:lvlJc w:val="center"/>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704CC"/>
    <w:multiLevelType w:val="hybridMultilevel"/>
    <w:tmpl w:val="DCF89804"/>
    <w:lvl w:ilvl="0" w:tplc="ACFCE3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BA0083"/>
    <w:multiLevelType w:val="multilevel"/>
    <w:tmpl w:val="B198B2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4ED1FA5"/>
    <w:multiLevelType w:val="hybridMultilevel"/>
    <w:tmpl w:val="C73A93F0"/>
    <w:lvl w:ilvl="0" w:tplc="CCBCDD56">
      <w:start w:val="1"/>
      <w:numFmt w:val="decimal"/>
      <w:lvlText w:val="%1."/>
      <w:lvlJc w:val="left"/>
      <w:pPr>
        <w:tabs>
          <w:tab w:val="num" w:pos="720"/>
        </w:tabs>
        <w:ind w:left="720" w:hanging="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165278"/>
    <w:multiLevelType w:val="multilevel"/>
    <w:tmpl w:val="493611C0"/>
    <w:lvl w:ilvl="0">
      <w:start w:val="1"/>
      <w:numFmt w:val="decimal"/>
      <w:lvlText w:val="%1."/>
      <w:lvlJc w:val="center"/>
      <w:pPr>
        <w:ind w:left="1575" w:hanging="1215"/>
      </w:pPr>
      <w:rPr>
        <w:rFonts w:hint="default"/>
        <w:b/>
        <w:i w:val="0"/>
        <w:color w:val="000000"/>
        <w:sz w:val="24"/>
        <w:szCs w:val="24"/>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16cid:durableId="564491288">
    <w:abstractNumId w:val="4"/>
  </w:num>
  <w:num w:numId="2" w16cid:durableId="62610717">
    <w:abstractNumId w:val="2"/>
  </w:num>
  <w:num w:numId="3" w16cid:durableId="703097645">
    <w:abstractNumId w:val="3"/>
  </w:num>
  <w:num w:numId="4" w16cid:durableId="1725328084">
    <w:abstractNumId w:val="0"/>
  </w:num>
  <w:num w:numId="5" w16cid:durableId="735979613">
    <w:abstractNumId w:val="5"/>
  </w:num>
  <w:num w:numId="6" w16cid:durableId="1977492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3E"/>
    <w:rsid w:val="000D3887"/>
    <w:rsid w:val="000F559E"/>
    <w:rsid w:val="001C1206"/>
    <w:rsid w:val="0021693E"/>
    <w:rsid w:val="002A34B6"/>
    <w:rsid w:val="004A6B12"/>
    <w:rsid w:val="00506A35"/>
    <w:rsid w:val="005B626A"/>
    <w:rsid w:val="006241F5"/>
    <w:rsid w:val="00731A09"/>
    <w:rsid w:val="008A68DC"/>
    <w:rsid w:val="00A01238"/>
    <w:rsid w:val="00A552FF"/>
    <w:rsid w:val="00B9681B"/>
    <w:rsid w:val="00C4794F"/>
    <w:rsid w:val="00C64515"/>
    <w:rsid w:val="00F862AE"/>
    <w:rsid w:val="00F95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5E91"/>
  <w15:chartTrackingRefBased/>
  <w15:docId w15:val="{99FC244D-E3A6-4B9F-9867-35FB6DC5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93E"/>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21693E"/>
    <w:pPr>
      <w:keepNext/>
      <w:jc w:val="both"/>
      <w:outlineLvl w:val="0"/>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1">
    <w:name w:val="A1"/>
    <w:basedOn w:val="Normal"/>
    <w:autoRedefine/>
    <w:rsid w:val="0021693E"/>
    <w:pPr>
      <w:widowControl w:val="0"/>
      <w:tabs>
        <w:tab w:val="center" w:pos="4513"/>
      </w:tabs>
      <w:suppressAutoHyphens/>
      <w:jc w:val="center"/>
    </w:pPr>
    <w:rPr>
      <w:rFonts w:ascii="CG Times" w:hAnsi="CG Times"/>
      <w:b/>
      <w:snapToGrid w:val="0"/>
      <w:color w:val="FF0000"/>
      <w:spacing w:val="-4"/>
      <w:sz w:val="32"/>
    </w:rPr>
  </w:style>
  <w:style w:type="paragraph" w:customStyle="1" w:styleId="A2">
    <w:name w:val="A2"/>
    <w:basedOn w:val="Normal"/>
    <w:autoRedefine/>
    <w:rsid w:val="0021693E"/>
    <w:pPr>
      <w:widowControl w:val="0"/>
      <w:suppressAutoHyphens/>
      <w:jc w:val="center"/>
    </w:pPr>
    <w:rPr>
      <w:rFonts w:ascii="CG Times" w:hAnsi="CG Times"/>
      <w:b/>
      <w:snapToGrid w:val="0"/>
      <w:spacing w:val="-3"/>
      <w:sz w:val="28"/>
    </w:rPr>
  </w:style>
  <w:style w:type="paragraph" w:styleId="Corpsdetexte">
    <w:name w:val="Body Text"/>
    <w:basedOn w:val="Normal"/>
    <w:link w:val="CorpsdetexteCar"/>
    <w:rsid w:val="0021693E"/>
    <w:pPr>
      <w:widowControl w:val="0"/>
      <w:tabs>
        <w:tab w:val="left" w:pos="-720"/>
        <w:tab w:val="left" w:pos="567"/>
      </w:tabs>
      <w:suppressAutoHyphens/>
      <w:jc w:val="both"/>
    </w:pPr>
    <w:rPr>
      <w:rFonts w:ascii="CG Times" w:hAnsi="CG Times"/>
      <w:snapToGrid w:val="0"/>
      <w:spacing w:val="-3"/>
      <w:sz w:val="24"/>
      <w:lang w:val="en-US"/>
    </w:rPr>
  </w:style>
  <w:style w:type="character" w:customStyle="1" w:styleId="CorpsdetexteCar">
    <w:name w:val="Corps de texte Car"/>
    <w:basedOn w:val="Policepardfaut"/>
    <w:link w:val="Corpsdetexte"/>
    <w:rsid w:val="0021693E"/>
    <w:rPr>
      <w:rFonts w:ascii="CG Times" w:eastAsia="Times New Roman" w:hAnsi="CG Times" w:cs="Times New Roman"/>
      <w:snapToGrid w:val="0"/>
      <w:spacing w:val="-3"/>
      <w:sz w:val="24"/>
      <w:szCs w:val="20"/>
      <w:lang w:eastAsia="fr-FR"/>
    </w:rPr>
  </w:style>
  <w:style w:type="paragraph" w:styleId="En-tte">
    <w:name w:val="header"/>
    <w:basedOn w:val="Normal"/>
    <w:link w:val="En-tteCar"/>
    <w:rsid w:val="0021693E"/>
    <w:pPr>
      <w:widowControl w:val="0"/>
      <w:tabs>
        <w:tab w:val="left" w:pos="0"/>
        <w:tab w:val="center" w:pos="4320"/>
        <w:tab w:val="right" w:pos="8640"/>
      </w:tabs>
      <w:suppressAutoHyphens/>
      <w:jc w:val="both"/>
    </w:pPr>
    <w:rPr>
      <w:rFonts w:ascii="CG Times" w:hAnsi="CG Times"/>
      <w:snapToGrid w:val="0"/>
      <w:spacing w:val="-3"/>
      <w:sz w:val="24"/>
      <w:lang w:val="en-US"/>
    </w:rPr>
  </w:style>
  <w:style w:type="character" w:customStyle="1" w:styleId="En-tteCar">
    <w:name w:val="En-tête Car"/>
    <w:basedOn w:val="Policepardfaut"/>
    <w:link w:val="En-tte"/>
    <w:rsid w:val="0021693E"/>
    <w:rPr>
      <w:rFonts w:ascii="CG Times" w:eastAsia="Times New Roman" w:hAnsi="CG Times" w:cs="Times New Roman"/>
      <w:snapToGrid w:val="0"/>
      <w:spacing w:val="-3"/>
      <w:sz w:val="24"/>
      <w:szCs w:val="20"/>
      <w:lang w:eastAsia="fr-FR"/>
    </w:rPr>
  </w:style>
  <w:style w:type="character" w:customStyle="1" w:styleId="Titre1Car">
    <w:name w:val="Titre 1 Car"/>
    <w:basedOn w:val="Policepardfaut"/>
    <w:link w:val="Titre1"/>
    <w:rsid w:val="0021693E"/>
    <w:rPr>
      <w:rFonts w:ascii="Times New Roman" w:eastAsia="Times New Roman" w:hAnsi="Times New Roman" w:cs="Times New Roman"/>
      <w:i/>
      <w:iCs/>
      <w:sz w:val="24"/>
      <w:szCs w:val="24"/>
      <w:lang w:val="fr-FR" w:eastAsia="fr-FR"/>
    </w:rPr>
  </w:style>
  <w:style w:type="paragraph" w:styleId="Paragraphedeliste">
    <w:name w:val="List Paragraph"/>
    <w:basedOn w:val="Normal"/>
    <w:uiPriority w:val="34"/>
    <w:qFormat/>
    <w:rsid w:val="000D3887"/>
    <w:pPr>
      <w:ind w:left="720"/>
      <w:contextualSpacing/>
    </w:pPr>
  </w:style>
  <w:style w:type="paragraph" w:styleId="Pieddepage">
    <w:name w:val="footer"/>
    <w:basedOn w:val="Normal"/>
    <w:link w:val="PieddepageCar"/>
    <w:uiPriority w:val="99"/>
    <w:unhideWhenUsed/>
    <w:rsid w:val="00C64515"/>
    <w:pPr>
      <w:tabs>
        <w:tab w:val="center" w:pos="4680"/>
        <w:tab w:val="right" w:pos="9360"/>
      </w:tabs>
    </w:pPr>
  </w:style>
  <w:style w:type="character" w:customStyle="1" w:styleId="PieddepageCar">
    <w:name w:val="Pied de page Car"/>
    <w:basedOn w:val="Policepardfaut"/>
    <w:link w:val="Pieddepage"/>
    <w:uiPriority w:val="99"/>
    <w:rsid w:val="00C64515"/>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720</Words>
  <Characters>3961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FOULAH</dc:creator>
  <cp:keywords/>
  <dc:description/>
  <cp:lastModifiedBy>Ibrahime Kalil KAMARA</cp:lastModifiedBy>
  <cp:revision>4</cp:revision>
  <dcterms:created xsi:type="dcterms:W3CDTF">2023-10-21T08:10:00Z</dcterms:created>
  <dcterms:modified xsi:type="dcterms:W3CDTF">2023-11-02T09:22:00Z</dcterms:modified>
</cp:coreProperties>
</file>