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006"/>
        <w:gridCol w:w="3024"/>
        <w:gridCol w:w="3040"/>
      </w:tblGrid>
      <w:tr w:rsidR="00F65AE1" w:rsidRPr="009F6BFE" w14:paraId="1CD85051" w14:textId="77777777" w:rsidTr="00F44205">
        <w:tc>
          <w:tcPr>
            <w:tcW w:w="3207" w:type="dxa"/>
            <w:shd w:val="clear" w:color="auto" w:fill="auto"/>
          </w:tcPr>
          <w:p w14:paraId="109D84CF" w14:textId="77777777" w:rsidR="00F65AE1" w:rsidRPr="00172863" w:rsidRDefault="00F65AE1" w:rsidP="00F65AE1">
            <w:pPr>
              <w:rPr>
                <w:rStyle w:val="Emphasis"/>
              </w:rPr>
            </w:pPr>
          </w:p>
        </w:tc>
        <w:tc>
          <w:tcPr>
            <w:tcW w:w="3207" w:type="dxa"/>
            <w:shd w:val="clear" w:color="auto" w:fill="auto"/>
          </w:tcPr>
          <w:p w14:paraId="05FCC64E" w14:textId="77777777" w:rsidR="00F65AE1" w:rsidRPr="00CD0A66" w:rsidRDefault="00F65AE1" w:rsidP="00F44205">
            <w:pPr>
              <w:jc w:val="center"/>
              <w:rPr>
                <w:color w:val="000000"/>
                <w:sz w:val="24"/>
                <w:szCs w:val="24"/>
                <w:lang w:val="pt-BR" w:eastAsia="en-US"/>
              </w:rPr>
            </w:pPr>
            <w:r w:rsidRPr="00CD0A66">
              <w:rPr>
                <w:color w:val="000000"/>
                <w:sz w:val="24"/>
                <w:szCs w:val="24"/>
                <w:lang w:val="pt-BR" w:eastAsia="en-US"/>
              </w:rPr>
              <w:t>COMUNIDADE ECONOMICA DOS ESTADOS DA AFRICA OCIDENTAL</w:t>
            </w:r>
          </w:p>
        </w:tc>
        <w:tc>
          <w:tcPr>
            <w:tcW w:w="3208" w:type="dxa"/>
            <w:shd w:val="clear" w:color="auto" w:fill="auto"/>
          </w:tcPr>
          <w:p w14:paraId="4D504E4A" w14:textId="77777777" w:rsidR="00F65AE1" w:rsidRPr="00CD0A66" w:rsidRDefault="00F65AE1" w:rsidP="00F65AE1">
            <w:pPr>
              <w:rPr>
                <w:color w:val="000000"/>
                <w:sz w:val="24"/>
                <w:szCs w:val="24"/>
                <w:lang w:val="pt-BR" w:eastAsia="en-US"/>
              </w:rPr>
            </w:pPr>
          </w:p>
        </w:tc>
      </w:tr>
      <w:tr w:rsidR="00F65AE1" w:rsidRPr="005E02D9" w14:paraId="08BEA45C" w14:textId="77777777" w:rsidTr="00F44205">
        <w:tc>
          <w:tcPr>
            <w:tcW w:w="3207" w:type="dxa"/>
            <w:shd w:val="clear" w:color="auto" w:fill="auto"/>
          </w:tcPr>
          <w:p w14:paraId="318DE854" w14:textId="77777777" w:rsidR="00F65AE1" w:rsidRPr="00CD0A66" w:rsidRDefault="00F65AE1" w:rsidP="00F44205">
            <w:pPr>
              <w:jc w:val="center"/>
              <w:rPr>
                <w:color w:val="000000"/>
                <w:sz w:val="24"/>
                <w:szCs w:val="24"/>
                <w:lang w:val="pt-BR" w:eastAsia="en-US"/>
              </w:rPr>
            </w:pPr>
          </w:p>
          <w:p w14:paraId="2C169B22" w14:textId="77777777" w:rsidR="00F65AE1" w:rsidRPr="00CD0A66" w:rsidRDefault="00F65AE1" w:rsidP="00F44205">
            <w:pPr>
              <w:jc w:val="center"/>
              <w:rPr>
                <w:color w:val="000000"/>
                <w:sz w:val="24"/>
                <w:szCs w:val="24"/>
                <w:lang w:val="pt-BR" w:eastAsia="en-US"/>
              </w:rPr>
            </w:pPr>
          </w:p>
          <w:p w14:paraId="7A4A3F2A" w14:textId="77777777" w:rsidR="00F65AE1" w:rsidRPr="00CD0A66" w:rsidRDefault="00F65AE1" w:rsidP="00F44205">
            <w:pPr>
              <w:jc w:val="center"/>
              <w:rPr>
                <w:color w:val="000000"/>
                <w:sz w:val="24"/>
                <w:szCs w:val="24"/>
                <w:lang w:val="pt-BR" w:eastAsia="en-US"/>
              </w:rPr>
            </w:pPr>
          </w:p>
          <w:p w14:paraId="0D6629F8" w14:textId="77777777" w:rsidR="00F65AE1" w:rsidRPr="00CD0A66" w:rsidRDefault="00F65AE1" w:rsidP="00F44205">
            <w:pPr>
              <w:jc w:val="center"/>
              <w:rPr>
                <w:color w:val="000000"/>
                <w:sz w:val="24"/>
                <w:szCs w:val="24"/>
                <w:lang w:val="pt-BR" w:eastAsia="en-US"/>
              </w:rPr>
            </w:pPr>
          </w:p>
          <w:p w14:paraId="2364BE60" w14:textId="77777777" w:rsidR="00F65AE1" w:rsidRPr="005E02D9" w:rsidRDefault="00F65AE1" w:rsidP="00F44205">
            <w:pPr>
              <w:jc w:val="center"/>
              <w:rPr>
                <w:color w:val="000000"/>
                <w:sz w:val="24"/>
                <w:szCs w:val="24"/>
                <w:lang w:val="en-GB" w:eastAsia="en-US"/>
              </w:rPr>
            </w:pPr>
            <w:r w:rsidRPr="005E02D9">
              <w:rPr>
                <w:color w:val="000000"/>
                <w:sz w:val="24"/>
                <w:szCs w:val="24"/>
                <w:lang w:val="en-GB" w:eastAsia="en-US"/>
              </w:rPr>
              <w:t>ECONOMIC COMMUNITY OF</w:t>
            </w:r>
          </w:p>
          <w:p w14:paraId="6AE833F3" w14:textId="77777777" w:rsidR="00F65AE1" w:rsidRPr="005E02D9" w:rsidRDefault="00F65AE1" w:rsidP="00F44205">
            <w:pPr>
              <w:jc w:val="center"/>
              <w:rPr>
                <w:color w:val="000000"/>
                <w:sz w:val="24"/>
                <w:szCs w:val="24"/>
                <w:lang w:val="en-GB" w:eastAsia="en-US"/>
              </w:rPr>
            </w:pPr>
            <w:r w:rsidRPr="005E02D9">
              <w:rPr>
                <w:color w:val="000000"/>
                <w:sz w:val="24"/>
                <w:szCs w:val="24"/>
                <w:lang w:val="en-GB" w:eastAsia="en-US"/>
              </w:rPr>
              <w:t>WEST AFRICAN STATES</w:t>
            </w:r>
          </w:p>
        </w:tc>
        <w:tc>
          <w:tcPr>
            <w:tcW w:w="3207" w:type="dxa"/>
            <w:shd w:val="clear" w:color="auto" w:fill="auto"/>
          </w:tcPr>
          <w:p w14:paraId="691DF1A1" w14:textId="5F42BE98" w:rsidR="00F65AE1" w:rsidRPr="005E02D9" w:rsidRDefault="00B75631" w:rsidP="00F65AE1">
            <w:pPr>
              <w:rPr>
                <w:color w:val="000000"/>
                <w:sz w:val="24"/>
                <w:szCs w:val="24"/>
                <w:lang w:val="en-GB" w:eastAsia="en-US"/>
              </w:rPr>
            </w:pPr>
            <w:r w:rsidRPr="005E02D9">
              <w:rPr>
                <w:noProof/>
                <w:sz w:val="24"/>
                <w:szCs w:val="24"/>
                <w:lang w:val="en-GB" w:eastAsia="en-GB"/>
              </w:rPr>
              <w:drawing>
                <wp:anchor distT="0" distB="0" distL="114300" distR="114300" simplePos="0" relativeHeight="251657728" behindDoc="0" locked="0" layoutInCell="1" allowOverlap="1" wp14:anchorId="38F1936B" wp14:editId="2DDF0154">
                  <wp:simplePos x="0" y="0"/>
                  <wp:positionH relativeFrom="margin">
                    <wp:posOffset>447675</wp:posOffset>
                  </wp:positionH>
                  <wp:positionV relativeFrom="paragraph">
                    <wp:posOffset>43815</wp:posOffset>
                  </wp:positionV>
                  <wp:extent cx="914400" cy="814070"/>
                  <wp:effectExtent l="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CB8D2C" w14:textId="77777777" w:rsidR="00F65AE1" w:rsidRPr="005E02D9" w:rsidRDefault="00F65AE1" w:rsidP="00F65AE1">
            <w:pPr>
              <w:rPr>
                <w:color w:val="000000"/>
                <w:sz w:val="24"/>
                <w:szCs w:val="24"/>
                <w:lang w:val="en-GB" w:eastAsia="en-US"/>
              </w:rPr>
            </w:pPr>
          </w:p>
          <w:p w14:paraId="67F3A919" w14:textId="77777777" w:rsidR="00F65AE1" w:rsidRPr="005E02D9" w:rsidRDefault="00F65AE1" w:rsidP="00F65AE1">
            <w:pPr>
              <w:rPr>
                <w:color w:val="000000"/>
                <w:sz w:val="24"/>
                <w:szCs w:val="24"/>
                <w:lang w:val="en-GB" w:eastAsia="en-US"/>
              </w:rPr>
            </w:pPr>
          </w:p>
          <w:p w14:paraId="09AB154D" w14:textId="77777777" w:rsidR="00F65AE1" w:rsidRPr="005E02D9" w:rsidRDefault="00F65AE1" w:rsidP="00F65AE1">
            <w:pPr>
              <w:rPr>
                <w:color w:val="000000"/>
                <w:sz w:val="24"/>
                <w:szCs w:val="24"/>
                <w:lang w:val="en-GB" w:eastAsia="en-US"/>
              </w:rPr>
            </w:pPr>
          </w:p>
        </w:tc>
        <w:tc>
          <w:tcPr>
            <w:tcW w:w="3208" w:type="dxa"/>
            <w:shd w:val="clear" w:color="auto" w:fill="auto"/>
          </w:tcPr>
          <w:p w14:paraId="035CF010" w14:textId="77777777" w:rsidR="00F65AE1" w:rsidRPr="005E02D9" w:rsidRDefault="00F65AE1" w:rsidP="00F44205">
            <w:pPr>
              <w:jc w:val="center"/>
              <w:rPr>
                <w:color w:val="000000"/>
                <w:sz w:val="24"/>
                <w:szCs w:val="24"/>
                <w:lang w:val="en-GB" w:eastAsia="en-US"/>
              </w:rPr>
            </w:pPr>
          </w:p>
          <w:p w14:paraId="1F72350F" w14:textId="77777777" w:rsidR="00F65AE1" w:rsidRPr="005E02D9" w:rsidRDefault="00F65AE1" w:rsidP="00F44205">
            <w:pPr>
              <w:jc w:val="center"/>
              <w:rPr>
                <w:color w:val="000000"/>
                <w:sz w:val="24"/>
                <w:szCs w:val="24"/>
                <w:lang w:val="en-GB" w:eastAsia="en-US"/>
              </w:rPr>
            </w:pPr>
          </w:p>
          <w:p w14:paraId="7B6A5078" w14:textId="77777777" w:rsidR="00F65AE1" w:rsidRPr="005E02D9" w:rsidRDefault="00F65AE1" w:rsidP="00F44205">
            <w:pPr>
              <w:jc w:val="center"/>
              <w:rPr>
                <w:color w:val="000000"/>
                <w:sz w:val="24"/>
                <w:szCs w:val="24"/>
                <w:lang w:val="en-GB" w:eastAsia="en-US"/>
              </w:rPr>
            </w:pPr>
          </w:p>
          <w:p w14:paraId="389E0B7F" w14:textId="77777777" w:rsidR="00F65AE1" w:rsidRPr="005E02D9" w:rsidRDefault="00F65AE1" w:rsidP="00F44205">
            <w:pPr>
              <w:jc w:val="center"/>
              <w:rPr>
                <w:color w:val="000000"/>
                <w:sz w:val="24"/>
                <w:szCs w:val="24"/>
                <w:lang w:val="en-GB" w:eastAsia="en-US"/>
              </w:rPr>
            </w:pPr>
          </w:p>
          <w:p w14:paraId="222BE360" w14:textId="77777777" w:rsidR="00F65AE1" w:rsidRPr="00C964C1" w:rsidRDefault="00F65AE1" w:rsidP="00F44205">
            <w:pPr>
              <w:jc w:val="center"/>
              <w:rPr>
                <w:color w:val="000000"/>
                <w:sz w:val="24"/>
                <w:szCs w:val="24"/>
                <w:lang w:val="fr-CI" w:eastAsia="en-US"/>
              </w:rPr>
            </w:pPr>
            <w:r w:rsidRPr="00C964C1">
              <w:rPr>
                <w:color w:val="000000"/>
                <w:sz w:val="24"/>
                <w:szCs w:val="24"/>
                <w:lang w:val="fr-CI" w:eastAsia="en-US"/>
              </w:rPr>
              <w:t>COMMUNAUTE ECONOMIQUE DES ETATS DE L’AFRIQUE DE L’OUEST</w:t>
            </w:r>
          </w:p>
        </w:tc>
      </w:tr>
    </w:tbl>
    <w:p w14:paraId="14B3FFAB" w14:textId="77777777" w:rsidR="00F65AE1" w:rsidRPr="00C964C1" w:rsidRDefault="00F65AE1" w:rsidP="00F65AE1">
      <w:pPr>
        <w:jc w:val="center"/>
        <w:rPr>
          <w:b/>
          <w:sz w:val="24"/>
          <w:szCs w:val="24"/>
          <w:lang w:val="fr-CI" w:eastAsia="en-US"/>
        </w:rPr>
      </w:pPr>
    </w:p>
    <w:p w14:paraId="5863F6F8" w14:textId="77777777" w:rsidR="00833FF9" w:rsidRPr="00C964C1" w:rsidRDefault="00833FF9" w:rsidP="00FA0550">
      <w:pPr>
        <w:widowControl w:val="0"/>
        <w:tabs>
          <w:tab w:val="right" w:pos="10466"/>
        </w:tabs>
        <w:suppressAutoHyphens/>
        <w:rPr>
          <w:noProof/>
          <w:sz w:val="24"/>
          <w:szCs w:val="24"/>
          <w:lang w:val="fr-CI" w:eastAsia="en-US"/>
        </w:rPr>
      </w:pPr>
    </w:p>
    <w:p w14:paraId="0E067C9C" w14:textId="77777777" w:rsidR="00833FF9" w:rsidRPr="00C964C1" w:rsidRDefault="00833FF9" w:rsidP="00FA0550">
      <w:pPr>
        <w:widowControl w:val="0"/>
        <w:tabs>
          <w:tab w:val="right" w:pos="10466"/>
        </w:tabs>
        <w:suppressAutoHyphens/>
        <w:rPr>
          <w:noProof/>
          <w:sz w:val="24"/>
          <w:szCs w:val="24"/>
          <w:lang w:val="fr-CI" w:eastAsia="en-US"/>
        </w:rPr>
      </w:pPr>
    </w:p>
    <w:p w14:paraId="29E73175" w14:textId="77777777" w:rsidR="00FA0550" w:rsidRPr="00C964C1" w:rsidRDefault="002F67A2">
      <w:pPr>
        <w:pStyle w:val="Heading7"/>
        <w:tabs>
          <w:tab w:val="left" w:pos="8550"/>
        </w:tabs>
        <w:rPr>
          <w:rFonts w:ascii="Times New Roman" w:hAnsi="Times New Roman"/>
          <w:sz w:val="24"/>
          <w:szCs w:val="24"/>
          <w:lang w:val="fr-CI"/>
        </w:rPr>
      </w:pPr>
      <w:r w:rsidRPr="00C964C1">
        <w:rPr>
          <w:rFonts w:ascii="Times New Roman" w:hAnsi="Times New Roman"/>
          <w:sz w:val="24"/>
          <w:szCs w:val="24"/>
          <w:lang w:val="fr-CI"/>
        </w:rPr>
        <w:tab/>
      </w:r>
    </w:p>
    <w:p w14:paraId="2561259B" w14:textId="77777777" w:rsidR="00BF3596" w:rsidRPr="00C964C1" w:rsidRDefault="00BF3596" w:rsidP="00BF3596">
      <w:pPr>
        <w:rPr>
          <w:sz w:val="24"/>
          <w:szCs w:val="24"/>
          <w:lang w:val="fr-CI"/>
        </w:rPr>
      </w:pPr>
    </w:p>
    <w:p w14:paraId="1AEC6575" w14:textId="77777777" w:rsidR="002F67A2" w:rsidRPr="005E02D9" w:rsidRDefault="00B514E9" w:rsidP="00BF3596">
      <w:pPr>
        <w:pStyle w:val="Heading7"/>
        <w:tabs>
          <w:tab w:val="left" w:pos="8550"/>
        </w:tabs>
        <w:jc w:val="center"/>
        <w:rPr>
          <w:rFonts w:ascii="Times New Roman" w:hAnsi="Times New Roman"/>
          <w:sz w:val="24"/>
          <w:szCs w:val="24"/>
          <w:lang w:val="en-GB"/>
        </w:rPr>
      </w:pPr>
      <w:r w:rsidRPr="005E02D9">
        <w:rPr>
          <w:rFonts w:ascii="Times New Roman" w:hAnsi="Times New Roman"/>
          <w:sz w:val="24"/>
          <w:szCs w:val="24"/>
          <w:lang w:val="en-GB"/>
        </w:rPr>
        <w:t xml:space="preserve">Economic Community of West African States </w:t>
      </w:r>
    </w:p>
    <w:p w14:paraId="79FCEB2E" w14:textId="0EAFA942" w:rsidR="002F67A2" w:rsidRPr="005E02D9" w:rsidRDefault="00B514E9" w:rsidP="00BF3596">
      <w:pPr>
        <w:pStyle w:val="Heading1"/>
        <w:tabs>
          <w:tab w:val="clear" w:pos="-720"/>
        </w:tabs>
        <w:suppressAutoHyphens w:val="0"/>
        <w:rPr>
          <w:sz w:val="24"/>
          <w:szCs w:val="24"/>
          <w:lang w:val="en-GB"/>
        </w:rPr>
      </w:pPr>
      <w:bookmarkStart w:id="0" w:name="_Toc147828686"/>
      <w:r w:rsidRPr="005E02D9">
        <w:rPr>
          <w:sz w:val="24"/>
          <w:szCs w:val="24"/>
          <w:lang w:val="en-GB"/>
        </w:rPr>
        <w:t xml:space="preserve">Standard </w:t>
      </w:r>
      <w:r w:rsidR="006F0891" w:rsidRPr="005E02D9">
        <w:rPr>
          <w:sz w:val="24"/>
          <w:szCs w:val="24"/>
          <w:lang w:val="en-GB"/>
        </w:rPr>
        <w:t xml:space="preserve">Bidding </w:t>
      </w:r>
      <w:r w:rsidRPr="005E02D9">
        <w:rPr>
          <w:sz w:val="24"/>
          <w:szCs w:val="24"/>
          <w:lang w:val="en-GB"/>
        </w:rPr>
        <w:t>Documents</w:t>
      </w:r>
      <w:bookmarkEnd w:id="0"/>
      <w:r w:rsidRPr="005E02D9">
        <w:rPr>
          <w:sz w:val="24"/>
          <w:szCs w:val="24"/>
          <w:lang w:val="en-GB"/>
        </w:rPr>
        <w:t xml:space="preserve"> </w:t>
      </w:r>
    </w:p>
    <w:p w14:paraId="76D72DF5" w14:textId="77777777" w:rsidR="002F67A2" w:rsidRPr="005E02D9" w:rsidRDefault="002F67A2">
      <w:pPr>
        <w:pStyle w:val="Heading7"/>
        <w:rPr>
          <w:rFonts w:ascii="Times New Roman" w:hAnsi="Times New Roman"/>
          <w:sz w:val="24"/>
          <w:szCs w:val="24"/>
          <w:lang w:val="en-GB"/>
        </w:rPr>
      </w:pPr>
    </w:p>
    <w:p w14:paraId="380AFFB9" w14:textId="77777777" w:rsidR="002F67A2" w:rsidRPr="005E02D9" w:rsidRDefault="002F67A2">
      <w:pPr>
        <w:rPr>
          <w:sz w:val="24"/>
          <w:szCs w:val="24"/>
          <w:lang w:val="en-GB"/>
        </w:rPr>
      </w:pPr>
    </w:p>
    <w:p w14:paraId="19012F74" w14:textId="77777777" w:rsidR="002F67A2" w:rsidRPr="005E02D9" w:rsidRDefault="002F67A2">
      <w:pPr>
        <w:rPr>
          <w:sz w:val="24"/>
          <w:szCs w:val="24"/>
          <w:lang w:val="en-GB"/>
        </w:rPr>
      </w:pPr>
    </w:p>
    <w:p w14:paraId="5D864769" w14:textId="77777777" w:rsidR="002F67A2" w:rsidRPr="005E02D9" w:rsidRDefault="002F67A2">
      <w:pPr>
        <w:rPr>
          <w:sz w:val="24"/>
          <w:szCs w:val="24"/>
          <w:lang w:val="en-GB"/>
        </w:rPr>
      </w:pPr>
    </w:p>
    <w:p w14:paraId="036E71EC" w14:textId="77777777" w:rsidR="002F67A2" w:rsidRPr="005E02D9" w:rsidRDefault="002F67A2">
      <w:pPr>
        <w:rPr>
          <w:sz w:val="24"/>
          <w:szCs w:val="24"/>
          <w:lang w:val="en-GB"/>
        </w:rPr>
      </w:pPr>
    </w:p>
    <w:p w14:paraId="3F1517FE" w14:textId="77777777" w:rsidR="002F67A2" w:rsidRPr="005E02D9" w:rsidRDefault="002F67A2">
      <w:pPr>
        <w:rPr>
          <w:sz w:val="24"/>
          <w:szCs w:val="24"/>
          <w:lang w:val="en-GB"/>
        </w:rPr>
      </w:pPr>
    </w:p>
    <w:p w14:paraId="27463A06" w14:textId="77777777" w:rsidR="002F67A2" w:rsidRPr="005E02D9" w:rsidRDefault="002F67A2">
      <w:pPr>
        <w:rPr>
          <w:sz w:val="24"/>
          <w:szCs w:val="24"/>
          <w:lang w:val="en-GB"/>
        </w:rPr>
      </w:pPr>
    </w:p>
    <w:p w14:paraId="4C2CCE59" w14:textId="77777777" w:rsidR="002F67A2" w:rsidRPr="005E02D9" w:rsidRDefault="002F67A2" w:rsidP="0021615C">
      <w:pPr>
        <w:pBdr>
          <w:top w:val="thickThinSmallGap" w:sz="24" w:space="1" w:color="auto"/>
          <w:left w:val="thickThinSmallGap" w:sz="24" w:space="4" w:color="auto"/>
          <w:bottom w:val="thinThickSmallGap" w:sz="24" w:space="1" w:color="auto"/>
          <w:right w:val="thinThickSmallGap" w:sz="24" w:space="24" w:color="auto"/>
        </w:pBdr>
        <w:ind w:left="1134" w:right="1088"/>
        <w:jc w:val="center"/>
        <w:rPr>
          <w:sz w:val="24"/>
          <w:szCs w:val="24"/>
          <w:lang w:val="en-GB"/>
        </w:rPr>
      </w:pPr>
    </w:p>
    <w:p w14:paraId="6DF501D3" w14:textId="77777777" w:rsidR="002F67A2" w:rsidRPr="005E02D9" w:rsidRDefault="002F67A2" w:rsidP="0021615C">
      <w:pPr>
        <w:pBdr>
          <w:top w:val="thickThinSmallGap" w:sz="24" w:space="1" w:color="auto"/>
          <w:left w:val="thickThinSmallGap" w:sz="24" w:space="4" w:color="auto"/>
          <w:bottom w:val="thinThickSmallGap" w:sz="24" w:space="1" w:color="auto"/>
          <w:right w:val="thinThickSmallGap" w:sz="24" w:space="24" w:color="auto"/>
        </w:pBdr>
        <w:ind w:left="1134" w:right="1088"/>
        <w:jc w:val="center"/>
        <w:rPr>
          <w:b/>
          <w:bCs/>
          <w:sz w:val="24"/>
          <w:szCs w:val="24"/>
          <w:lang w:val="en-GB"/>
        </w:rPr>
      </w:pPr>
    </w:p>
    <w:p w14:paraId="6B53DF28" w14:textId="08E433FD" w:rsidR="002F67A2" w:rsidRPr="005E02D9" w:rsidRDefault="00B514E9" w:rsidP="0021615C">
      <w:pPr>
        <w:pStyle w:val="Heading9"/>
        <w:pBdr>
          <w:top w:val="thickThinSmallGap" w:sz="24" w:space="1" w:color="auto"/>
          <w:left w:val="thickThinSmallGap" w:sz="24" w:space="4" w:color="auto"/>
          <w:bottom w:val="thinThickSmallGap" w:sz="24" w:space="1" w:color="auto"/>
          <w:right w:val="thinThickSmallGap" w:sz="24" w:space="24" w:color="auto"/>
        </w:pBdr>
        <w:ind w:left="1134" w:right="1088"/>
        <w:rPr>
          <w:rFonts w:ascii="Arial" w:hAnsi="Arial" w:cs="Arial"/>
          <w:bCs/>
          <w:sz w:val="52"/>
          <w:lang w:val="en-GB"/>
        </w:rPr>
      </w:pPr>
      <w:r w:rsidRPr="005E02D9">
        <w:rPr>
          <w:rFonts w:ascii="Arial" w:hAnsi="Arial" w:cs="Arial"/>
          <w:bCs/>
          <w:sz w:val="52"/>
          <w:lang w:val="en-GB"/>
        </w:rPr>
        <w:t xml:space="preserve">Procurement of </w:t>
      </w:r>
      <w:r w:rsidR="0055793B">
        <w:rPr>
          <w:rFonts w:ascii="Arial" w:hAnsi="Arial" w:cs="Arial"/>
          <w:bCs/>
          <w:sz w:val="52"/>
          <w:lang w:val="en-GB"/>
        </w:rPr>
        <w:t>Goods</w:t>
      </w:r>
      <w:r w:rsidR="007417A0">
        <w:rPr>
          <w:rFonts w:ascii="Arial" w:hAnsi="Arial" w:cs="Arial"/>
          <w:bCs/>
          <w:sz w:val="52"/>
          <w:lang w:val="en-GB"/>
        </w:rPr>
        <w:t xml:space="preserve"> </w:t>
      </w:r>
      <w:r w:rsidRPr="005E02D9">
        <w:rPr>
          <w:rFonts w:ascii="Arial" w:hAnsi="Arial" w:cs="Arial"/>
          <w:bCs/>
          <w:sz w:val="52"/>
          <w:lang w:val="en-GB"/>
        </w:rPr>
        <w:t xml:space="preserve">and </w:t>
      </w:r>
      <w:r w:rsidR="0055793B">
        <w:rPr>
          <w:rFonts w:ascii="Arial" w:hAnsi="Arial" w:cs="Arial"/>
          <w:bCs/>
          <w:sz w:val="52"/>
          <w:lang w:val="en-GB"/>
        </w:rPr>
        <w:t xml:space="preserve">Non-Consultancy </w:t>
      </w:r>
      <w:r w:rsidRPr="005E02D9">
        <w:rPr>
          <w:rFonts w:ascii="Arial" w:hAnsi="Arial" w:cs="Arial"/>
          <w:bCs/>
          <w:sz w:val="52"/>
          <w:lang w:val="en-GB"/>
        </w:rPr>
        <w:t xml:space="preserve">Services </w:t>
      </w:r>
    </w:p>
    <w:p w14:paraId="0BA4E3C4" w14:textId="35AB2D14" w:rsidR="002F67A2" w:rsidRPr="005E02D9" w:rsidRDefault="00B514E9" w:rsidP="0021615C">
      <w:pPr>
        <w:pBdr>
          <w:top w:val="thickThinSmallGap" w:sz="24" w:space="1" w:color="auto"/>
          <w:left w:val="thickThinSmallGap" w:sz="24" w:space="4" w:color="auto"/>
          <w:bottom w:val="thinThickSmallGap" w:sz="24" w:space="1" w:color="auto"/>
          <w:right w:val="thinThickSmallGap" w:sz="24" w:space="24" w:color="auto"/>
        </w:pBdr>
        <w:ind w:left="1134" w:right="1088"/>
        <w:jc w:val="center"/>
        <w:rPr>
          <w:rFonts w:ascii="Arial" w:hAnsi="Arial" w:cs="Arial"/>
          <w:b/>
          <w:bCs/>
          <w:sz w:val="24"/>
          <w:szCs w:val="24"/>
          <w:lang w:val="en-GB"/>
        </w:rPr>
      </w:pPr>
      <w:r w:rsidRPr="005E02D9">
        <w:rPr>
          <w:rFonts w:ascii="Arial" w:hAnsi="Arial" w:cs="Arial"/>
          <w:b/>
          <w:bCs/>
          <w:sz w:val="24"/>
          <w:szCs w:val="24"/>
          <w:lang w:val="en-GB"/>
        </w:rPr>
        <w:t>Regional Open or Restrict</w:t>
      </w:r>
      <w:r w:rsidR="0055793B">
        <w:rPr>
          <w:rFonts w:ascii="Arial" w:hAnsi="Arial" w:cs="Arial"/>
          <w:b/>
          <w:bCs/>
          <w:sz w:val="24"/>
          <w:szCs w:val="24"/>
          <w:lang w:val="en-GB"/>
        </w:rPr>
        <w:t>ive</w:t>
      </w:r>
      <w:r w:rsidRPr="005E02D9">
        <w:rPr>
          <w:rFonts w:ascii="Arial" w:hAnsi="Arial" w:cs="Arial"/>
          <w:b/>
          <w:bCs/>
          <w:sz w:val="24"/>
          <w:szCs w:val="24"/>
          <w:lang w:val="en-GB"/>
        </w:rPr>
        <w:t xml:space="preserve"> </w:t>
      </w:r>
      <w:r w:rsidR="006F0891" w:rsidRPr="005E02D9">
        <w:rPr>
          <w:rFonts w:ascii="Arial" w:hAnsi="Arial" w:cs="Arial"/>
          <w:b/>
          <w:bCs/>
          <w:sz w:val="24"/>
          <w:szCs w:val="24"/>
          <w:lang w:val="en-GB"/>
        </w:rPr>
        <w:t>Bidding</w:t>
      </w:r>
    </w:p>
    <w:p w14:paraId="4FC28EC6" w14:textId="77777777" w:rsidR="002F67A2" w:rsidRPr="005E02D9" w:rsidRDefault="002F67A2">
      <w:pPr>
        <w:ind w:left="1134" w:right="1088"/>
        <w:jc w:val="center"/>
        <w:rPr>
          <w:b/>
          <w:sz w:val="24"/>
          <w:szCs w:val="24"/>
          <w:lang w:val="en-GB"/>
        </w:rPr>
      </w:pPr>
    </w:p>
    <w:p w14:paraId="75EC2116" w14:textId="77777777" w:rsidR="002F67A2" w:rsidRPr="005E02D9" w:rsidRDefault="002F67A2">
      <w:pPr>
        <w:ind w:left="1134" w:right="1088"/>
        <w:jc w:val="center"/>
        <w:rPr>
          <w:b/>
          <w:sz w:val="24"/>
          <w:szCs w:val="24"/>
          <w:lang w:val="en-GB"/>
        </w:rPr>
      </w:pPr>
    </w:p>
    <w:p w14:paraId="7EBE3D0D" w14:textId="77777777" w:rsidR="002F67A2" w:rsidRPr="005E02D9" w:rsidRDefault="002F67A2">
      <w:pPr>
        <w:rPr>
          <w:sz w:val="24"/>
          <w:szCs w:val="24"/>
          <w:lang w:val="en-GB"/>
        </w:rPr>
      </w:pPr>
    </w:p>
    <w:p w14:paraId="633929DC" w14:textId="77777777" w:rsidR="002F67A2" w:rsidRPr="005E02D9" w:rsidRDefault="002F67A2">
      <w:pPr>
        <w:rPr>
          <w:sz w:val="24"/>
          <w:szCs w:val="24"/>
          <w:lang w:val="en-GB"/>
        </w:rPr>
      </w:pPr>
    </w:p>
    <w:p w14:paraId="2307CCCB" w14:textId="77777777" w:rsidR="002F67A2" w:rsidRPr="005E02D9" w:rsidRDefault="002F67A2">
      <w:pPr>
        <w:rPr>
          <w:sz w:val="24"/>
          <w:szCs w:val="24"/>
          <w:lang w:val="en-GB"/>
        </w:rPr>
      </w:pPr>
    </w:p>
    <w:p w14:paraId="7D48427D" w14:textId="77777777" w:rsidR="002F67A2" w:rsidRPr="005E02D9" w:rsidRDefault="002F67A2">
      <w:pPr>
        <w:rPr>
          <w:sz w:val="24"/>
          <w:szCs w:val="24"/>
          <w:lang w:val="en-GB"/>
        </w:rPr>
      </w:pPr>
    </w:p>
    <w:p w14:paraId="582B9ED5" w14:textId="77777777" w:rsidR="002F67A2" w:rsidRPr="005E02D9" w:rsidRDefault="002F67A2">
      <w:pPr>
        <w:rPr>
          <w:sz w:val="24"/>
          <w:szCs w:val="24"/>
          <w:lang w:val="en-GB"/>
        </w:rPr>
      </w:pPr>
    </w:p>
    <w:p w14:paraId="1C794119" w14:textId="77777777" w:rsidR="002F67A2" w:rsidRPr="005E02D9" w:rsidRDefault="002F67A2">
      <w:pPr>
        <w:rPr>
          <w:sz w:val="24"/>
          <w:szCs w:val="24"/>
          <w:lang w:val="en-GB"/>
        </w:rPr>
      </w:pPr>
    </w:p>
    <w:p w14:paraId="72C32F40" w14:textId="77777777" w:rsidR="002F67A2" w:rsidRPr="005E02D9" w:rsidRDefault="002F67A2">
      <w:pPr>
        <w:rPr>
          <w:sz w:val="24"/>
          <w:szCs w:val="24"/>
          <w:lang w:val="en-GB"/>
        </w:rPr>
      </w:pPr>
    </w:p>
    <w:p w14:paraId="10824EFB" w14:textId="77777777" w:rsidR="002F67A2" w:rsidRPr="005E02D9" w:rsidRDefault="002F67A2">
      <w:pPr>
        <w:rPr>
          <w:sz w:val="24"/>
          <w:szCs w:val="24"/>
          <w:lang w:val="en-GB"/>
        </w:rPr>
      </w:pPr>
    </w:p>
    <w:p w14:paraId="721CA708" w14:textId="77777777" w:rsidR="002F67A2" w:rsidRPr="005E02D9" w:rsidRDefault="002F67A2">
      <w:pPr>
        <w:rPr>
          <w:sz w:val="24"/>
          <w:szCs w:val="24"/>
          <w:lang w:val="en-GB"/>
        </w:rPr>
      </w:pPr>
    </w:p>
    <w:p w14:paraId="5040D26B" w14:textId="77777777" w:rsidR="002F67A2" w:rsidRPr="005E02D9" w:rsidRDefault="002F67A2">
      <w:pPr>
        <w:rPr>
          <w:sz w:val="24"/>
          <w:szCs w:val="24"/>
          <w:lang w:val="en-GB"/>
        </w:rPr>
      </w:pPr>
    </w:p>
    <w:p w14:paraId="296FFA33" w14:textId="77777777" w:rsidR="002F67A2" w:rsidRPr="005E02D9" w:rsidRDefault="002F67A2">
      <w:pPr>
        <w:rPr>
          <w:sz w:val="24"/>
          <w:szCs w:val="24"/>
          <w:lang w:val="en-GB"/>
        </w:rPr>
      </w:pPr>
    </w:p>
    <w:p w14:paraId="47DE36E4" w14:textId="77777777" w:rsidR="002F67A2" w:rsidRPr="005E02D9" w:rsidRDefault="002F67A2">
      <w:pPr>
        <w:rPr>
          <w:sz w:val="24"/>
          <w:szCs w:val="24"/>
          <w:lang w:val="en-GB"/>
        </w:rPr>
      </w:pPr>
    </w:p>
    <w:p w14:paraId="32ECA3CB" w14:textId="77777777" w:rsidR="002F67A2" w:rsidRPr="005E02D9" w:rsidRDefault="002F67A2">
      <w:pPr>
        <w:pStyle w:val="Heading7"/>
        <w:rPr>
          <w:rFonts w:ascii="Times New Roman" w:hAnsi="Times New Roman"/>
          <w:b w:val="0"/>
          <w:sz w:val="24"/>
          <w:szCs w:val="24"/>
          <w:lang w:val="en-GB"/>
        </w:rPr>
      </w:pPr>
      <w:r w:rsidRPr="005E02D9">
        <w:rPr>
          <w:rFonts w:ascii="Times New Roman" w:hAnsi="Times New Roman"/>
          <w:b w:val="0"/>
          <w:sz w:val="24"/>
          <w:szCs w:val="24"/>
          <w:lang w:val="en-GB"/>
        </w:rPr>
        <w:tab/>
      </w:r>
      <w:r w:rsidRPr="005E02D9">
        <w:rPr>
          <w:rFonts w:ascii="Times New Roman" w:hAnsi="Times New Roman"/>
          <w:b w:val="0"/>
          <w:sz w:val="24"/>
          <w:szCs w:val="24"/>
          <w:lang w:val="en-GB"/>
        </w:rPr>
        <w:tab/>
      </w:r>
      <w:r w:rsidRPr="005E02D9">
        <w:rPr>
          <w:rFonts w:ascii="Times New Roman" w:hAnsi="Times New Roman"/>
          <w:b w:val="0"/>
          <w:sz w:val="24"/>
          <w:szCs w:val="24"/>
          <w:lang w:val="en-GB"/>
        </w:rPr>
        <w:tab/>
      </w:r>
      <w:r w:rsidRPr="005E02D9">
        <w:rPr>
          <w:rFonts w:ascii="Times New Roman" w:hAnsi="Times New Roman"/>
          <w:b w:val="0"/>
          <w:sz w:val="24"/>
          <w:szCs w:val="24"/>
          <w:lang w:val="en-GB"/>
        </w:rPr>
        <w:tab/>
      </w:r>
    </w:p>
    <w:p w14:paraId="3B5469DB" w14:textId="02ED2CA4" w:rsidR="002F67A2" w:rsidRPr="005E02D9" w:rsidRDefault="00B9490E" w:rsidP="00B9490E">
      <w:pPr>
        <w:jc w:val="right"/>
        <w:rPr>
          <w:b/>
          <w:bCs/>
          <w:lang w:val="en-GB"/>
        </w:rPr>
      </w:pPr>
      <w:r w:rsidRPr="005E02D9">
        <w:rPr>
          <w:b/>
          <w:bCs/>
          <w:lang w:val="en-GB"/>
        </w:rPr>
        <w:t>SEPTEMBE</w:t>
      </w:r>
      <w:r w:rsidR="00B514E9" w:rsidRPr="005E02D9">
        <w:rPr>
          <w:b/>
          <w:bCs/>
          <w:lang w:val="en-GB"/>
        </w:rPr>
        <w:t>R</w:t>
      </w:r>
      <w:r w:rsidRPr="005E02D9">
        <w:rPr>
          <w:b/>
          <w:bCs/>
          <w:lang w:val="en-GB"/>
        </w:rPr>
        <w:t xml:space="preserve"> 202</w:t>
      </w:r>
      <w:r w:rsidR="0055793B">
        <w:rPr>
          <w:b/>
          <w:bCs/>
          <w:lang w:val="en-GB"/>
        </w:rPr>
        <w:t>3</w:t>
      </w:r>
    </w:p>
    <w:p w14:paraId="306DB87F" w14:textId="333F1EB2" w:rsidR="002F67A2" w:rsidRPr="005E02D9" w:rsidRDefault="002F67A2">
      <w:pPr>
        <w:pStyle w:val="Heading7"/>
        <w:jc w:val="center"/>
        <w:rPr>
          <w:rFonts w:ascii="Times New Roman" w:hAnsi="Times New Roman"/>
          <w:sz w:val="24"/>
          <w:szCs w:val="24"/>
          <w:lang w:val="en-GB"/>
        </w:rPr>
      </w:pPr>
      <w:r w:rsidRPr="005E02D9">
        <w:rPr>
          <w:rFonts w:ascii="Times New Roman" w:hAnsi="Times New Roman"/>
          <w:sz w:val="24"/>
          <w:szCs w:val="24"/>
          <w:lang w:val="en-GB"/>
        </w:rPr>
        <w:br w:type="column"/>
      </w:r>
      <w:r w:rsidR="00B514E9" w:rsidRPr="005E02D9">
        <w:rPr>
          <w:rFonts w:ascii="Times New Roman" w:hAnsi="Times New Roman"/>
          <w:lang w:val="en-GB"/>
        </w:rPr>
        <w:lastRenderedPageBreak/>
        <w:t xml:space="preserve">Standard </w:t>
      </w:r>
      <w:r w:rsidR="006F0891" w:rsidRPr="005E02D9">
        <w:rPr>
          <w:rFonts w:ascii="Times New Roman" w:hAnsi="Times New Roman"/>
          <w:lang w:val="en-GB"/>
        </w:rPr>
        <w:t xml:space="preserve">Bidding </w:t>
      </w:r>
      <w:r w:rsidR="00B514E9" w:rsidRPr="005E02D9">
        <w:rPr>
          <w:rFonts w:ascii="Times New Roman" w:hAnsi="Times New Roman"/>
          <w:lang w:val="en-GB"/>
        </w:rPr>
        <w:t>Documents</w:t>
      </w:r>
    </w:p>
    <w:p w14:paraId="7C4BB3FA" w14:textId="77777777" w:rsidR="002F67A2" w:rsidRPr="005E02D9" w:rsidRDefault="002F67A2">
      <w:pPr>
        <w:tabs>
          <w:tab w:val="left" w:pos="-720"/>
        </w:tabs>
        <w:suppressAutoHyphens/>
        <w:jc w:val="both"/>
        <w:rPr>
          <w:spacing w:val="-6"/>
          <w:sz w:val="24"/>
          <w:szCs w:val="24"/>
          <w:lang w:val="en-GB"/>
        </w:rPr>
      </w:pPr>
    </w:p>
    <w:p w14:paraId="7F4487D6" w14:textId="77777777" w:rsidR="002F67A2" w:rsidRPr="005E02D9" w:rsidRDefault="002F67A2">
      <w:pPr>
        <w:tabs>
          <w:tab w:val="left" w:pos="-720"/>
        </w:tabs>
        <w:suppressAutoHyphens/>
        <w:jc w:val="both"/>
        <w:rPr>
          <w:spacing w:val="-6"/>
          <w:sz w:val="24"/>
          <w:szCs w:val="24"/>
          <w:lang w:val="en-GB"/>
        </w:rPr>
      </w:pPr>
    </w:p>
    <w:p w14:paraId="031C0D10" w14:textId="77777777" w:rsidR="002F67A2" w:rsidRPr="005E02D9" w:rsidRDefault="002F67A2">
      <w:pPr>
        <w:tabs>
          <w:tab w:val="left" w:pos="-720"/>
        </w:tabs>
        <w:suppressAutoHyphens/>
        <w:jc w:val="both"/>
        <w:rPr>
          <w:spacing w:val="-6"/>
          <w:sz w:val="24"/>
          <w:szCs w:val="24"/>
          <w:lang w:val="en-GB"/>
        </w:rPr>
      </w:pPr>
    </w:p>
    <w:p w14:paraId="662DDD13" w14:textId="77777777" w:rsidR="002F67A2" w:rsidRPr="005E02D9" w:rsidRDefault="002F67A2">
      <w:pPr>
        <w:tabs>
          <w:tab w:val="left" w:pos="-720"/>
        </w:tabs>
        <w:suppressAutoHyphens/>
        <w:jc w:val="both"/>
        <w:rPr>
          <w:spacing w:val="-6"/>
          <w:sz w:val="24"/>
          <w:szCs w:val="24"/>
          <w:lang w:val="en-GB"/>
        </w:rPr>
      </w:pPr>
    </w:p>
    <w:p w14:paraId="08871FF0" w14:textId="77777777" w:rsidR="002F67A2" w:rsidRPr="005E02D9" w:rsidRDefault="002F67A2">
      <w:pPr>
        <w:tabs>
          <w:tab w:val="left" w:pos="-720"/>
        </w:tabs>
        <w:suppressAutoHyphens/>
        <w:jc w:val="both"/>
        <w:rPr>
          <w:spacing w:val="-6"/>
          <w:sz w:val="24"/>
          <w:szCs w:val="24"/>
          <w:lang w:val="en-GB"/>
        </w:rPr>
      </w:pPr>
    </w:p>
    <w:p w14:paraId="42E0F23C" w14:textId="77777777" w:rsidR="002F67A2" w:rsidRPr="005E02D9" w:rsidRDefault="002F67A2">
      <w:pPr>
        <w:tabs>
          <w:tab w:val="left" w:pos="-720"/>
        </w:tabs>
        <w:suppressAutoHyphens/>
        <w:jc w:val="both"/>
        <w:rPr>
          <w:spacing w:val="-6"/>
          <w:sz w:val="24"/>
          <w:szCs w:val="24"/>
          <w:lang w:val="en-GB"/>
        </w:rPr>
      </w:pPr>
    </w:p>
    <w:p w14:paraId="4AB9BC8A" w14:textId="77777777" w:rsidR="002F67A2" w:rsidRPr="005E02D9" w:rsidRDefault="002F67A2">
      <w:pPr>
        <w:tabs>
          <w:tab w:val="left" w:pos="-720"/>
        </w:tabs>
        <w:suppressAutoHyphens/>
        <w:jc w:val="both"/>
        <w:rPr>
          <w:spacing w:val="-6"/>
          <w:sz w:val="24"/>
          <w:szCs w:val="24"/>
          <w:lang w:val="en-GB"/>
        </w:rPr>
      </w:pPr>
    </w:p>
    <w:p w14:paraId="5282E4AE" w14:textId="77777777" w:rsidR="007C0DFC" w:rsidRPr="005E02D9" w:rsidRDefault="007C0DFC">
      <w:pPr>
        <w:tabs>
          <w:tab w:val="left" w:pos="-720"/>
        </w:tabs>
        <w:suppressAutoHyphens/>
        <w:jc w:val="both"/>
        <w:rPr>
          <w:spacing w:val="-6"/>
          <w:sz w:val="24"/>
          <w:szCs w:val="24"/>
          <w:lang w:val="en-GB"/>
        </w:rPr>
      </w:pPr>
    </w:p>
    <w:p w14:paraId="028BCC4B" w14:textId="77777777" w:rsidR="002F67A2" w:rsidRPr="005E02D9" w:rsidRDefault="002F67A2">
      <w:pPr>
        <w:tabs>
          <w:tab w:val="left" w:pos="-720"/>
        </w:tabs>
        <w:suppressAutoHyphens/>
        <w:jc w:val="both"/>
        <w:rPr>
          <w:spacing w:val="-6"/>
          <w:sz w:val="24"/>
          <w:szCs w:val="24"/>
          <w:lang w:val="en-GB"/>
        </w:rPr>
      </w:pPr>
    </w:p>
    <w:tbl>
      <w:tblPr>
        <w:tblW w:w="0" w:type="auto"/>
        <w:tblInd w:w="474" w:type="dxa"/>
        <w:tblLayout w:type="fixed"/>
        <w:tblLook w:val="0000" w:firstRow="0" w:lastRow="0" w:firstColumn="0" w:lastColumn="0" w:noHBand="0" w:noVBand="0"/>
      </w:tblPr>
      <w:tblGrid>
        <w:gridCol w:w="9000"/>
      </w:tblGrid>
      <w:tr w:rsidR="002F67A2" w:rsidRPr="009F6BFE" w14:paraId="34E9CEF5" w14:textId="77777777">
        <w:tc>
          <w:tcPr>
            <w:tcW w:w="9000" w:type="dxa"/>
            <w:tcBorders>
              <w:top w:val="single" w:sz="7" w:space="0" w:color="auto"/>
              <w:bottom w:val="single" w:sz="7" w:space="0" w:color="auto"/>
            </w:tcBorders>
          </w:tcPr>
          <w:p w14:paraId="48290DFF" w14:textId="77777777" w:rsidR="002F67A2" w:rsidRPr="005E02D9" w:rsidRDefault="002F67A2">
            <w:pPr>
              <w:tabs>
                <w:tab w:val="left" w:pos="-720"/>
              </w:tabs>
              <w:suppressAutoHyphens/>
              <w:jc w:val="center"/>
              <w:rPr>
                <w:spacing w:val="-6"/>
                <w:sz w:val="24"/>
                <w:szCs w:val="24"/>
                <w:lang w:val="en-GB"/>
              </w:rPr>
            </w:pPr>
          </w:p>
          <w:p w14:paraId="6A0AC4AE" w14:textId="371FA10F" w:rsidR="002F67A2" w:rsidRPr="005E02D9" w:rsidRDefault="00B514E9">
            <w:pPr>
              <w:tabs>
                <w:tab w:val="left" w:pos="-720"/>
              </w:tabs>
              <w:suppressAutoHyphens/>
              <w:jc w:val="center"/>
              <w:rPr>
                <w:b/>
                <w:spacing w:val="-6"/>
                <w:sz w:val="24"/>
                <w:szCs w:val="24"/>
                <w:lang w:val="en-GB"/>
              </w:rPr>
            </w:pPr>
            <w:r w:rsidRPr="005E02D9">
              <w:rPr>
                <w:b/>
                <w:spacing w:val="-6"/>
                <w:sz w:val="48"/>
                <w:lang w:val="en-GB"/>
              </w:rPr>
              <w:t xml:space="preserve">Award of Contracts for </w:t>
            </w:r>
            <w:r w:rsidR="0055793B">
              <w:rPr>
                <w:b/>
                <w:spacing w:val="-6"/>
                <w:sz w:val="48"/>
                <w:lang w:val="en-GB"/>
              </w:rPr>
              <w:t>Goods and Non-Consultancy</w:t>
            </w:r>
            <w:r w:rsidRPr="005E02D9">
              <w:rPr>
                <w:b/>
                <w:spacing w:val="-6"/>
                <w:sz w:val="48"/>
                <w:lang w:val="en-GB"/>
              </w:rPr>
              <w:t xml:space="preserve"> Services</w:t>
            </w:r>
            <w:r w:rsidRPr="005E02D9">
              <w:rPr>
                <w:b/>
                <w:spacing w:val="-6"/>
                <w:sz w:val="24"/>
                <w:szCs w:val="24"/>
                <w:lang w:val="en-GB"/>
              </w:rPr>
              <w:t xml:space="preserve"> </w:t>
            </w:r>
            <w:r w:rsidR="002F6ECC" w:rsidRPr="005E02D9">
              <w:rPr>
                <w:b/>
                <w:spacing w:val="-6"/>
                <w:sz w:val="24"/>
                <w:szCs w:val="24"/>
                <w:lang w:val="en-GB"/>
              </w:rPr>
              <w:t xml:space="preserve"> </w:t>
            </w:r>
          </w:p>
          <w:p w14:paraId="3A283E46" w14:textId="77777777" w:rsidR="002F67A2" w:rsidRPr="005E02D9" w:rsidRDefault="002F67A2">
            <w:pPr>
              <w:tabs>
                <w:tab w:val="left" w:pos="-720"/>
              </w:tabs>
              <w:suppressAutoHyphens/>
              <w:jc w:val="center"/>
              <w:rPr>
                <w:spacing w:val="-6"/>
                <w:sz w:val="24"/>
                <w:szCs w:val="24"/>
                <w:lang w:val="en-GB"/>
              </w:rPr>
            </w:pPr>
          </w:p>
        </w:tc>
      </w:tr>
    </w:tbl>
    <w:p w14:paraId="08B56A71" w14:textId="77777777" w:rsidR="002F67A2" w:rsidRPr="005E02D9" w:rsidRDefault="002F67A2">
      <w:pPr>
        <w:tabs>
          <w:tab w:val="left" w:pos="-720"/>
        </w:tabs>
        <w:suppressAutoHyphens/>
        <w:jc w:val="both"/>
        <w:rPr>
          <w:spacing w:val="-3"/>
          <w:sz w:val="24"/>
          <w:szCs w:val="24"/>
          <w:lang w:val="en-GB"/>
        </w:rPr>
      </w:pPr>
    </w:p>
    <w:p w14:paraId="32C137EF" w14:textId="77777777" w:rsidR="002F67A2" w:rsidRPr="005E02D9" w:rsidRDefault="002F67A2">
      <w:pPr>
        <w:pStyle w:val="Heading5"/>
        <w:rPr>
          <w:rFonts w:ascii="Times New Roman" w:hAnsi="Times New Roman"/>
          <w:sz w:val="24"/>
          <w:szCs w:val="24"/>
          <w:lang w:val="en-GB"/>
        </w:rPr>
      </w:pPr>
      <w:r w:rsidRPr="005E02D9">
        <w:rPr>
          <w:rFonts w:ascii="Times New Roman" w:hAnsi="Times New Roman"/>
          <w:sz w:val="24"/>
          <w:szCs w:val="24"/>
          <w:lang w:val="en-GB"/>
        </w:rPr>
        <w:tab/>
      </w:r>
    </w:p>
    <w:p w14:paraId="398B9F38" w14:textId="77777777" w:rsidR="002F67A2" w:rsidRPr="005E02D9" w:rsidRDefault="002F67A2">
      <w:pPr>
        <w:pStyle w:val="Heading5"/>
        <w:jc w:val="center"/>
        <w:rPr>
          <w:rFonts w:ascii="Times New Roman" w:hAnsi="Times New Roman"/>
          <w:sz w:val="24"/>
          <w:szCs w:val="24"/>
          <w:lang w:val="en-GB"/>
        </w:rPr>
      </w:pPr>
      <w:r w:rsidRPr="005E02D9">
        <w:rPr>
          <w:rFonts w:ascii="Times New Roman" w:hAnsi="Times New Roman"/>
          <w:sz w:val="24"/>
          <w:szCs w:val="24"/>
          <w:lang w:val="en-GB"/>
        </w:rPr>
        <w:br w:type="column"/>
      </w:r>
      <w:r w:rsidRPr="005E02D9">
        <w:rPr>
          <w:rFonts w:ascii="Times New Roman" w:hAnsi="Times New Roman"/>
          <w:lang w:val="en-GB"/>
        </w:rPr>
        <w:lastRenderedPageBreak/>
        <w:t>Pr</w:t>
      </w:r>
      <w:r w:rsidR="007D6659" w:rsidRPr="005E02D9">
        <w:rPr>
          <w:rFonts w:ascii="Times New Roman" w:hAnsi="Times New Roman"/>
          <w:lang w:val="en-GB"/>
        </w:rPr>
        <w:t>e</w:t>
      </w:r>
      <w:r w:rsidRPr="005E02D9">
        <w:rPr>
          <w:rFonts w:ascii="Times New Roman" w:hAnsi="Times New Roman"/>
          <w:lang w:val="en-GB"/>
        </w:rPr>
        <w:t>face</w:t>
      </w:r>
    </w:p>
    <w:p w14:paraId="3C68078D" w14:textId="77777777" w:rsidR="002F67A2" w:rsidRPr="005E02D9" w:rsidRDefault="002F67A2">
      <w:pPr>
        <w:tabs>
          <w:tab w:val="left" w:pos="-720"/>
        </w:tabs>
        <w:suppressAutoHyphens/>
        <w:jc w:val="both"/>
        <w:rPr>
          <w:spacing w:val="-3"/>
          <w:sz w:val="24"/>
          <w:szCs w:val="24"/>
          <w:lang w:val="en-GB"/>
        </w:rPr>
      </w:pPr>
    </w:p>
    <w:p w14:paraId="7DF68EC0" w14:textId="7D58A202" w:rsidR="007D6659" w:rsidRPr="00DC54B4" w:rsidRDefault="007D6659">
      <w:pPr>
        <w:tabs>
          <w:tab w:val="left" w:pos="-720"/>
        </w:tabs>
        <w:suppressAutoHyphens/>
        <w:jc w:val="both"/>
        <w:rPr>
          <w:spacing w:val="-3"/>
          <w:sz w:val="24"/>
          <w:szCs w:val="24"/>
          <w:lang w:val="en-GB"/>
        </w:rPr>
      </w:pPr>
      <w:r w:rsidRPr="00DC54B4">
        <w:rPr>
          <w:sz w:val="24"/>
          <w:szCs w:val="24"/>
          <w:lang w:val="en-GB"/>
        </w:rPr>
        <w:t xml:space="preserve">This </w:t>
      </w:r>
      <w:r w:rsidR="00665996" w:rsidRPr="00DC54B4">
        <w:rPr>
          <w:sz w:val="24"/>
          <w:szCs w:val="24"/>
          <w:lang w:val="en-GB"/>
        </w:rPr>
        <w:t xml:space="preserve">Standard Bidding Document </w:t>
      </w:r>
      <w:r w:rsidRPr="00DC54B4">
        <w:rPr>
          <w:sz w:val="24"/>
          <w:szCs w:val="24"/>
          <w:lang w:val="en-GB"/>
        </w:rPr>
        <w:t>(S</w:t>
      </w:r>
      <w:r w:rsidR="0055793B" w:rsidRPr="00DC54B4">
        <w:rPr>
          <w:sz w:val="24"/>
          <w:szCs w:val="24"/>
          <w:lang w:val="en-GB"/>
        </w:rPr>
        <w:t>B</w:t>
      </w:r>
      <w:r w:rsidRPr="00DC54B4">
        <w:rPr>
          <w:sz w:val="24"/>
          <w:szCs w:val="24"/>
          <w:lang w:val="en-GB"/>
        </w:rPr>
        <w:t xml:space="preserve">D) has been prepared by ECOWAS for the award of </w:t>
      </w:r>
      <w:r w:rsidR="0055793B" w:rsidRPr="00DC54B4">
        <w:rPr>
          <w:sz w:val="24"/>
          <w:szCs w:val="24"/>
          <w:lang w:val="en-GB"/>
        </w:rPr>
        <w:t>Goods</w:t>
      </w:r>
      <w:r w:rsidR="00675D51" w:rsidRPr="00DC54B4">
        <w:rPr>
          <w:sz w:val="24"/>
          <w:szCs w:val="24"/>
          <w:lang w:val="en-GB"/>
        </w:rPr>
        <w:t xml:space="preserve"> </w:t>
      </w:r>
      <w:r w:rsidR="008B0F45" w:rsidRPr="00DC54B4">
        <w:rPr>
          <w:sz w:val="24"/>
          <w:szCs w:val="24"/>
          <w:lang w:val="en-GB"/>
        </w:rPr>
        <w:t xml:space="preserve">and </w:t>
      </w:r>
      <w:r w:rsidR="0055793B" w:rsidRPr="00DC54B4">
        <w:rPr>
          <w:sz w:val="24"/>
          <w:szCs w:val="24"/>
          <w:lang w:val="en-GB"/>
        </w:rPr>
        <w:t xml:space="preserve">Non-Consultancy </w:t>
      </w:r>
      <w:r w:rsidR="008B0F45" w:rsidRPr="00DC54B4">
        <w:rPr>
          <w:sz w:val="24"/>
          <w:szCs w:val="24"/>
          <w:lang w:val="en-GB"/>
        </w:rPr>
        <w:t xml:space="preserve">services through </w:t>
      </w:r>
      <w:r w:rsidR="00665996" w:rsidRPr="00DC54B4">
        <w:rPr>
          <w:sz w:val="24"/>
          <w:szCs w:val="24"/>
          <w:lang w:val="en-GB"/>
        </w:rPr>
        <w:t>R</w:t>
      </w:r>
      <w:r w:rsidRPr="00DC54B4">
        <w:rPr>
          <w:sz w:val="24"/>
          <w:szCs w:val="24"/>
          <w:lang w:val="en-GB"/>
        </w:rPr>
        <w:t xml:space="preserve">egional </w:t>
      </w:r>
      <w:r w:rsidR="00665996" w:rsidRPr="00DC54B4">
        <w:rPr>
          <w:sz w:val="24"/>
          <w:szCs w:val="24"/>
          <w:lang w:val="en-GB"/>
        </w:rPr>
        <w:t>C</w:t>
      </w:r>
      <w:r w:rsidRPr="00DC54B4">
        <w:rPr>
          <w:sz w:val="24"/>
          <w:szCs w:val="24"/>
          <w:lang w:val="en-GB"/>
        </w:rPr>
        <w:t xml:space="preserve">ompetitive </w:t>
      </w:r>
      <w:r w:rsidR="00665996" w:rsidRPr="00DC54B4">
        <w:rPr>
          <w:sz w:val="24"/>
          <w:szCs w:val="24"/>
          <w:lang w:val="en-GB"/>
        </w:rPr>
        <w:t xml:space="preserve">Bidding </w:t>
      </w:r>
      <w:r w:rsidRPr="00DC54B4">
        <w:rPr>
          <w:sz w:val="24"/>
          <w:szCs w:val="24"/>
          <w:lang w:val="en-GB"/>
        </w:rPr>
        <w:t>(open or restrict</w:t>
      </w:r>
      <w:r w:rsidR="0055793B" w:rsidRPr="00DC54B4">
        <w:rPr>
          <w:sz w:val="24"/>
          <w:szCs w:val="24"/>
          <w:lang w:val="en-GB"/>
        </w:rPr>
        <w:t>ive</w:t>
      </w:r>
      <w:r w:rsidRPr="00DC54B4">
        <w:rPr>
          <w:sz w:val="24"/>
          <w:szCs w:val="24"/>
          <w:lang w:val="en-GB"/>
        </w:rPr>
        <w:t>) for contracts in accordance with thresholds set out in Annexes 1 to 8 of the Procurement Code, broken down as follows:</w:t>
      </w:r>
    </w:p>
    <w:p w14:paraId="76CF567B" w14:textId="77777777" w:rsidR="00104699" w:rsidRPr="00DC54B4" w:rsidRDefault="00104699" w:rsidP="00104699">
      <w:pPr>
        <w:numPr>
          <w:ilvl w:val="0"/>
          <w:numId w:val="76"/>
        </w:numPr>
        <w:tabs>
          <w:tab w:val="left" w:pos="-720"/>
        </w:tabs>
        <w:suppressAutoHyphens/>
        <w:jc w:val="both"/>
        <w:rPr>
          <w:spacing w:val="-3"/>
          <w:sz w:val="24"/>
          <w:szCs w:val="24"/>
          <w:lang w:val="en-GB"/>
        </w:rPr>
      </w:pPr>
      <w:r w:rsidRPr="00DC54B4">
        <w:rPr>
          <w:spacing w:val="-3"/>
          <w:sz w:val="24"/>
          <w:szCs w:val="24"/>
          <w:lang w:val="en-GB"/>
        </w:rPr>
        <w:t xml:space="preserve">Commission </w:t>
      </w:r>
      <w:r w:rsidR="007D6659" w:rsidRPr="00DC54B4">
        <w:rPr>
          <w:spacing w:val="-3"/>
          <w:sz w:val="24"/>
          <w:szCs w:val="24"/>
          <w:lang w:val="en-GB"/>
        </w:rPr>
        <w:t>and other institutions:</w:t>
      </w:r>
      <w:r w:rsidR="005C31C8" w:rsidRPr="00DC54B4">
        <w:rPr>
          <w:spacing w:val="-3"/>
          <w:sz w:val="24"/>
          <w:szCs w:val="24"/>
          <w:lang w:val="en-GB"/>
        </w:rPr>
        <w:t xml:space="preserve"> </w:t>
      </w:r>
      <w:r w:rsidR="007D6659" w:rsidRPr="00DC54B4">
        <w:rPr>
          <w:spacing w:val="-3"/>
          <w:sz w:val="24"/>
          <w:szCs w:val="24"/>
          <w:lang w:val="en-GB"/>
        </w:rPr>
        <w:tab/>
        <w:t xml:space="preserve">UA </w:t>
      </w:r>
      <w:r w:rsidR="002F6ECC" w:rsidRPr="00DC54B4">
        <w:rPr>
          <w:spacing w:val="-3"/>
          <w:sz w:val="24"/>
          <w:szCs w:val="24"/>
          <w:lang w:val="en-GB"/>
        </w:rPr>
        <w:t>200</w:t>
      </w:r>
      <w:r w:rsidR="005C31C8" w:rsidRPr="00DC54B4">
        <w:rPr>
          <w:spacing w:val="-3"/>
          <w:sz w:val="24"/>
          <w:szCs w:val="24"/>
          <w:lang w:val="en-GB"/>
        </w:rPr>
        <w:t xml:space="preserve"> 001 </w:t>
      </w:r>
      <w:r w:rsidR="007D6659" w:rsidRPr="00DC54B4">
        <w:rPr>
          <w:spacing w:val="-3"/>
          <w:sz w:val="24"/>
          <w:szCs w:val="24"/>
          <w:lang w:val="en-GB"/>
        </w:rPr>
        <w:t>to UA</w:t>
      </w:r>
      <w:r w:rsidR="005C31C8" w:rsidRPr="00DC54B4">
        <w:rPr>
          <w:spacing w:val="-3"/>
          <w:sz w:val="24"/>
          <w:szCs w:val="24"/>
          <w:lang w:val="en-GB"/>
        </w:rPr>
        <w:t xml:space="preserve"> </w:t>
      </w:r>
      <w:r w:rsidR="002F6ECC" w:rsidRPr="00DC54B4">
        <w:rPr>
          <w:spacing w:val="-3"/>
          <w:sz w:val="24"/>
          <w:szCs w:val="24"/>
          <w:lang w:val="en-GB"/>
        </w:rPr>
        <w:t>5</w:t>
      </w:r>
      <w:r w:rsidR="005C31C8" w:rsidRPr="00DC54B4">
        <w:rPr>
          <w:spacing w:val="-3"/>
          <w:sz w:val="24"/>
          <w:szCs w:val="24"/>
          <w:lang w:val="en-GB"/>
        </w:rPr>
        <w:t xml:space="preserve">00 000 </w:t>
      </w:r>
    </w:p>
    <w:p w14:paraId="0B359AE8" w14:textId="1605F9F7" w:rsidR="005C31C8" w:rsidRPr="00DC54B4" w:rsidRDefault="00104699" w:rsidP="005C31C8">
      <w:pPr>
        <w:numPr>
          <w:ilvl w:val="0"/>
          <w:numId w:val="76"/>
        </w:numPr>
        <w:tabs>
          <w:tab w:val="left" w:pos="-720"/>
        </w:tabs>
        <w:suppressAutoHyphens/>
        <w:jc w:val="both"/>
        <w:rPr>
          <w:spacing w:val="-3"/>
          <w:sz w:val="24"/>
          <w:szCs w:val="24"/>
          <w:lang w:val="en-GB"/>
        </w:rPr>
      </w:pPr>
      <w:r w:rsidRPr="00DC54B4">
        <w:rPr>
          <w:sz w:val="24"/>
          <w:szCs w:val="24"/>
          <w:lang w:val="en-GB"/>
        </w:rPr>
        <w:t>Agenc</w:t>
      </w:r>
      <w:r w:rsidR="007D6659" w:rsidRPr="00DC54B4">
        <w:rPr>
          <w:sz w:val="24"/>
          <w:szCs w:val="24"/>
          <w:lang w:val="en-GB"/>
        </w:rPr>
        <w:t>ies and External Offices</w:t>
      </w:r>
      <w:r w:rsidR="008B0F45" w:rsidRPr="00DC54B4">
        <w:rPr>
          <w:sz w:val="24"/>
          <w:szCs w:val="24"/>
          <w:lang w:val="en-GB"/>
        </w:rPr>
        <w:t>:</w:t>
      </w:r>
      <w:r w:rsidRPr="00DC54B4">
        <w:rPr>
          <w:sz w:val="24"/>
          <w:szCs w:val="24"/>
          <w:lang w:val="en-GB"/>
        </w:rPr>
        <w:t xml:space="preserve"> </w:t>
      </w:r>
      <w:r w:rsidR="007D6659" w:rsidRPr="00DC54B4">
        <w:rPr>
          <w:sz w:val="24"/>
          <w:szCs w:val="24"/>
          <w:lang w:val="en-GB"/>
        </w:rPr>
        <w:t xml:space="preserve">        UA </w:t>
      </w:r>
      <w:r w:rsidR="002E19D7" w:rsidRPr="00DC54B4">
        <w:rPr>
          <w:sz w:val="24"/>
          <w:szCs w:val="24"/>
          <w:lang w:val="en-GB"/>
        </w:rPr>
        <w:t>100</w:t>
      </w:r>
      <w:r w:rsidRPr="00DC54B4">
        <w:rPr>
          <w:sz w:val="24"/>
          <w:szCs w:val="24"/>
          <w:lang w:val="en-GB"/>
        </w:rPr>
        <w:t xml:space="preserve"> 001 </w:t>
      </w:r>
      <w:r w:rsidR="007D6659" w:rsidRPr="00DC54B4">
        <w:rPr>
          <w:sz w:val="24"/>
          <w:szCs w:val="24"/>
          <w:lang w:val="en-GB"/>
        </w:rPr>
        <w:t>to UA</w:t>
      </w:r>
      <w:r w:rsidRPr="00DC54B4">
        <w:rPr>
          <w:sz w:val="24"/>
          <w:szCs w:val="24"/>
          <w:lang w:val="en-GB"/>
        </w:rPr>
        <w:t xml:space="preserve"> </w:t>
      </w:r>
      <w:r w:rsidR="002E19D7" w:rsidRPr="00DC54B4">
        <w:rPr>
          <w:sz w:val="24"/>
          <w:szCs w:val="24"/>
          <w:lang w:val="en-GB"/>
        </w:rPr>
        <w:t>5</w:t>
      </w:r>
      <w:r w:rsidRPr="00DC54B4">
        <w:rPr>
          <w:sz w:val="24"/>
          <w:szCs w:val="24"/>
          <w:lang w:val="en-GB"/>
        </w:rPr>
        <w:t>00 000</w:t>
      </w:r>
    </w:p>
    <w:p w14:paraId="22847140" w14:textId="77777777" w:rsidR="00A12299" w:rsidRPr="00DC54B4" w:rsidRDefault="00A12299" w:rsidP="00A12299">
      <w:pPr>
        <w:tabs>
          <w:tab w:val="left" w:pos="-720"/>
        </w:tabs>
        <w:suppressAutoHyphens/>
        <w:jc w:val="both"/>
        <w:rPr>
          <w:spacing w:val="-3"/>
          <w:sz w:val="24"/>
          <w:szCs w:val="24"/>
          <w:lang w:val="en-GB"/>
        </w:rPr>
      </w:pPr>
    </w:p>
    <w:p w14:paraId="4DF97C37" w14:textId="56279D6B" w:rsidR="00A12299" w:rsidRPr="00DC54B4" w:rsidRDefault="00A12299" w:rsidP="00A12299">
      <w:pPr>
        <w:tabs>
          <w:tab w:val="left" w:pos="-720"/>
        </w:tabs>
        <w:suppressAutoHyphens/>
        <w:jc w:val="both"/>
        <w:rPr>
          <w:spacing w:val="-3"/>
          <w:sz w:val="24"/>
          <w:szCs w:val="24"/>
          <w:lang w:val="en-GB"/>
        </w:rPr>
      </w:pPr>
      <w:r w:rsidRPr="00DC54B4">
        <w:rPr>
          <w:sz w:val="24"/>
          <w:szCs w:val="24"/>
          <w:lang w:val="en-GB"/>
        </w:rPr>
        <w:t xml:space="preserve">The </w:t>
      </w:r>
      <w:r w:rsidR="00665996" w:rsidRPr="00DC54B4">
        <w:rPr>
          <w:sz w:val="24"/>
          <w:szCs w:val="24"/>
          <w:lang w:val="en-GB"/>
        </w:rPr>
        <w:t xml:space="preserve">bid shall be </w:t>
      </w:r>
      <w:r w:rsidRPr="00DC54B4">
        <w:rPr>
          <w:sz w:val="24"/>
          <w:szCs w:val="24"/>
          <w:lang w:val="en-GB"/>
        </w:rPr>
        <w:t xml:space="preserve">opened when the ECOWAS entity publishes the </w:t>
      </w:r>
      <w:r w:rsidR="00665996" w:rsidRPr="00DC54B4">
        <w:rPr>
          <w:sz w:val="24"/>
          <w:szCs w:val="24"/>
          <w:lang w:val="en-GB"/>
        </w:rPr>
        <w:t>bid notice</w:t>
      </w:r>
      <w:r w:rsidRPr="00DC54B4">
        <w:rPr>
          <w:sz w:val="24"/>
          <w:szCs w:val="24"/>
          <w:lang w:val="en-GB"/>
        </w:rPr>
        <w:t xml:space="preserve"> on the ECOWAS website. </w:t>
      </w:r>
    </w:p>
    <w:p w14:paraId="771F2D42" w14:textId="77777777" w:rsidR="0084404C" w:rsidRPr="00DC54B4" w:rsidRDefault="0084404C">
      <w:pPr>
        <w:tabs>
          <w:tab w:val="left" w:pos="-720"/>
        </w:tabs>
        <w:suppressAutoHyphens/>
        <w:jc w:val="both"/>
        <w:rPr>
          <w:spacing w:val="-3"/>
          <w:sz w:val="24"/>
          <w:szCs w:val="24"/>
          <w:lang w:val="en-GB"/>
        </w:rPr>
      </w:pPr>
    </w:p>
    <w:p w14:paraId="021830AC" w14:textId="4C08710B" w:rsidR="00A12299" w:rsidRPr="00DC54B4" w:rsidRDefault="00A12299" w:rsidP="00DC54B4">
      <w:pPr>
        <w:jc w:val="both"/>
        <w:rPr>
          <w:sz w:val="24"/>
          <w:szCs w:val="24"/>
          <w:lang w:val="en-GB"/>
        </w:rPr>
      </w:pPr>
      <w:r w:rsidRPr="00DC54B4">
        <w:rPr>
          <w:sz w:val="24"/>
          <w:szCs w:val="24"/>
          <w:lang w:val="en-GB"/>
        </w:rPr>
        <w:t xml:space="preserve">The restricted regional call for </w:t>
      </w:r>
      <w:r w:rsidR="00665996" w:rsidRPr="00DC54B4">
        <w:rPr>
          <w:sz w:val="24"/>
          <w:szCs w:val="24"/>
          <w:lang w:val="en-GB"/>
        </w:rPr>
        <w:t>bids</w:t>
      </w:r>
      <w:r w:rsidRPr="00DC54B4">
        <w:rPr>
          <w:sz w:val="24"/>
          <w:szCs w:val="24"/>
          <w:lang w:val="en-GB"/>
        </w:rPr>
        <w:t xml:space="preserve"> does not require any particular advertising. The ECOWAS entity directly consults a limited number of </w:t>
      </w:r>
      <w:r w:rsidR="00A429FB" w:rsidRPr="00DC54B4">
        <w:rPr>
          <w:sz w:val="24"/>
          <w:szCs w:val="24"/>
          <w:lang w:val="en-GB"/>
        </w:rPr>
        <w:t xml:space="preserve">regional </w:t>
      </w:r>
      <w:r w:rsidR="00665996" w:rsidRPr="00DC54B4">
        <w:rPr>
          <w:sz w:val="24"/>
          <w:szCs w:val="24"/>
          <w:lang w:val="en-GB"/>
        </w:rPr>
        <w:t xml:space="preserve">bidders </w:t>
      </w:r>
      <w:r w:rsidRPr="00DC54B4">
        <w:rPr>
          <w:sz w:val="24"/>
          <w:szCs w:val="24"/>
          <w:lang w:val="en-GB"/>
        </w:rPr>
        <w:t xml:space="preserve">while respecting the general principles of open access to public procurement and transparency. The minimum number of </w:t>
      </w:r>
      <w:r w:rsidR="00665996" w:rsidRPr="00DC54B4">
        <w:rPr>
          <w:sz w:val="24"/>
          <w:szCs w:val="24"/>
          <w:lang w:val="en-GB"/>
        </w:rPr>
        <w:t>bidders</w:t>
      </w:r>
      <w:r w:rsidRPr="00DC54B4">
        <w:rPr>
          <w:sz w:val="24"/>
          <w:szCs w:val="24"/>
          <w:lang w:val="en-GB"/>
        </w:rPr>
        <w:t xml:space="preserve"> to be consulted is three (3).</w:t>
      </w:r>
    </w:p>
    <w:p w14:paraId="750FD4FA" w14:textId="77777777" w:rsidR="00A12299" w:rsidRPr="00DC54B4" w:rsidRDefault="00A12299">
      <w:pPr>
        <w:tabs>
          <w:tab w:val="left" w:pos="-720"/>
        </w:tabs>
        <w:suppressAutoHyphens/>
        <w:jc w:val="both"/>
        <w:rPr>
          <w:spacing w:val="-3"/>
          <w:sz w:val="24"/>
          <w:szCs w:val="24"/>
          <w:lang w:val="en-GB"/>
        </w:rPr>
      </w:pPr>
    </w:p>
    <w:p w14:paraId="7B6A7840" w14:textId="5731C06E" w:rsidR="00A12299" w:rsidRPr="00DC54B4" w:rsidRDefault="002F67A2" w:rsidP="00A12299">
      <w:pPr>
        <w:tabs>
          <w:tab w:val="left" w:pos="-720"/>
        </w:tabs>
        <w:suppressAutoHyphens/>
        <w:jc w:val="both"/>
        <w:rPr>
          <w:spacing w:val="-3"/>
          <w:sz w:val="24"/>
          <w:szCs w:val="24"/>
          <w:lang w:val="en-GB"/>
        </w:rPr>
      </w:pPr>
      <w:r w:rsidRPr="00DC54B4">
        <w:rPr>
          <w:spacing w:val="-3"/>
          <w:sz w:val="24"/>
          <w:szCs w:val="24"/>
          <w:lang w:val="en-GB"/>
        </w:rPr>
        <w:tab/>
      </w:r>
      <w:r w:rsidR="00665996" w:rsidRPr="00DC54B4">
        <w:rPr>
          <w:sz w:val="24"/>
          <w:szCs w:val="24"/>
          <w:lang w:val="en-GB"/>
        </w:rPr>
        <w:t>In order to streamline the preparation of Bidding Documents for each procurement, the SBD groups together the standard clauses which may not be modified and which are included in Section II, Instructions to Bidders, and in Section IV, General Specifications. The information and clauses specific to each contract must be specified in Section III, Specific Data to the Invitation to Bid; Section V, Special Conditions; Section VI, Quantities/Delivery Schedule; and Section VII, Technical Specifications. Standard documents are presented in Section I, Invitation to Bid, and in Section VIII, Standard Forms</w:t>
      </w:r>
      <w:r w:rsidR="00A12299" w:rsidRPr="00DC54B4">
        <w:rPr>
          <w:sz w:val="24"/>
          <w:szCs w:val="24"/>
          <w:lang w:val="en-GB"/>
        </w:rPr>
        <w:t>.</w:t>
      </w:r>
    </w:p>
    <w:p w14:paraId="3E9422B7" w14:textId="77777777" w:rsidR="00A12299" w:rsidRPr="00DC54B4" w:rsidRDefault="00A12299" w:rsidP="00A12299">
      <w:pPr>
        <w:rPr>
          <w:sz w:val="24"/>
          <w:szCs w:val="24"/>
          <w:lang w:val="en-GB"/>
        </w:rPr>
      </w:pPr>
    </w:p>
    <w:p w14:paraId="50030169" w14:textId="77777777" w:rsidR="002F67A2" w:rsidRPr="00DC54B4" w:rsidRDefault="002F67A2">
      <w:pPr>
        <w:tabs>
          <w:tab w:val="left" w:pos="-720"/>
        </w:tabs>
        <w:suppressAutoHyphens/>
        <w:jc w:val="both"/>
        <w:rPr>
          <w:spacing w:val="-3"/>
          <w:sz w:val="24"/>
          <w:szCs w:val="24"/>
          <w:lang w:val="en-GB"/>
        </w:rPr>
      </w:pPr>
    </w:p>
    <w:p w14:paraId="1E59F04A" w14:textId="104DF493" w:rsidR="00A12299" w:rsidRPr="00DC54B4" w:rsidRDefault="00A12299" w:rsidP="00A362A9">
      <w:pPr>
        <w:tabs>
          <w:tab w:val="left" w:pos="-720"/>
        </w:tabs>
        <w:suppressAutoHyphens/>
        <w:jc w:val="both"/>
        <w:rPr>
          <w:spacing w:val="-3"/>
          <w:sz w:val="24"/>
          <w:szCs w:val="24"/>
          <w:lang w:val="en-GB"/>
        </w:rPr>
      </w:pPr>
      <w:r w:rsidRPr="00DC54B4">
        <w:rPr>
          <w:sz w:val="24"/>
          <w:szCs w:val="24"/>
          <w:lang w:val="en-GB"/>
        </w:rPr>
        <w:t xml:space="preserve">ECOWAS </w:t>
      </w:r>
      <w:bookmarkStart w:id="1" w:name="_Hlk137188704"/>
      <w:r w:rsidR="00665996" w:rsidRPr="00DC54B4">
        <w:rPr>
          <w:sz w:val="24"/>
          <w:szCs w:val="24"/>
          <w:lang w:val="en-GB"/>
        </w:rPr>
        <w:t xml:space="preserve">institutions, agencies and offices should take care to verify that the </w:t>
      </w:r>
      <w:r w:rsidR="00C76B75" w:rsidRPr="00DC54B4">
        <w:rPr>
          <w:sz w:val="24"/>
          <w:szCs w:val="24"/>
          <w:lang w:val="en-GB"/>
        </w:rPr>
        <w:t xml:space="preserve">Standard Bidding Documents (SBD) </w:t>
      </w:r>
      <w:r w:rsidR="00665996" w:rsidRPr="00DC54B4">
        <w:rPr>
          <w:sz w:val="24"/>
          <w:szCs w:val="24"/>
          <w:lang w:val="en-GB"/>
        </w:rPr>
        <w:t>provisions are compatible with the nature of the contract to be concluded and the type of procurement required. The following general instructions must be observed when using this standard</w:t>
      </w:r>
      <w:r w:rsidR="00BA230D" w:rsidRPr="00DC54B4">
        <w:rPr>
          <w:sz w:val="24"/>
          <w:szCs w:val="24"/>
          <w:lang w:val="en-GB"/>
        </w:rPr>
        <w:t xml:space="preserve"> Bidding</w:t>
      </w:r>
      <w:r w:rsidR="00665996" w:rsidRPr="00DC54B4">
        <w:rPr>
          <w:sz w:val="24"/>
          <w:szCs w:val="24"/>
          <w:lang w:val="en-GB"/>
        </w:rPr>
        <w:t xml:space="preserve"> document</w:t>
      </w:r>
      <w:r w:rsidR="00BA230D" w:rsidRPr="00DC54B4">
        <w:rPr>
          <w:sz w:val="24"/>
          <w:szCs w:val="24"/>
          <w:lang w:val="en-GB"/>
        </w:rPr>
        <w:t>s</w:t>
      </w:r>
      <w:r w:rsidR="00665996" w:rsidRPr="00DC54B4">
        <w:rPr>
          <w:sz w:val="24"/>
          <w:szCs w:val="24"/>
          <w:lang w:val="en-GB"/>
        </w:rPr>
        <w:t xml:space="preserve">. In addition, notes have been added to each of the sections for the sole use of the person responsible for preparing the Bidding Document. </w:t>
      </w:r>
      <w:r w:rsidR="00665996" w:rsidRPr="00DC54B4">
        <w:rPr>
          <w:sz w:val="24"/>
          <w:lang w:val="en-GB"/>
        </w:rPr>
        <w:t>These notes should not be included in the final Bidding Document, with the exception of the notes in Section VIII, Sample Forms, as they are useful to bidders</w:t>
      </w:r>
      <w:bookmarkEnd w:id="1"/>
      <w:r w:rsidR="00665996" w:rsidRPr="00DC54B4">
        <w:rPr>
          <w:sz w:val="24"/>
          <w:lang w:val="en-GB"/>
        </w:rPr>
        <w:t>.</w:t>
      </w:r>
    </w:p>
    <w:p w14:paraId="7B6403DF" w14:textId="77777777" w:rsidR="00A12299" w:rsidRPr="00DC54B4" w:rsidRDefault="00A12299">
      <w:pPr>
        <w:tabs>
          <w:tab w:val="left" w:pos="-720"/>
        </w:tabs>
        <w:suppressAutoHyphens/>
        <w:jc w:val="both"/>
        <w:rPr>
          <w:spacing w:val="-3"/>
          <w:sz w:val="24"/>
          <w:szCs w:val="24"/>
          <w:lang w:val="en-GB"/>
        </w:rPr>
      </w:pPr>
    </w:p>
    <w:p w14:paraId="46F57CAB" w14:textId="77777777" w:rsidR="002F67A2" w:rsidRPr="00DC54B4" w:rsidRDefault="002F67A2">
      <w:pPr>
        <w:tabs>
          <w:tab w:val="left" w:pos="-720"/>
        </w:tabs>
        <w:suppressAutoHyphens/>
        <w:jc w:val="both"/>
        <w:rPr>
          <w:spacing w:val="-3"/>
          <w:sz w:val="24"/>
          <w:szCs w:val="24"/>
          <w:lang w:val="en-GB"/>
        </w:rPr>
      </w:pPr>
    </w:p>
    <w:p w14:paraId="52BC934C" w14:textId="0A76CC2F" w:rsidR="00A362A9" w:rsidRPr="00DC54B4" w:rsidRDefault="00A362A9" w:rsidP="005E7A17">
      <w:pPr>
        <w:numPr>
          <w:ilvl w:val="0"/>
          <w:numId w:val="77"/>
        </w:numPr>
        <w:tabs>
          <w:tab w:val="left" w:pos="-720"/>
          <w:tab w:val="left" w:pos="0"/>
          <w:tab w:val="left" w:pos="720"/>
        </w:tabs>
        <w:suppressAutoHyphens/>
        <w:spacing w:after="240"/>
        <w:jc w:val="both"/>
        <w:rPr>
          <w:spacing w:val="-3"/>
          <w:sz w:val="24"/>
          <w:szCs w:val="24"/>
          <w:lang w:val="en-GB"/>
        </w:rPr>
      </w:pPr>
      <w:r w:rsidRPr="00DC54B4">
        <w:rPr>
          <w:sz w:val="24"/>
          <w:szCs w:val="24"/>
          <w:lang w:val="en-GB"/>
        </w:rPr>
        <w:t xml:space="preserve">Specific </w:t>
      </w:r>
      <w:r w:rsidR="00665996" w:rsidRPr="00DC54B4">
        <w:rPr>
          <w:sz w:val="24"/>
          <w:szCs w:val="24"/>
          <w:lang w:val="en-GB"/>
        </w:rPr>
        <w:t>details, such as the “name of</w:t>
      </w:r>
      <w:r w:rsidR="00675D51" w:rsidRPr="00DC54B4">
        <w:rPr>
          <w:sz w:val="24"/>
          <w:szCs w:val="24"/>
          <w:lang w:val="en-GB"/>
        </w:rPr>
        <w:t xml:space="preserve"> </w:t>
      </w:r>
      <w:r w:rsidR="00107265" w:rsidRPr="00DC54B4">
        <w:rPr>
          <w:sz w:val="24"/>
          <w:szCs w:val="24"/>
          <w:lang w:val="en-GB"/>
        </w:rPr>
        <w:t>Procuring Entity</w:t>
      </w:r>
      <w:r w:rsidR="00665996" w:rsidRPr="00DC54B4">
        <w:rPr>
          <w:sz w:val="24"/>
          <w:szCs w:val="24"/>
          <w:lang w:val="en-GB"/>
        </w:rPr>
        <w:t>” and “the address to which bids should be sent” must be included in the Bid Notice, Bid Data Sheet, and the Special Contract Conditions. The final document must not contain any blank spaces or alternate provisions</w:t>
      </w:r>
      <w:r w:rsidRPr="00DC54B4">
        <w:rPr>
          <w:sz w:val="24"/>
          <w:szCs w:val="24"/>
          <w:lang w:val="en-GB"/>
        </w:rPr>
        <w:t>.</w:t>
      </w:r>
    </w:p>
    <w:p w14:paraId="276BA905" w14:textId="1DE78178" w:rsidR="00A362A9" w:rsidRPr="00DC54B4" w:rsidRDefault="00A362A9" w:rsidP="005E7A17">
      <w:pPr>
        <w:pStyle w:val="ListParagraph"/>
        <w:numPr>
          <w:ilvl w:val="0"/>
          <w:numId w:val="77"/>
        </w:numPr>
        <w:rPr>
          <w:sz w:val="24"/>
          <w:szCs w:val="24"/>
          <w:lang w:val="en-GB"/>
        </w:rPr>
      </w:pPr>
      <w:r w:rsidRPr="00DC54B4">
        <w:rPr>
          <w:sz w:val="24"/>
          <w:szCs w:val="24"/>
          <w:lang w:val="en-GB"/>
        </w:rPr>
        <w:t xml:space="preserve">Any </w:t>
      </w:r>
      <w:bookmarkStart w:id="2" w:name="_Hlk137188760"/>
      <w:r w:rsidR="00665996" w:rsidRPr="00DC54B4">
        <w:rPr>
          <w:sz w:val="24"/>
          <w:szCs w:val="24"/>
          <w:lang w:val="en-GB"/>
        </w:rPr>
        <w:t>adaptations to the Instructions to Bidders and the General Conditions of Contract must be included in the Bid Data Sheet and the Special Conditions of Contract, respectively</w:t>
      </w:r>
      <w:bookmarkEnd w:id="2"/>
      <w:r w:rsidR="00501660" w:rsidRPr="00DC54B4">
        <w:rPr>
          <w:lang w:val="en-US"/>
        </w:rPr>
        <w:t xml:space="preserve"> </w:t>
      </w:r>
      <w:r w:rsidR="00501660" w:rsidRPr="00DC54B4">
        <w:rPr>
          <w:sz w:val="24"/>
          <w:szCs w:val="24"/>
          <w:lang w:val="en-GB"/>
        </w:rPr>
        <w:t>in line with the specificity of each contract.</w:t>
      </w:r>
    </w:p>
    <w:p w14:paraId="683FF98F" w14:textId="405D6AC9" w:rsidR="00A362A9" w:rsidRPr="00DC54B4" w:rsidRDefault="00A362A9" w:rsidP="005E7A17">
      <w:pPr>
        <w:numPr>
          <w:ilvl w:val="0"/>
          <w:numId w:val="77"/>
        </w:numPr>
        <w:spacing w:after="240"/>
        <w:rPr>
          <w:sz w:val="24"/>
          <w:szCs w:val="24"/>
          <w:lang w:val="en-GB"/>
        </w:rPr>
      </w:pPr>
      <w:r w:rsidRPr="00DC54B4">
        <w:rPr>
          <w:sz w:val="24"/>
          <w:szCs w:val="24"/>
          <w:lang w:val="en-GB"/>
        </w:rPr>
        <w:t xml:space="preserve">Footnotes </w:t>
      </w:r>
      <w:r w:rsidR="00665996" w:rsidRPr="00DC54B4">
        <w:rPr>
          <w:sz w:val="24"/>
          <w:szCs w:val="24"/>
          <w:lang w:val="en-GB"/>
        </w:rPr>
        <w:t xml:space="preserve">or </w:t>
      </w:r>
      <w:bookmarkStart w:id="3" w:name="_Hlk137188788"/>
      <w:r w:rsidR="00665996" w:rsidRPr="00DC54B4">
        <w:rPr>
          <w:sz w:val="24"/>
          <w:szCs w:val="24"/>
          <w:lang w:val="en-GB"/>
        </w:rPr>
        <w:t>italics included in the Invitation to Bid, Bid Data Sheet, Special Contract Conditions, and in the Schedule of Quantities/Delivery Schedule are not an integral part of document, even when they constitute instructions which the bidder must follow to the letter</w:t>
      </w:r>
      <w:bookmarkEnd w:id="3"/>
      <w:r w:rsidRPr="00DC54B4">
        <w:rPr>
          <w:sz w:val="24"/>
          <w:szCs w:val="24"/>
          <w:lang w:val="en-GB"/>
        </w:rPr>
        <w:t>.</w:t>
      </w:r>
    </w:p>
    <w:p w14:paraId="7955CD7E" w14:textId="55A69E8E" w:rsidR="00562896" w:rsidRPr="00DC54B4" w:rsidRDefault="00562896" w:rsidP="005E7A17">
      <w:pPr>
        <w:numPr>
          <w:ilvl w:val="0"/>
          <w:numId w:val="77"/>
        </w:numPr>
        <w:spacing w:after="240"/>
        <w:rPr>
          <w:sz w:val="24"/>
          <w:szCs w:val="24"/>
          <w:lang w:val="en-GB"/>
        </w:rPr>
      </w:pPr>
      <w:r w:rsidRPr="00DC54B4">
        <w:rPr>
          <w:sz w:val="24"/>
          <w:szCs w:val="24"/>
          <w:lang w:val="en-GB"/>
        </w:rPr>
        <w:t xml:space="preserve">The </w:t>
      </w:r>
      <w:bookmarkStart w:id="4" w:name="_Hlk137188985"/>
      <w:r w:rsidR="00BC3C5A" w:rsidRPr="00DC54B4">
        <w:rPr>
          <w:sz w:val="24"/>
          <w:szCs w:val="24"/>
          <w:lang w:val="en-GB"/>
        </w:rPr>
        <w:t>Special Conditions include, for instance, provisions that the bidder must prepare for each specific contract</w:t>
      </w:r>
      <w:bookmarkEnd w:id="4"/>
      <w:r w:rsidRPr="00DC54B4">
        <w:rPr>
          <w:sz w:val="24"/>
          <w:szCs w:val="24"/>
          <w:lang w:val="en-GB"/>
        </w:rPr>
        <w:t>.</w:t>
      </w:r>
    </w:p>
    <w:p w14:paraId="225278B6" w14:textId="19C4AC04" w:rsidR="00562896" w:rsidRPr="00DC54B4" w:rsidRDefault="00562896" w:rsidP="005E7A17">
      <w:pPr>
        <w:numPr>
          <w:ilvl w:val="0"/>
          <w:numId w:val="77"/>
        </w:numPr>
        <w:spacing w:after="240"/>
        <w:rPr>
          <w:sz w:val="24"/>
          <w:szCs w:val="24"/>
          <w:lang w:val="en-GB"/>
        </w:rPr>
      </w:pPr>
      <w:r w:rsidRPr="00DC54B4">
        <w:rPr>
          <w:sz w:val="24"/>
          <w:szCs w:val="24"/>
          <w:lang w:val="en-GB"/>
        </w:rPr>
        <w:lastRenderedPageBreak/>
        <w:t xml:space="preserve">The </w:t>
      </w:r>
      <w:r w:rsidR="00BC3C5A" w:rsidRPr="00DC54B4">
        <w:rPr>
          <w:sz w:val="24"/>
          <w:szCs w:val="24"/>
          <w:lang w:val="en-GB"/>
        </w:rPr>
        <w:t>forms presented in Section VIII must be completed by the bidder; the footnotes on these forms must be kept in the SBD given that they contain instructions for the bidder</w:t>
      </w:r>
      <w:r w:rsidRPr="00DC54B4">
        <w:rPr>
          <w:sz w:val="24"/>
          <w:szCs w:val="24"/>
          <w:lang w:val="en-GB"/>
        </w:rPr>
        <w:t>.</w:t>
      </w:r>
    </w:p>
    <w:p w14:paraId="50ED9AA9" w14:textId="77777777" w:rsidR="00562896" w:rsidRPr="00DC54B4" w:rsidRDefault="00562896" w:rsidP="00562896">
      <w:pPr>
        <w:ind w:left="1440"/>
        <w:rPr>
          <w:sz w:val="24"/>
          <w:szCs w:val="24"/>
          <w:lang w:val="en-GB"/>
        </w:rPr>
      </w:pPr>
    </w:p>
    <w:p w14:paraId="4653163E" w14:textId="65155FE8" w:rsidR="00A362A9" w:rsidRPr="005E02D9" w:rsidRDefault="003C7A6E" w:rsidP="00562896">
      <w:pPr>
        <w:rPr>
          <w:sz w:val="24"/>
          <w:szCs w:val="24"/>
          <w:lang w:val="en-GB"/>
        </w:rPr>
      </w:pPr>
      <w:r w:rsidRPr="00DC54B4">
        <w:rPr>
          <w:b/>
          <w:spacing w:val="-3"/>
          <w:sz w:val="24"/>
          <w:szCs w:val="24"/>
          <w:lang w:val="en-GB"/>
        </w:rPr>
        <w:br w:type="page"/>
      </w:r>
    </w:p>
    <w:p w14:paraId="785EFCAB" w14:textId="6666AEB1" w:rsidR="002F67A2" w:rsidRPr="005E02D9" w:rsidRDefault="00562896" w:rsidP="003C7A6E">
      <w:pPr>
        <w:tabs>
          <w:tab w:val="center" w:pos="4513"/>
        </w:tabs>
        <w:suppressAutoHyphens/>
        <w:jc w:val="both"/>
        <w:rPr>
          <w:b/>
          <w:spacing w:val="-3"/>
          <w:sz w:val="24"/>
          <w:szCs w:val="24"/>
          <w:lang w:val="en-GB"/>
        </w:rPr>
      </w:pPr>
      <w:r w:rsidRPr="005E02D9">
        <w:rPr>
          <w:spacing w:val="-3"/>
          <w:sz w:val="24"/>
          <w:szCs w:val="24"/>
          <w:lang w:val="en-GB"/>
        </w:rPr>
        <w:lastRenderedPageBreak/>
        <w:t xml:space="preserve"> </w:t>
      </w:r>
      <w:r w:rsidR="002F67A2" w:rsidRPr="005E02D9">
        <w:rPr>
          <w:b/>
          <w:spacing w:val="-3"/>
          <w:sz w:val="24"/>
          <w:szCs w:val="24"/>
          <w:lang w:val="en-GB"/>
        </w:rPr>
        <w:tab/>
      </w:r>
      <w:r w:rsidR="002F67A2" w:rsidRPr="005E02D9">
        <w:rPr>
          <w:b/>
          <w:spacing w:val="-3"/>
          <w:sz w:val="28"/>
          <w:lang w:val="en-GB"/>
        </w:rPr>
        <w:t xml:space="preserve">Table </w:t>
      </w:r>
      <w:r w:rsidRPr="005E02D9">
        <w:rPr>
          <w:b/>
          <w:spacing w:val="-3"/>
          <w:sz w:val="28"/>
          <w:lang w:val="en-GB"/>
        </w:rPr>
        <w:t>of Contents</w:t>
      </w:r>
    </w:p>
    <w:p w14:paraId="6F1012C5" w14:textId="77777777" w:rsidR="002F67A2" w:rsidRPr="005E02D9" w:rsidRDefault="002F67A2">
      <w:pPr>
        <w:tabs>
          <w:tab w:val="center" w:pos="4513"/>
        </w:tabs>
        <w:suppressAutoHyphens/>
        <w:jc w:val="both"/>
        <w:rPr>
          <w:spacing w:val="-3"/>
          <w:sz w:val="24"/>
          <w:szCs w:val="24"/>
          <w:lang w:val="en-GB"/>
        </w:rPr>
      </w:pPr>
    </w:p>
    <w:sdt>
      <w:sdtPr>
        <w:rPr>
          <w:rFonts w:ascii="Times New Roman" w:eastAsia="Times New Roman" w:hAnsi="Times New Roman" w:cs="Times New Roman"/>
          <w:color w:val="auto"/>
          <w:sz w:val="20"/>
          <w:szCs w:val="20"/>
          <w:lang w:val="fr-FR" w:eastAsia="fr-FR"/>
        </w:rPr>
        <w:id w:val="340363084"/>
        <w:docPartObj>
          <w:docPartGallery w:val="Table of Contents"/>
          <w:docPartUnique/>
        </w:docPartObj>
      </w:sdtPr>
      <w:sdtEndPr>
        <w:rPr>
          <w:b/>
          <w:bCs/>
          <w:noProof/>
        </w:rPr>
      </w:sdtEndPr>
      <w:sdtContent>
        <w:p w14:paraId="107F4A76" w14:textId="0EBA6955" w:rsidR="00F366C4" w:rsidRPr="00DC54B4" w:rsidRDefault="00F366C4">
          <w:pPr>
            <w:pStyle w:val="TOCHeading"/>
            <w:rPr>
              <w:rFonts w:asciiTheme="majorBidi" w:hAnsiTheme="majorBidi"/>
              <w:b/>
              <w:bCs/>
              <w:color w:val="auto"/>
              <w:sz w:val="28"/>
              <w:szCs w:val="28"/>
            </w:rPr>
          </w:pPr>
          <w:r w:rsidRPr="00DC54B4">
            <w:rPr>
              <w:rFonts w:asciiTheme="majorBidi" w:hAnsiTheme="majorBidi"/>
              <w:b/>
              <w:bCs/>
              <w:color w:val="auto"/>
              <w:sz w:val="28"/>
              <w:szCs w:val="28"/>
            </w:rPr>
            <w:t>Contents</w:t>
          </w:r>
        </w:p>
        <w:p w14:paraId="5EB67DA4" w14:textId="1D670F07" w:rsidR="00A7057B" w:rsidRPr="00C7423E" w:rsidRDefault="00F366C4" w:rsidP="000D3451">
          <w:pPr>
            <w:pStyle w:val="TOC1"/>
            <w:rPr>
              <w:rStyle w:val="Hyperlink"/>
            </w:rPr>
          </w:pPr>
          <w:r>
            <w:fldChar w:fldCharType="begin"/>
          </w:r>
          <w:r>
            <w:instrText xml:space="preserve"> TOC \o "1-3" \h \z \u </w:instrText>
          </w:r>
          <w:r>
            <w:fldChar w:fldCharType="separate"/>
          </w:r>
          <w:hyperlink w:anchor="_Toc147828686" w:history="1">
            <w:r w:rsidR="00A7057B" w:rsidRPr="00DE1213">
              <w:rPr>
                <w:rStyle w:val="Hyperlink"/>
              </w:rPr>
              <w:t>Standard Bidding Documents</w:t>
            </w:r>
            <w:r w:rsidR="00A7057B">
              <w:rPr>
                <w:rStyle w:val="Hyperlink"/>
              </w:rPr>
              <w:t>……………………………</w:t>
            </w:r>
            <w:r w:rsidR="00A7057B" w:rsidRPr="00C7423E">
              <w:rPr>
                <w:rStyle w:val="Hyperlink"/>
                <w:webHidden/>
              </w:rPr>
              <w:tab/>
            </w:r>
            <w:r w:rsidR="00A7057B" w:rsidRPr="00C7423E">
              <w:rPr>
                <w:rStyle w:val="Hyperlink"/>
                <w:webHidden/>
              </w:rPr>
              <w:fldChar w:fldCharType="begin"/>
            </w:r>
            <w:r w:rsidR="00A7057B" w:rsidRPr="00C7423E">
              <w:rPr>
                <w:rStyle w:val="Hyperlink"/>
                <w:webHidden/>
              </w:rPr>
              <w:instrText xml:space="preserve"> PAGEREF _Toc147828686 \h </w:instrText>
            </w:r>
            <w:r w:rsidR="00A7057B" w:rsidRPr="00C7423E">
              <w:rPr>
                <w:rStyle w:val="Hyperlink"/>
                <w:webHidden/>
              </w:rPr>
            </w:r>
            <w:r w:rsidR="00A7057B" w:rsidRPr="00C7423E">
              <w:rPr>
                <w:rStyle w:val="Hyperlink"/>
                <w:webHidden/>
              </w:rPr>
              <w:fldChar w:fldCharType="separate"/>
            </w:r>
            <w:r w:rsidR="00A7057B" w:rsidRPr="00C7423E">
              <w:rPr>
                <w:rStyle w:val="Hyperlink"/>
                <w:webHidden/>
              </w:rPr>
              <w:t>1</w:t>
            </w:r>
            <w:r w:rsidR="00A7057B" w:rsidRPr="00C7423E">
              <w:rPr>
                <w:rStyle w:val="Hyperlink"/>
                <w:webHidden/>
              </w:rPr>
              <w:fldChar w:fldCharType="end"/>
            </w:r>
          </w:hyperlink>
        </w:p>
        <w:p w14:paraId="19FEEC13" w14:textId="1D7EA8DE" w:rsidR="00A7057B" w:rsidRPr="00C7423E" w:rsidRDefault="00000000" w:rsidP="000D3451">
          <w:pPr>
            <w:pStyle w:val="TOC1"/>
            <w:rPr>
              <w:rStyle w:val="Hyperlink"/>
            </w:rPr>
          </w:pPr>
          <w:hyperlink w:anchor="_Toc147828687" w:history="1">
            <w:r w:rsidR="00A7057B" w:rsidRPr="00C7423E">
              <w:rPr>
                <w:rStyle w:val="Hyperlink"/>
              </w:rPr>
              <w:t>Table of Clauses……………………………….</w:t>
            </w:r>
            <w:r w:rsidR="00A7057B" w:rsidRPr="00C7423E">
              <w:rPr>
                <w:rStyle w:val="Hyperlink"/>
                <w:webHidden/>
              </w:rPr>
              <w:tab/>
            </w:r>
            <w:r w:rsidR="00A7057B" w:rsidRPr="00C7423E">
              <w:rPr>
                <w:rStyle w:val="Hyperlink"/>
                <w:webHidden/>
              </w:rPr>
              <w:fldChar w:fldCharType="begin"/>
            </w:r>
            <w:r w:rsidR="00A7057B" w:rsidRPr="00C7423E">
              <w:rPr>
                <w:rStyle w:val="Hyperlink"/>
                <w:webHidden/>
              </w:rPr>
              <w:instrText xml:space="preserve"> PAGEREF _Toc147828687 \h </w:instrText>
            </w:r>
            <w:r w:rsidR="00A7057B" w:rsidRPr="00C7423E">
              <w:rPr>
                <w:rStyle w:val="Hyperlink"/>
                <w:webHidden/>
              </w:rPr>
            </w:r>
            <w:r w:rsidR="00A7057B" w:rsidRPr="00C7423E">
              <w:rPr>
                <w:rStyle w:val="Hyperlink"/>
                <w:webHidden/>
              </w:rPr>
              <w:fldChar w:fldCharType="separate"/>
            </w:r>
            <w:r w:rsidR="00A7057B" w:rsidRPr="00C7423E">
              <w:rPr>
                <w:rStyle w:val="Hyperlink"/>
                <w:webHidden/>
              </w:rPr>
              <w:t>11</w:t>
            </w:r>
            <w:r w:rsidR="00A7057B" w:rsidRPr="00C7423E">
              <w:rPr>
                <w:rStyle w:val="Hyperlink"/>
                <w:webHidden/>
              </w:rPr>
              <w:fldChar w:fldCharType="end"/>
            </w:r>
          </w:hyperlink>
        </w:p>
        <w:p w14:paraId="63B3532A" w14:textId="77777777" w:rsidR="00A7057B" w:rsidRPr="00C7423E" w:rsidRDefault="00000000" w:rsidP="00DC344B">
          <w:pPr>
            <w:pStyle w:val="TOC2"/>
            <w:rPr>
              <w:rStyle w:val="Hyperlink"/>
            </w:rPr>
          </w:pPr>
          <w:hyperlink w:anchor="_Toc147828688" w:history="1">
            <w:r w:rsidR="00A7057B" w:rsidRPr="00C7423E">
              <w:rPr>
                <w:rStyle w:val="Hyperlink"/>
                <w:lang w:val="en-GB"/>
              </w:rPr>
              <w:t>List of Forms</w:t>
            </w:r>
            <w:r w:rsidR="00A7057B" w:rsidRPr="00C7423E">
              <w:rPr>
                <w:rStyle w:val="Hyperlink"/>
                <w:webHidden/>
                <w:lang w:val="en-GB"/>
              </w:rPr>
              <w:tab/>
            </w:r>
            <w:r w:rsidR="00A7057B" w:rsidRPr="00C7423E">
              <w:rPr>
                <w:rStyle w:val="Hyperlink"/>
                <w:webHidden/>
                <w:lang w:val="en-GB"/>
              </w:rPr>
              <w:fldChar w:fldCharType="begin"/>
            </w:r>
            <w:r w:rsidR="00A7057B" w:rsidRPr="00C7423E">
              <w:rPr>
                <w:rStyle w:val="Hyperlink"/>
                <w:webHidden/>
                <w:lang w:val="en-GB"/>
              </w:rPr>
              <w:instrText xml:space="preserve"> PAGEREF _Toc147828688 \h </w:instrText>
            </w:r>
            <w:r w:rsidR="00A7057B" w:rsidRPr="00C7423E">
              <w:rPr>
                <w:rStyle w:val="Hyperlink"/>
                <w:webHidden/>
                <w:lang w:val="en-GB"/>
              </w:rPr>
            </w:r>
            <w:r w:rsidR="00A7057B" w:rsidRPr="00C7423E">
              <w:rPr>
                <w:rStyle w:val="Hyperlink"/>
                <w:webHidden/>
                <w:lang w:val="en-GB"/>
              </w:rPr>
              <w:fldChar w:fldCharType="separate"/>
            </w:r>
            <w:r w:rsidR="00A7057B" w:rsidRPr="00C7423E">
              <w:rPr>
                <w:rStyle w:val="Hyperlink"/>
                <w:webHidden/>
                <w:lang w:val="en-GB"/>
              </w:rPr>
              <w:t>38</w:t>
            </w:r>
            <w:r w:rsidR="00A7057B" w:rsidRPr="00C7423E">
              <w:rPr>
                <w:rStyle w:val="Hyperlink"/>
                <w:webHidden/>
                <w:lang w:val="en-GB"/>
              </w:rPr>
              <w:fldChar w:fldCharType="end"/>
            </w:r>
          </w:hyperlink>
        </w:p>
        <w:p w14:paraId="718A7049" w14:textId="13DD4042" w:rsidR="00A7057B" w:rsidRPr="00C7423E" w:rsidRDefault="00000000" w:rsidP="00DC344B">
          <w:pPr>
            <w:pStyle w:val="TOC2"/>
            <w:rPr>
              <w:rStyle w:val="Hyperlink"/>
            </w:rPr>
          </w:pPr>
          <w:hyperlink w:anchor="_Toc147828689" w:history="1">
            <w:r w:rsidR="00A7057B" w:rsidRPr="00C7423E">
              <w:rPr>
                <w:rStyle w:val="Hyperlink"/>
                <w:lang w:val="en-GB"/>
              </w:rPr>
              <w:t>Bidder Information</w:t>
            </w:r>
            <w:r w:rsidR="00552F14">
              <w:rPr>
                <w:rStyle w:val="Hyperlink"/>
                <w:lang w:val="en-GB"/>
              </w:rPr>
              <w:t xml:space="preserve"> </w:t>
            </w:r>
            <w:r w:rsidR="00A7057B" w:rsidRPr="00C7423E">
              <w:rPr>
                <w:rStyle w:val="Hyperlink"/>
                <w:lang w:val="en-GB"/>
              </w:rPr>
              <w:t>Form………...................................</w:t>
            </w:r>
            <w:r w:rsidR="00DC344B">
              <w:rPr>
                <w:rStyle w:val="Hyperlink"/>
                <w:lang w:val="en-GB"/>
              </w:rPr>
              <w:t>...........</w:t>
            </w:r>
            <w:r w:rsidR="00A7057B" w:rsidRPr="00C7423E">
              <w:rPr>
                <w:rStyle w:val="Hyperlink"/>
                <w:lang w:val="en-GB"/>
              </w:rPr>
              <w:t>..</w:t>
            </w:r>
            <w:r w:rsidR="00552F14">
              <w:rPr>
                <w:rStyle w:val="Hyperlink"/>
                <w:lang w:val="en-GB"/>
              </w:rPr>
              <w:t>.................................</w:t>
            </w:r>
            <w:r w:rsidR="00A7057B" w:rsidRPr="00C7423E">
              <w:rPr>
                <w:rStyle w:val="Hyperlink"/>
                <w:lang w:val="en-GB"/>
              </w:rPr>
              <w:t>39</w:t>
            </w:r>
          </w:hyperlink>
        </w:p>
        <w:p w14:paraId="67028E4A" w14:textId="4AFC799F" w:rsidR="00A7057B" w:rsidRPr="00C7423E" w:rsidRDefault="00000000" w:rsidP="00DC344B">
          <w:pPr>
            <w:pStyle w:val="TOC2"/>
            <w:rPr>
              <w:rStyle w:val="Hyperlink"/>
              <w:lang w:val="en-GB"/>
            </w:rPr>
          </w:pPr>
          <w:hyperlink w:anchor="_Toc147828690" w:history="1">
            <w:r w:rsidR="00A7057B" w:rsidRPr="00C7423E">
              <w:rPr>
                <w:rStyle w:val="Hyperlink"/>
                <w:lang w:val="en-GB"/>
              </w:rPr>
              <w:t>Joint Venture Memb</w:t>
            </w:r>
            <w:r w:rsidR="00552F14">
              <w:rPr>
                <w:rStyle w:val="Hyperlink"/>
                <w:lang w:val="en-GB"/>
              </w:rPr>
              <w:t>er Information Form…………………………………</w:t>
            </w:r>
            <w:r w:rsidR="00DC344B">
              <w:rPr>
                <w:rStyle w:val="Hyperlink"/>
                <w:lang w:val="en-GB"/>
              </w:rPr>
              <w:t>……...</w:t>
            </w:r>
            <w:r w:rsidR="00552F14">
              <w:rPr>
                <w:rStyle w:val="Hyperlink"/>
                <w:lang w:val="en-GB"/>
              </w:rPr>
              <w:t>….</w:t>
            </w:r>
            <w:r w:rsidR="00A7057B" w:rsidRPr="00C7423E">
              <w:rPr>
                <w:rStyle w:val="Hyperlink"/>
                <w:lang w:val="en-GB"/>
              </w:rPr>
              <w:t>40</w:t>
            </w:r>
          </w:hyperlink>
        </w:p>
        <w:p w14:paraId="68198AC4" w14:textId="7DA53828" w:rsidR="00A7057B" w:rsidRPr="00C7423E" w:rsidRDefault="00000000" w:rsidP="00DC344B">
          <w:pPr>
            <w:pStyle w:val="TOC2"/>
            <w:rPr>
              <w:rStyle w:val="Hyperlink"/>
            </w:rPr>
          </w:pPr>
          <w:hyperlink w:anchor="_Toc147828691" w:history="1">
            <w:r w:rsidR="00A7057B" w:rsidRPr="00C7423E">
              <w:rPr>
                <w:rStyle w:val="Hyperlink"/>
                <w:lang w:val="en-GB"/>
              </w:rPr>
              <w:t>Bid Submission Letter</w:t>
            </w:r>
            <w:r w:rsidR="00552F14">
              <w:rPr>
                <w:rStyle w:val="Hyperlink"/>
                <w:lang w:val="en-GB"/>
              </w:rPr>
              <w:t>………………………………………………</w:t>
            </w:r>
            <w:r w:rsidR="00DC344B">
              <w:rPr>
                <w:rStyle w:val="Hyperlink"/>
                <w:lang w:val="en-GB"/>
              </w:rPr>
              <w:t>……...</w:t>
            </w:r>
            <w:r w:rsidR="00552F14">
              <w:rPr>
                <w:rStyle w:val="Hyperlink"/>
                <w:lang w:val="en-GB"/>
              </w:rPr>
              <w:t>.………..</w:t>
            </w:r>
            <w:r w:rsidR="00A7057B" w:rsidRPr="00C7423E">
              <w:rPr>
                <w:rStyle w:val="Hyperlink"/>
                <w:lang w:val="en-GB"/>
              </w:rPr>
              <w:t>41</w:t>
            </w:r>
          </w:hyperlink>
        </w:p>
        <w:p w14:paraId="36ED71E5" w14:textId="50DF4D07" w:rsidR="00A7057B" w:rsidRPr="00C7423E" w:rsidRDefault="00000000" w:rsidP="00DC344B">
          <w:pPr>
            <w:pStyle w:val="TOC2"/>
            <w:rPr>
              <w:rStyle w:val="Hyperlink"/>
            </w:rPr>
          </w:pPr>
          <w:hyperlink w:anchor="_Toc147828692" w:history="1">
            <w:r w:rsidR="00A7057B" w:rsidRPr="00C7423E">
              <w:rPr>
                <w:rStyle w:val="Hyperlink"/>
                <w:lang w:val="en-GB"/>
              </w:rPr>
              <w:t>Price Schedule</w:t>
            </w:r>
            <w:r w:rsidR="00552F14">
              <w:rPr>
                <w:rStyle w:val="Hyperlink"/>
                <w:lang w:val="en-GB"/>
              </w:rPr>
              <w:t xml:space="preserve"> for Supplies………………………………………..</w:t>
            </w:r>
            <w:r w:rsidR="00C7423E" w:rsidRPr="00C7423E">
              <w:rPr>
                <w:rStyle w:val="Hyperlink"/>
                <w:lang w:val="en-GB"/>
              </w:rPr>
              <w:t>……</w:t>
            </w:r>
            <w:r w:rsidR="00DC344B">
              <w:rPr>
                <w:rStyle w:val="Hyperlink"/>
                <w:lang w:val="en-GB"/>
              </w:rPr>
              <w:t>………</w:t>
            </w:r>
            <w:r w:rsidR="00C7423E" w:rsidRPr="00C7423E">
              <w:rPr>
                <w:rStyle w:val="Hyperlink"/>
                <w:lang w:val="en-GB"/>
              </w:rPr>
              <w:t>……</w:t>
            </w:r>
            <w:r w:rsidR="00A7057B" w:rsidRPr="00C7423E">
              <w:rPr>
                <w:rStyle w:val="Hyperlink"/>
                <w:lang w:val="en-GB"/>
              </w:rPr>
              <w:t>43</w:t>
            </w:r>
          </w:hyperlink>
        </w:p>
        <w:p w14:paraId="4E373F39" w14:textId="6738110C" w:rsidR="00A7057B" w:rsidRPr="00C7423E" w:rsidRDefault="00000000" w:rsidP="00DC344B">
          <w:pPr>
            <w:pStyle w:val="TOC2"/>
            <w:rPr>
              <w:rStyle w:val="Hyperlink"/>
            </w:rPr>
          </w:pPr>
          <w:hyperlink w:anchor="_Toc147828693" w:history="1">
            <w:r w:rsidR="00A7057B" w:rsidRPr="00C7423E">
              <w:rPr>
                <w:rStyle w:val="Hyperlink"/>
                <w:lang w:val="en-GB"/>
              </w:rPr>
              <w:t>Price Schedule and Timetable for the Per</w:t>
            </w:r>
            <w:r w:rsidR="00552F14">
              <w:rPr>
                <w:rStyle w:val="Hyperlink"/>
                <w:lang w:val="en-GB"/>
              </w:rPr>
              <w:t>formance of Related Services.</w:t>
            </w:r>
            <w:r w:rsidR="00C7423E" w:rsidRPr="00C7423E">
              <w:rPr>
                <w:rStyle w:val="Hyperlink"/>
                <w:lang w:val="en-GB"/>
              </w:rPr>
              <w:t>.....</w:t>
            </w:r>
            <w:r w:rsidR="00DC344B">
              <w:rPr>
                <w:rStyle w:val="Hyperlink"/>
                <w:lang w:val="en-GB"/>
              </w:rPr>
              <w:t>............</w:t>
            </w:r>
            <w:r w:rsidR="00C7423E" w:rsidRPr="00C7423E">
              <w:rPr>
                <w:rStyle w:val="Hyperlink"/>
                <w:lang w:val="en-GB"/>
              </w:rPr>
              <w:t>...</w:t>
            </w:r>
            <w:r w:rsidR="00A7057B" w:rsidRPr="00C7423E">
              <w:rPr>
                <w:rStyle w:val="Hyperlink"/>
                <w:lang w:val="en-GB"/>
              </w:rPr>
              <w:t>44</w:t>
            </w:r>
          </w:hyperlink>
        </w:p>
        <w:p w14:paraId="3881502A" w14:textId="558E432E" w:rsidR="00A7057B" w:rsidRPr="00C7423E" w:rsidRDefault="00000000" w:rsidP="00DC344B">
          <w:pPr>
            <w:pStyle w:val="TOC2"/>
            <w:rPr>
              <w:rStyle w:val="Hyperlink"/>
            </w:rPr>
          </w:pPr>
          <w:hyperlink w:anchor="_Toc147828694" w:history="1">
            <w:r w:rsidR="00A7057B" w:rsidRPr="00C7423E">
              <w:rPr>
                <w:rStyle w:val="Hyperlink"/>
                <w:lang w:val="en-GB"/>
              </w:rPr>
              <w:t>Bid Guarantee (Security issued b</w:t>
            </w:r>
            <w:r w:rsidR="00552F14">
              <w:rPr>
                <w:rStyle w:val="Hyperlink"/>
                <w:lang w:val="en-GB"/>
              </w:rPr>
              <w:t>y a Financial Institution……</w:t>
            </w:r>
            <w:r w:rsidR="00C7423E" w:rsidRPr="00C7423E">
              <w:rPr>
                <w:rStyle w:val="Hyperlink"/>
                <w:lang w:val="en-GB"/>
              </w:rPr>
              <w:t>……</w:t>
            </w:r>
            <w:r w:rsidR="00552F14">
              <w:rPr>
                <w:rStyle w:val="Hyperlink"/>
                <w:lang w:val="en-GB"/>
              </w:rPr>
              <w:t>…</w:t>
            </w:r>
            <w:r w:rsidR="00C7423E" w:rsidRPr="00C7423E">
              <w:rPr>
                <w:rStyle w:val="Hyperlink"/>
                <w:lang w:val="en-GB"/>
              </w:rPr>
              <w:t>……</w:t>
            </w:r>
            <w:r w:rsidR="00DC344B">
              <w:rPr>
                <w:rStyle w:val="Hyperlink"/>
                <w:lang w:val="en-GB"/>
              </w:rPr>
              <w:t>……...</w:t>
            </w:r>
            <w:r w:rsidR="00C7423E" w:rsidRPr="00C7423E">
              <w:rPr>
                <w:rStyle w:val="Hyperlink"/>
                <w:lang w:val="en-GB"/>
              </w:rPr>
              <w:t>…</w:t>
            </w:r>
            <w:r w:rsidR="00A7057B" w:rsidRPr="00C7423E">
              <w:rPr>
                <w:rStyle w:val="Hyperlink"/>
                <w:lang w:val="en-GB"/>
              </w:rPr>
              <w:t>45</w:t>
            </w:r>
          </w:hyperlink>
        </w:p>
        <w:p w14:paraId="53ED28A8" w14:textId="2CD7DEA5" w:rsidR="00A7057B" w:rsidRPr="00C7423E" w:rsidRDefault="00000000" w:rsidP="00DC344B">
          <w:pPr>
            <w:pStyle w:val="TOC2"/>
            <w:rPr>
              <w:rStyle w:val="Hyperlink"/>
            </w:rPr>
          </w:pPr>
          <w:hyperlink w:anchor="_Toc147828695" w:history="1">
            <w:r w:rsidR="00A7057B" w:rsidRPr="00C7423E">
              <w:rPr>
                <w:rStyle w:val="Hyperlink"/>
                <w:lang w:val="en-GB"/>
              </w:rPr>
              <w:t>Manufacturer Auth</w:t>
            </w:r>
            <w:r w:rsidR="00552F14">
              <w:rPr>
                <w:rStyle w:val="Hyperlink"/>
                <w:lang w:val="en-GB"/>
              </w:rPr>
              <w:t>orization Template…………………………..</w:t>
            </w:r>
            <w:r w:rsidR="00C7423E" w:rsidRPr="00C7423E">
              <w:rPr>
                <w:rStyle w:val="Hyperlink"/>
                <w:lang w:val="en-GB"/>
              </w:rPr>
              <w:t>…………</w:t>
            </w:r>
            <w:r w:rsidR="00DC344B">
              <w:rPr>
                <w:rStyle w:val="Hyperlink"/>
                <w:lang w:val="en-GB"/>
              </w:rPr>
              <w:t>……….</w:t>
            </w:r>
            <w:r w:rsidR="00C7423E" w:rsidRPr="00C7423E">
              <w:rPr>
                <w:rStyle w:val="Hyperlink"/>
                <w:lang w:val="en-GB"/>
              </w:rPr>
              <w:t>..</w:t>
            </w:r>
            <w:r w:rsidR="00A7057B" w:rsidRPr="00C7423E">
              <w:rPr>
                <w:rStyle w:val="Hyperlink"/>
                <w:lang w:val="en-GB"/>
              </w:rPr>
              <w:t>47</w:t>
            </w:r>
          </w:hyperlink>
        </w:p>
        <w:p w14:paraId="4C3DA739" w14:textId="32BB8A8F" w:rsidR="00A7057B" w:rsidRPr="00C7423E" w:rsidRDefault="00000000" w:rsidP="00DC344B">
          <w:pPr>
            <w:pStyle w:val="TOC2"/>
            <w:rPr>
              <w:rStyle w:val="Hyperlink"/>
            </w:rPr>
          </w:pPr>
          <w:hyperlink w:anchor="_Toc147828696" w:history="1">
            <w:r w:rsidR="00A7057B" w:rsidRPr="00C7423E">
              <w:rPr>
                <w:rStyle w:val="Hyperlink"/>
                <w:lang w:val="en-GB"/>
              </w:rPr>
              <w:t>Template for Commitment to Respect Rules of Transparency and Ethics in Public P</w:t>
            </w:r>
            <w:r w:rsidR="00552F14">
              <w:rPr>
                <w:rStyle w:val="Hyperlink"/>
                <w:lang w:val="en-GB"/>
              </w:rPr>
              <w:t>rocurement………………………………………………….</w:t>
            </w:r>
            <w:r w:rsidR="00C7423E" w:rsidRPr="00C7423E">
              <w:rPr>
                <w:rStyle w:val="Hyperlink"/>
                <w:lang w:val="en-GB"/>
              </w:rPr>
              <w:t>………</w:t>
            </w:r>
            <w:r w:rsidR="00DC344B">
              <w:rPr>
                <w:rStyle w:val="Hyperlink"/>
                <w:lang w:val="en-GB"/>
              </w:rPr>
              <w:t>……………...</w:t>
            </w:r>
            <w:r w:rsidR="00552F14">
              <w:rPr>
                <w:rStyle w:val="Hyperlink"/>
                <w:lang w:val="en-GB"/>
              </w:rPr>
              <w:t>..</w:t>
            </w:r>
            <w:r w:rsidR="00A7057B" w:rsidRPr="00C7423E">
              <w:rPr>
                <w:rStyle w:val="Hyperlink"/>
                <w:lang w:val="en-GB"/>
              </w:rPr>
              <w:t>48</w:t>
            </w:r>
          </w:hyperlink>
        </w:p>
        <w:p w14:paraId="744508A6" w14:textId="77777777" w:rsidR="00A7057B" w:rsidRPr="00552F14" w:rsidRDefault="00000000" w:rsidP="000D3451">
          <w:pPr>
            <w:pStyle w:val="TOC1"/>
            <w:rPr>
              <w:rStyle w:val="Hyperlink"/>
              <w:b w:val="0"/>
            </w:rPr>
          </w:pPr>
          <w:hyperlink w:anchor="_Toc147828697" w:history="1">
            <w:r w:rsidR="00A7057B" w:rsidRPr="00552F14">
              <w:rPr>
                <w:rStyle w:val="Hyperlink"/>
              </w:rPr>
              <w:t>PART TWO – Terms and Conditions for Supplies</w:t>
            </w:r>
            <w:r w:rsidR="00A7057B" w:rsidRPr="00552F14">
              <w:rPr>
                <w:rStyle w:val="Hyperlink"/>
                <w:webHidden/>
              </w:rPr>
              <w:tab/>
            </w:r>
            <w:r w:rsidR="00A7057B" w:rsidRPr="00552F14">
              <w:rPr>
                <w:rStyle w:val="Hyperlink"/>
                <w:webHidden/>
              </w:rPr>
              <w:fldChar w:fldCharType="begin"/>
            </w:r>
            <w:r w:rsidR="00A7057B" w:rsidRPr="00552F14">
              <w:rPr>
                <w:rStyle w:val="Hyperlink"/>
                <w:webHidden/>
              </w:rPr>
              <w:instrText xml:space="preserve"> PAGEREF _Toc147828697 \h </w:instrText>
            </w:r>
            <w:r w:rsidR="00A7057B" w:rsidRPr="00552F14">
              <w:rPr>
                <w:rStyle w:val="Hyperlink"/>
                <w:webHidden/>
              </w:rPr>
            </w:r>
            <w:r w:rsidR="00A7057B" w:rsidRPr="00552F14">
              <w:rPr>
                <w:rStyle w:val="Hyperlink"/>
                <w:webHidden/>
              </w:rPr>
              <w:fldChar w:fldCharType="separate"/>
            </w:r>
            <w:r w:rsidR="00A7057B" w:rsidRPr="00552F14">
              <w:rPr>
                <w:rStyle w:val="Hyperlink"/>
                <w:webHidden/>
              </w:rPr>
              <w:t>49</w:t>
            </w:r>
            <w:r w:rsidR="00A7057B" w:rsidRPr="00552F14">
              <w:rPr>
                <w:rStyle w:val="Hyperlink"/>
                <w:webHidden/>
              </w:rPr>
              <w:fldChar w:fldCharType="end"/>
            </w:r>
          </w:hyperlink>
        </w:p>
        <w:p w14:paraId="1769CB6F" w14:textId="77777777" w:rsidR="00A7057B" w:rsidRPr="00C7423E" w:rsidRDefault="00000000" w:rsidP="00DC344B">
          <w:pPr>
            <w:pStyle w:val="TOC2"/>
            <w:rPr>
              <w:rStyle w:val="Hyperlink"/>
            </w:rPr>
          </w:pPr>
          <w:hyperlink w:anchor="_Toc147828698" w:history="1">
            <w:r w:rsidR="00A7057B" w:rsidRPr="00C7423E">
              <w:rPr>
                <w:rStyle w:val="Hyperlink"/>
                <w:lang w:val="en-GB"/>
              </w:rPr>
              <w:t>Table of Contents</w:t>
            </w:r>
            <w:r w:rsidR="00A7057B" w:rsidRPr="00C7423E">
              <w:rPr>
                <w:rStyle w:val="Hyperlink"/>
                <w:webHidden/>
                <w:lang w:val="en-GB"/>
              </w:rPr>
              <w:tab/>
            </w:r>
            <w:r w:rsidR="00A7057B" w:rsidRPr="00C7423E">
              <w:rPr>
                <w:rStyle w:val="Hyperlink"/>
                <w:webHidden/>
                <w:lang w:val="en-GB"/>
              </w:rPr>
              <w:fldChar w:fldCharType="begin"/>
            </w:r>
            <w:r w:rsidR="00A7057B" w:rsidRPr="00C7423E">
              <w:rPr>
                <w:rStyle w:val="Hyperlink"/>
                <w:webHidden/>
                <w:lang w:val="en-GB"/>
              </w:rPr>
              <w:instrText xml:space="preserve"> PAGEREF _Toc147828698 \h </w:instrText>
            </w:r>
            <w:r w:rsidR="00A7057B" w:rsidRPr="00C7423E">
              <w:rPr>
                <w:rStyle w:val="Hyperlink"/>
                <w:webHidden/>
                <w:lang w:val="en-GB"/>
              </w:rPr>
            </w:r>
            <w:r w:rsidR="00A7057B" w:rsidRPr="00C7423E">
              <w:rPr>
                <w:rStyle w:val="Hyperlink"/>
                <w:webHidden/>
                <w:lang w:val="en-GB"/>
              </w:rPr>
              <w:fldChar w:fldCharType="separate"/>
            </w:r>
            <w:r w:rsidR="00A7057B" w:rsidRPr="00C7423E">
              <w:rPr>
                <w:rStyle w:val="Hyperlink"/>
                <w:webHidden/>
                <w:lang w:val="en-GB"/>
              </w:rPr>
              <w:t>51</w:t>
            </w:r>
            <w:r w:rsidR="00A7057B" w:rsidRPr="00C7423E">
              <w:rPr>
                <w:rStyle w:val="Hyperlink"/>
                <w:webHidden/>
                <w:lang w:val="en-GB"/>
              </w:rPr>
              <w:fldChar w:fldCharType="end"/>
            </w:r>
          </w:hyperlink>
        </w:p>
        <w:p w14:paraId="7C9108C6" w14:textId="1862CB5E" w:rsidR="00A7057B" w:rsidRPr="00C7423E" w:rsidRDefault="00000000" w:rsidP="00DC344B">
          <w:pPr>
            <w:pStyle w:val="TOC2"/>
            <w:rPr>
              <w:rStyle w:val="Hyperlink"/>
              <w:lang w:val="en-GB"/>
            </w:rPr>
          </w:pPr>
          <w:hyperlink w:anchor="_Toc147828704" w:history="1">
            <w:r w:rsidR="00A7057B" w:rsidRPr="00C7423E">
              <w:rPr>
                <w:rStyle w:val="Hyperlink"/>
                <w:lang w:val="en-GB"/>
              </w:rPr>
              <w:t>1.</w:t>
            </w:r>
            <w:r w:rsidR="00C7423E">
              <w:rPr>
                <w:rStyle w:val="Hyperlink"/>
                <w:lang w:val="en-GB"/>
              </w:rPr>
              <w:t xml:space="preserve"> </w:t>
            </w:r>
            <w:r w:rsidR="00A7057B" w:rsidRPr="00C7423E">
              <w:rPr>
                <w:rStyle w:val="Hyperlink"/>
                <w:lang w:val="en-GB"/>
              </w:rPr>
              <w:t>List of Supplies and Delivery Schedule</w:t>
            </w:r>
            <w:r w:rsidR="00A7057B" w:rsidRPr="00C7423E">
              <w:rPr>
                <w:rStyle w:val="Hyperlink"/>
                <w:webHidden/>
                <w:lang w:val="en-GB"/>
              </w:rPr>
              <w:tab/>
            </w:r>
            <w:r w:rsidR="00A7057B" w:rsidRPr="00C7423E">
              <w:rPr>
                <w:rStyle w:val="Hyperlink"/>
                <w:webHidden/>
                <w:lang w:val="en-GB"/>
              </w:rPr>
              <w:fldChar w:fldCharType="begin"/>
            </w:r>
            <w:r w:rsidR="00A7057B" w:rsidRPr="00C7423E">
              <w:rPr>
                <w:rStyle w:val="Hyperlink"/>
                <w:webHidden/>
                <w:lang w:val="en-GB"/>
              </w:rPr>
              <w:instrText xml:space="preserve"> PAGEREF _Toc147828704 \h </w:instrText>
            </w:r>
            <w:r w:rsidR="00A7057B" w:rsidRPr="00C7423E">
              <w:rPr>
                <w:rStyle w:val="Hyperlink"/>
                <w:webHidden/>
                <w:lang w:val="en-GB"/>
              </w:rPr>
            </w:r>
            <w:r w:rsidR="00A7057B" w:rsidRPr="00C7423E">
              <w:rPr>
                <w:rStyle w:val="Hyperlink"/>
                <w:webHidden/>
                <w:lang w:val="en-GB"/>
              </w:rPr>
              <w:fldChar w:fldCharType="separate"/>
            </w:r>
            <w:r w:rsidR="00A7057B" w:rsidRPr="00C7423E">
              <w:rPr>
                <w:rStyle w:val="Hyperlink"/>
                <w:webHidden/>
                <w:lang w:val="en-GB"/>
              </w:rPr>
              <w:t>53</w:t>
            </w:r>
            <w:r w:rsidR="00A7057B" w:rsidRPr="00C7423E">
              <w:rPr>
                <w:rStyle w:val="Hyperlink"/>
                <w:webHidden/>
                <w:lang w:val="en-GB"/>
              </w:rPr>
              <w:fldChar w:fldCharType="end"/>
            </w:r>
          </w:hyperlink>
        </w:p>
        <w:p w14:paraId="630A9661" w14:textId="69E885D2" w:rsidR="00A7057B" w:rsidRPr="00C7423E" w:rsidRDefault="00000000" w:rsidP="00DC344B">
          <w:pPr>
            <w:pStyle w:val="TOC2"/>
            <w:rPr>
              <w:rStyle w:val="Hyperlink"/>
              <w:lang w:val="en-GB"/>
            </w:rPr>
          </w:pPr>
          <w:hyperlink w:anchor="_Toc147828705" w:history="1">
            <w:r w:rsidR="00A7057B" w:rsidRPr="00C7423E">
              <w:rPr>
                <w:rStyle w:val="Hyperlink"/>
                <w:lang w:val="en-GB"/>
              </w:rPr>
              <w:t>2.</w:t>
            </w:r>
            <w:r w:rsidR="00C7423E">
              <w:rPr>
                <w:rStyle w:val="Hyperlink"/>
                <w:lang w:val="en-GB"/>
              </w:rPr>
              <w:t xml:space="preserve"> </w:t>
            </w:r>
            <w:r w:rsidR="00A7057B" w:rsidRPr="00C7423E">
              <w:rPr>
                <w:rStyle w:val="Hyperlink"/>
                <w:lang w:val="en-GB"/>
              </w:rPr>
              <w:t>List of Related Services and Completion Schedule</w:t>
            </w:r>
            <w:r w:rsidR="00A7057B" w:rsidRPr="00C7423E">
              <w:rPr>
                <w:rStyle w:val="Hyperlink"/>
                <w:webHidden/>
                <w:lang w:val="en-GB"/>
              </w:rPr>
              <w:tab/>
            </w:r>
            <w:r w:rsidR="00A7057B" w:rsidRPr="00C7423E">
              <w:rPr>
                <w:rStyle w:val="Hyperlink"/>
                <w:webHidden/>
                <w:lang w:val="en-GB"/>
              </w:rPr>
              <w:fldChar w:fldCharType="begin"/>
            </w:r>
            <w:r w:rsidR="00A7057B" w:rsidRPr="00C7423E">
              <w:rPr>
                <w:rStyle w:val="Hyperlink"/>
                <w:webHidden/>
                <w:lang w:val="en-GB"/>
              </w:rPr>
              <w:instrText xml:space="preserve"> PAGEREF _Toc147828705 \h </w:instrText>
            </w:r>
            <w:r w:rsidR="00A7057B" w:rsidRPr="00C7423E">
              <w:rPr>
                <w:rStyle w:val="Hyperlink"/>
                <w:webHidden/>
                <w:lang w:val="en-GB"/>
              </w:rPr>
            </w:r>
            <w:r w:rsidR="00A7057B" w:rsidRPr="00C7423E">
              <w:rPr>
                <w:rStyle w:val="Hyperlink"/>
                <w:webHidden/>
                <w:lang w:val="en-GB"/>
              </w:rPr>
              <w:fldChar w:fldCharType="separate"/>
            </w:r>
            <w:r w:rsidR="00A7057B" w:rsidRPr="00C7423E">
              <w:rPr>
                <w:rStyle w:val="Hyperlink"/>
                <w:webHidden/>
                <w:lang w:val="en-GB"/>
              </w:rPr>
              <w:t>54</w:t>
            </w:r>
            <w:r w:rsidR="00A7057B" w:rsidRPr="00C7423E">
              <w:rPr>
                <w:rStyle w:val="Hyperlink"/>
                <w:webHidden/>
                <w:lang w:val="en-GB"/>
              </w:rPr>
              <w:fldChar w:fldCharType="end"/>
            </w:r>
          </w:hyperlink>
        </w:p>
        <w:p w14:paraId="2837EA38" w14:textId="0D1537DE" w:rsidR="00A7057B" w:rsidRPr="00C7423E" w:rsidRDefault="00000000" w:rsidP="00DC344B">
          <w:pPr>
            <w:pStyle w:val="TOC2"/>
            <w:rPr>
              <w:rStyle w:val="Hyperlink"/>
              <w:lang w:val="en-GB"/>
            </w:rPr>
          </w:pPr>
          <w:hyperlink w:anchor="_Toc147828706" w:history="1">
            <w:r w:rsidR="00A7057B" w:rsidRPr="00C7423E">
              <w:rPr>
                <w:rStyle w:val="Hyperlink"/>
                <w:lang w:val="en-GB"/>
              </w:rPr>
              <w:t>3.Technical Specifications</w:t>
            </w:r>
            <w:r w:rsidR="00C7423E" w:rsidRPr="00C7423E">
              <w:rPr>
                <w:rStyle w:val="Hyperlink"/>
                <w:lang w:val="en-GB"/>
              </w:rPr>
              <w:t>..............................................................................</w:t>
            </w:r>
            <w:r w:rsidR="00DC344B">
              <w:rPr>
                <w:rStyle w:val="Hyperlink"/>
                <w:lang w:val="en-GB"/>
              </w:rPr>
              <w:t>............</w:t>
            </w:r>
            <w:r w:rsidR="00C7423E" w:rsidRPr="00C7423E">
              <w:rPr>
                <w:rStyle w:val="Hyperlink"/>
                <w:lang w:val="en-GB"/>
              </w:rPr>
              <w:t>..</w:t>
            </w:r>
            <w:r w:rsidR="00A7057B" w:rsidRPr="00C7423E">
              <w:rPr>
                <w:rStyle w:val="Hyperlink"/>
                <w:webHidden/>
                <w:lang w:val="en-GB"/>
              </w:rPr>
              <w:fldChar w:fldCharType="begin"/>
            </w:r>
            <w:r w:rsidR="00A7057B" w:rsidRPr="00C7423E">
              <w:rPr>
                <w:rStyle w:val="Hyperlink"/>
                <w:webHidden/>
                <w:lang w:val="en-GB"/>
              </w:rPr>
              <w:instrText xml:space="preserve"> PAGEREF _Toc147828706 \h </w:instrText>
            </w:r>
            <w:r w:rsidR="00A7057B" w:rsidRPr="00C7423E">
              <w:rPr>
                <w:rStyle w:val="Hyperlink"/>
                <w:webHidden/>
                <w:lang w:val="en-GB"/>
              </w:rPr>
            </w:r>
            <w:r w:rsidR="00A7057B" w:rsidRPr="00C7423E">
              <w:rPr>
                <w:rStyle w:val="Hyperlink"/>
                <w:webHidden/>
                <w:lang w:val="en-GB"/>
              </w:rPr>
              <w:fldChar w:fldCharType="separate"/>
            </w:r>
            <w:r w:rsidR="00A7057B" w:rsidRPr="00C7423E">
              <w:rPr>
                <w:rStyle w:val="Hyperlink"/>
                <w:webHidden/>
                <w:lang w:val="en-GB"/>
              </w:rPr>
              <w:t>55</w:t>
            </w:r>
            <w:r w:rsidR="00A7057B" w:rsidRPr="00C7423E">
              <w:rPr>
                <w:rStyle w:val="Hyperlink"/>
                <w:webHidden/>
                <w:lang w:val="en-GB"/>
              </w:rPr>
              <w:fldChar w:fldCharType="end"/>
            </w:r>
          </w:hyperlink>
        </w:p>
        <w:p w14:paraId="04213E2A" w14:textId="428DE40C" w:rsidR="00A7057B" w:rsidRPr="00C7423E" w:rsidRDefault="00000000" w:rsidP="00DC344B">
          <w:pPr>
            <w:pStyle w:val="TOC2"/>
            <w:rPr>
              <w:rStyle w:val="Hyperlink"/>
              <w:lang w:val="en-GB"/>
            </w:rPr>
          </w:pPr>
          <w:hyperlink w:anchor="_Toc147828707" w:history="1">
            <w:r w:rsidR="00A7057B" w:rsidRPr="00C7423E">
              <w:rPr>
                <w:rStyle w:val="Hyperlink"/>
                <w:lang w:val="en-GB"/>
              </w:rPr>
              <w:t>4.</w:t>
            </w:r>
            <w:r w:rsidR="00C7423E">
              <w:rPr>
                <w:rStyle w:val="Hyperlink"/>
                <w:lang w:val="en-GB"/>
              </w:rPr>
              <w:t xml:space="preserve"> </w:t>
            </w:r>
            <w:r w:rsidR="00A7057B" w:rsidRPr="00C7423E">
              <w:rPr>
                <w:rStyle w:val="Hyperlink"/>
                <w:lang w:val="en-GB"/>
              </w:rPr>
              <w:t>Plans</w:t>
            </w:r>
            <w:r w:rsidR="00C7423E" w:rsidRPr="00C7423E">
              <w:rPr>
                <w:rStyle w:val="Hyperlink"/>
                <w:lang w:val="en-GB"/>
              </w:rPr>
              <w:t>………………………………………</w:t>
            </w:r>
            <w:r w:rsidR="00A7057B" w:rsidRPr="00C7423E">
              <w:rPr>
                <w:rStyle w:val="Hyperlink"/>
                <w:webHidden/>
                <w:lang w:val="en-GB"/>
              </w:rPr>
              <w:tab/>
            </w:r>
            <w:r w:rsidR="00A7057B" w:rsidRPr="00C7423E">
              <w:rPr>
                <w:rStyle w:val="Hyperlink"/>
                <w:webHidden/>
                <w:lang w:val="en-GB"/>
              </w:rPr>
              <w:fldChar w:fldCharType="begin"/>
            </w:r>
            <w:r w:rsidR="00A7057B" w:rsidRPr="00C7423E">
              <w:rPr>
                <w:rStyle w:val="Hyperlink"/>
                <w:webHidden/>
                <w:lang w:val="en-GB"/>
              </w:rPr>
              <w:instrText xml:space="preserve"> PAGEREF _Toc147828707 \h </w:instrText>
            </w:r>
            <w:r w:rsidR="00A7057B" w:rsidRPr="00C7423E">
              <w:rPr>
                <w:rStyle w:val="Hyperlink"/>
                <w:webHidden/>
                <w:lang w:val="en-GB"/>
              </w:rPr>
            </w:r>
            <w:r w:rsidR="00A7057B" w:rsidRPr="00C7423E">
              <w:rPr>
                <w:rStyle w:val="Hyperlink"/>
                <w:webHidden/>
                <w:lang w:val="en-GB"/>
              </w:rPr>
              <w:fldChar w:fldCharType="separate"/>
            </w:r>
            <w:r w:rsidR="00A7057B" w:rsidRPr="00C7423E">
              <w:rPr>
                <w:rStyle w:val="Hyperlink"/>
                <w:webHidden/>
                <w:lang w:val="en-GB"/>
              </w:rPr>
              <w:t>57</w:t>
            </w:r>
            <w:r w:rsidR="00A7057B" w:rsidRPr="00C7423E">
              <w:rPr>
                <w:rStyle w:val="Hyperlink"/>
                <w:webHidden/>
                <w:lang w:val="en-GB"/>
              </w:rPr>
              <w:fldChar w:fldCharType="end"/>
            </w:r>
          </w:hyperlink>
        </w:p>
        <w:p w14:paraId="0A5A803E" w14:textId="20C50CEF" w:rsidR="00A7057B" w:rsidRPr="00C7423E" w:rsidRDefault="00000000" w:rsidP="00DC344B">
          <w:pPr>
            <w:pStyle w:val="TOC2"/>
            <w:rPr>
              <w:rStyle w:val="Hyperlink"/>
              <w:lang w:val="en-GB"/>
            </w:rPr>
          </w:pPr>
          <w:hyperlink w:anchor="_Toc147828708" w:history="1">
            <w:r w:rsidR="00A7057B" w:rsidRPr="00C7423E">
              <w:rPr>
                <w:rStyle w:val="Hyperlink"/>
                <w:lang w:val="en-GB"/>
              </w:rPr>
              <w:t>5. Inspections and Tests</w:t>
            </w:r>
            <w:r w:rsidR="00C7423E" w:rsidRPr="00C7423E">
              <w:rPr>
                <w:rStyle w:val="Hyperlink"/>
                <w:lang w:val="en-GB"/>
              </w:rPr>
              <w:t>………………………….</w:t>
            </w:r>
            <w:r w:rsidR="00A7057B" w:rsidRPr="00C7423E">
              <w:rPr>
                <w:rStyle w:val="Hyperlink"/>
                <w:webHidden/>
                <w:lang w:val="en-GB"/>
              </w:rPr>
              <w:tab/>
            </w:r>
            <w:r w:rsidR="00A7057B" w:rsidRPr="00C7423E">
              <w:rPr>
                <w:rStyle w:val="Hyperlink"/>
                <w:webHidden/>
                <w:lang w:val="en-GB"/>
              </w:rPr>
              <w:fldChar w:fldCharType="begin"/>
            </w:r>
            <w:r w:rsidR="00A7057B" w:rsidRPr="00C7423E">
              <w:rPr>
                <w:rStyle w:val="Hyperlink"/>
                <w:webHidden/>
                <w:lang w:val="en-GB"/>
              </w:rPr>
              <w:instrText xml:space="preserve"> PAGEREF _Toc147828708 \h </w:instrText>
            </w:r>
            <w:r w:rsidR="00A7057B" w:rsidRPr="00C7423E">
              <w:rPr>
                <w:rStyle w:val="Hyperlink"/>
                <w:webHidden/>
                <w:lang w:val="en-GB"/>
              </w:rPr>
            </w:r>
            <w:r w:rsidR="00A7057B" w:rsidRPr="00C7423E">
              <w:rPr>
                <w:rStyle w:val="Hyperlink"/>
                <w:webHidden/>
                <w:lang w:val="en-GB"/>
              </w:rPr>
              <w:fldChar w:fldCharType="separate"/>
            </w:r>
            <w:r w:rsidR="00A7057B" w:rsidRPr="00C7423E">
              <w:rPr>
                <w:rStyle w:val="Hyperlink"/>
                <w:webHidden/>
                <w:lang w:val="en-GB"/>
              </w:rPr>
              <w:t>58</w:t>
            </w:r>
            <w:r w:rsidR="00A7057B" w:rsidRPr="00C7423E">
              <w:rPr>
                <w:rStyle w:val="Hyperlink"/>
                <w:webHidden/>
                <w:lang w:val="en-GB"/>
              </w:rPr>
              <w:fldChar w:fldCharType="end"/>
            </w:r>
          </w:hyperlink>
        </w:p>
        <w:p w14:paraId="1E47FA46" w14:textId="785083E0" w:rsidR="00DC4BE7" w:rsidRPr="00FD1D07" w:rsidRDefault="00DC4BE7" w:rsidP="00DC4BE7">
          <w:pPr>
            <w:rPr>
              <w:rStyle w:val="Hyperlink"/>
              <w:rFonts w:ascii="CG Times" w:hAnsi="CG Times"/>
              <w:noProof/>
              <w:snapToGrid w:val="0"/>
              <w:color w:val="auto"/>
              <w:sz w:val="24"/>
              <w:u w:val="none"/>
              <w:lang w:val="en-US"/>
            </w:rPr>
          </w:pPr>
          <w:r w:rsidRPr="00FD1D07">
            <w:rPr>
              <w:rStyle w:val="Hyperlink"/>
              <w:rFonts w:ascii="CG Times" w:hAnsi="CG Times"/>
              <w:noProof/>
              <w:snapToGrid w:val="0"/>
              <w:color w:val="auto"/>
              <w:sz w:val="24"/>
              <w:u w:val="none"/>
              <w:lang w:val="en-US"/>
            </w:rPr>
            <w:t>Section VI. Special Conditions of Contract (SCC)…………………………………</w:t>
          </w:r>
          <w:r w:rsidR="00DC344B" w:rsidRPr="00FD1D07">
            <w:rPr>
              <w:rStyle w:val="Hyperlink"/>
              <w:rFonts w:ascii="CG Times" w:hAnsi="CG Times"/>
              <w:noProof/>
              <w:snapToGrid w:val="0"/>
              <w:color w:val="auto"/>
              <w:sz w:val="24"/>
              <w:u w:val="none"/>
              <w:lang w:val="en-US"/>
            </w:rPr>
            <w:t>……...</w:t>
          </w:r>
          <w:r w:rsidRPr="00FD1D07">
            <w:rPr>
              <w:rStyle w:val="Hyperlink"/>
              <w:rFonts w:ascii="CG Times" w:hAnsi="CG Times"/>
              <w:noProof/>
              <w:snapToGrid w:val="0"/>
              <w:color w:val="auto"/>
              <w:sz w:val="24"/>
              <w:u w:val="none"/>
              <w:lang w:val="en-US"/>
            </w:rPr>
            <w:t>...59</w:t>
          </w:r>
        </w:p>
        <w:p w14:paraId="076FD60C" w14:textId="77777777" w:rsidR="00A7057B" w:rsidRPr="00C7423E" w:rsidRDefault="00000000" w:rsidP="00DC344B">
          <w:pPr>
            <w:pStyle w:val="TOC2"/>
            <w:rPr>
              <w:rStyle w:val="Hyperlink"/>
            </w:rPr>
          </w:pPr>
          <w:hyperlink w:anchor="_Toc147828712" w:history="1">
            <w:r w:rsidR="00A7057B" w:rsidRPr="00552F14">
              <w:rPr>
                <w:rStyle w:val="Hyperlink"/>
                <w:b/>
                <w:lang w:val="en-GB"/>
              </w:rPr>
              <w:t>List of Forms</w:t>
            </w:r>
            <w:r w:rsidR="00A7057B" w:rsidRPr="00552F14">
              <w:rPr>
                <w:rStyle w:val="Hyperlink"/>
                <w:b/>
                <w:webHidden/>
                <w:lang w:val="en-GB"/>
              </w:rPr>
              <w:tab/>
            </w:r>
            <w:r w:rsidR="00A7057B" w:rsidRPr="00552F14">
              <w:rPr>
                <w:rStyle w:val="Hyperlink"/>
                <w:b/>
                <w:webHidden/>
                <w:lang w:val="en-GB"/>
              </w:rPr>
              <w:fldChar w:fldCharType="begin"/>
            </w:r>
            <w:r w:rsidR="00A7057B" w:rsidRPr="00552F14">
              <w:rPr>
                <w:rStyle w:val="Hyperlink"/>
                <w:b/>
                <w:webHidden/>
                <w:lang w:val="en-GB"/>
              </w:rPr>
              <w:instrText xml:space="preserve"> PAGEREF _Toc147828712 \h </w:instrText>
            </w:r>
            <w:r w:rsidR="00A7057B" w:rsidRPr="00552F14">
              <w:rPr>
                <w:rStyle w:val="Hyperlink"/>
                <w:b/>
                <w:webHidden/>
                <w:lang w:val="en-GB"/>
              </w:rPr>
            </w:r>
            <w:r w:rsidR="00A7057B" w:rsidRPr="00552F14">
              <w:rPr>
                <w:rStyle w:val="Hyperlink"/>
                <w:b/>
                <w:webHidden/>
                <w:lang w:val="en-GB"/>
              </w:rPr>
              <w:fldChar w:fldCharType="separate"/>
            </w:r>
            <w:r w:rsidR="00A7057B" w:rsidRPr="00552F14">
              <w:rPr>
                <w:rStyle w:val="Hyperlink"/>
                <w:b/>
                <w:webHidden/>
                <w:lang w:val="en-GB"/>
              </w:rPr>
              <w:t>63</w:t>
            </w:r>
            <w:r w:rsidR="00A7057B" w:rsidRPr="00552F14">
              <w:rPr>
                <w:rStyle w:val="Hyperlink"/>
                <w:b/>
                <w:webHidden/>
                <w:lang w:val="en-GB"/>
              </w:rPr>
              <w:fldChar w:fldCharType="end"/>
            </w:r>
          </w:hyperlink>
        </w:p>
        <w:p w14:paraId="687338AA" w14:textId="2AFE66D9" w:rsidR="00A7057B" w:rsidRPr="00552F14" w:rsidRDefault="00C7423E" w:rsidP="000D3451">
          <w:pPr>
            <w:pStyle w:val="TOC1"/>
            <w:rPr>
              <w:rStyle w:val="Hyperlink"/>
              <w:b w:val="0"/>
            </w:rPr>
          </w:pPr>
          <w:r w:rsidRPr="00C7423E">
            <w:rPr>
              <w:rStyle w:val="Hyperlink"/>
              <w:u w:val="none"/>
            </w:rPr>
            <w:tab/>
          </w:r>
          <w:hyperlink w:anchor="_Toc147828713" w:history="1">
            <w:r w:rsidRPr="00552F14">
              <w:rPr>
                <w:rStyle w:val="Hyperlink"/>
                <w:b w:val="0"/>
              </w:rPr>
              <w:t>1.</w:t>
            </w:r>
            <w:r w:rsidR="00A7057B" w:rsidRPr="00552F14">
              <w:rPr>
                <w:rStyle w:val="Hyperlink"/>
                <w:b w:val="0"/>
              </w:rPr>
              <w:t>Agreement</w:t>
            </w:r>
            <w:r w:rsidR="00552F14" w:rsidRPr="00552F14">
              <w:rPr>
                <w:rStyle w:val="Hyperlink"/>
                <w:b w:val="0"/>
              </w:rPr>
              <w:t>………………………………………………………………</w:t>
            </w:r>
            <w:r w:rsidR="00DC344B">
              <w:rPr>
                <w:rStyle w:val="Hyperlink"/>
                <w:b w:val="0"/>
              </w:rPr>
              <w:t>……...</w:t>
            </w:r>
            <w:r w:rsidR="00552F14" w:rsidRPr="00552F14">
              <w:rPr>
                <w:rStyle w:val="Hyperlink"/>
                <w:b w:val="0"/>
              </w:rPr>
              <w:t>….</w:t>
            </w:r>
            <w:r w:rsidR="00552F14">
              <w:rPr>
                <w:rStyle w:val="Hyperlink"/>
                <w:b w:val="0"/>
              </w:rPr>
              <w:t>.</w:t>
            </w:r>
            <w:r w:rsidR="00A7057B" w:rsidRPr="00552F14">
              <w:rPr>
                <w:rStyle w:val="Hyperlink"/>
                <w:b w:val="0"/>
              </w:rPr>
              <w:t>64</w:t>
            </w:r>
          </w:hyperlink>
        </w:p>
        <w:p w14:paraId="2751B557" w14:textId="612BB300" w:rsidR="00A7057B" w:rsidRPr="00552F14" w:rsidRDefault="00C7423E" w:rsidP="000D3451">
          <w:pPr>
            <w:pStyle w:val="TOC1"/>
            <w:rPr>
              <w:rStyle w:val="Hyperlink"/>
              <w:b w:val="0"/>
            </w:rPr>
          </w:pPr>
          <w:r w:rsidRPr="00552F14">
            <w:rPr>
              <w:rStyle w:val="Hyperlink"/>
              <w:u w:val="none"/>
            </w:rPr>
            <w:tab/>
          </w:r>
          <w:hyperlink w:anchor="_Toc147828714" w:history="1">
            <w:r w:rsidR="00A7057B" w:rsidRPr="00552F14">
              <w:rPr>
                <w:rStyle w:val="Hyperlink"/>
                <w:b w:val="0"/>
              </w:rPr>
              <w:t>2. Performance Guarantee/Security Template (Guarantee Issued by a FinancialInstitution)</w:t>
            </w:r>
            <w:r w:rsidRPr="00552F14">
              <w:rPr>
                <w:rStyle w:val="Hyperlink"/>
                <w:b w:val="0"/>
              </w:rPr>
              <w:t>………………………………………..………</w:t>
            </w:r>
            <w:r w:rsidR="00552F14" w:rsidRPr="00552F14">
              <w:rPr>
                <w:rStyle w:val="Hyperlink"/>
                <w:b w:val="0"/>
              </w:rPr>
              <w:t>………</w:t>
            </w:r>
            <w:r w:rsidR="00DC344B">
              <w:rPr>
                <w:rStyle w:val="Hyperlink"/>
                <w:b w:val="0"/>
              </w:rPr>
              <w:t>……...</w:t>
            </w:r>
            <w:r w:rsidR="00552F14">
              <w:rPr>
                <w:rStyle w:val="Hyperlink"/>
                <w:b w:val="0"/>
              </w:rPr>
              <w:t>…</w:t>
            </w:r>
            <w:r w:rsidR="00A7057B" w:rsidRPr="00552F14">
              <w:rPr>
                <w:rStyle w:val="Hyperlink"/>
                <w:b w:val="0"/>
              </w:rPr>
              <w:t>66</w:t>
            </w:r>
          </w:hyperlink>
        </w:p>
        <w:p w14:paraId="04A68D72" w14:textId="0188FC27" w:rsidR="00A7057B" w:rsidRPr="00552F14" w:rsidRDefault="00C7423E" w:rsidP="000D3451">
          <w:pPr>
            <w:pStyle w:val="TOC1"/>
            <w:rPr>
              <w:rStyle w:val="Hyperlink"/>
              <w:b w:val="0"/>
            </w:rPr>
          </w:pPr>
          <w:r w:rsidRPr="00552F14">
            <w:rPr>
              <w:rStyle w:val="Hyperlink"/>
              <w:b w:val="0"/>
              <w:u w:val="none"/>
            </w:rPr>
            <w:tab/>
          </w:r>
          <w:hyperlink w:anchor="_Toc147828715" w:history="1">
            <w:r w:rsidR="00A7057B" w:rsidRPr="00552F14">
              <w:rPr>
                <w:rStyle w:val="Hyperlink"/>
                <w:b w:val="0"/>
              </w:rPr>
              <w:t>3. Advance Refund Guarantee Template (Guarantee Issued by a Financial Institution)</w:t>
            </w:r>
            <w:r w:rsidRPr="00552F14">
              <w:rPr>
                <w:rStyle w:val="Hyperlink"/>
                <w:b w:val="0"/>
              </w:rPr>
              <w:t>…………………………………………………………</w:t>
            </w:r>
            <w:r w:rsidR="00A7057B" w:rsidRPr="00552F14">
              <w:rPr>
                <w:rStyle w:val="Hyperlink"/>
                <w:b w:val="0"/>
              </w:rPr>
              <w:t>…</w:t>
            </w:r>
            <w:r w:rsidRPr="00552F14">
              <w:rPr>
                <w:rStyle w:val="Hyperlink"/>
                <w:b w:val="0"/>
              </w:rPr>
              <w:t>…</w:t>
            </w:r>
            <w:r w:rsidR="00552F14" w:rsidRPr="00552F14">
              <w:rPr>
                <w:rStyle w:val="Hyperlink"/>
                <w:b w:val="0"/>
              </w:rPr>
              <w:t>.....</w:t>
            </w:r>
            <w:r w:rsidR="00DC344B">
              <w:rPr>
                <w:rStyle w:val="Hyperlink"/>
                <w:b w:val="0"/>
              </w:rPr>
              <w:t>...........</w:t>
            </w:r>
            <w:r w:rsidR="00552F14" w:rsidRPr="00552F14">
              <w:rPr>
                <w:rStyle w:val="Hyperlink"/>
                <w:b w:val="0"/>
              </w:rPr>
              <w:t>..</w:t>
            </w:r>
            <w:r w:rsidR="00552F14">
              <w:rPr>
                <w:rStyle w:val="Hyperlink"/>
                <w:b w:val="0"/>
              </w:rPr>
              <w:t>..</w:t>
            </w:r>
            <w:r w:rsidR="00A7057B" w:rsidRPr="00552F14">
              <w:rPr>
                <w:rStyle w:val="Hyperlink"/>
                <w:b w:val="0"/>
              </w:rPr>
              <w:t>68</w:t>
            </w:r>
          </w:hyperlink>
        </w:p>
        <w:p w14:paraId="7E585712" w14:textId="19C3FC80" w:rsidR="00F366C4" w:rsidRDefault="00F366C4" w:rsidP="00215CF1">
          <w:pPr>
            <w:ind w:right="-428"/>
          </w:pPr>
          <w:r>
            <w:rPr>
              <w:b/>
              <w:bCs/>
              <w:noProof/>
            </w:rPr>
            <w:fldChar w:fldCharType="end"/>
          </w:r>
        </w:p>
      </w:sdtContent>
    </w:sdt>
    <w:p w14:paraId="6CC2E736" w14:textId="366D0C58" w:rsidR="002F67A2" w:rsidRPr="005E02D9" w:rsidRDefault="002F67A2">
      <w:pPr>
        <w:tabs>
          <w:tab w:val="left" w:pos="720"/>
          <w:tab w:val="right" w:leader="dot" w:pos="9000"/>
          <w:tab w:val="right" w:leader="dot" w:pos="9026"/>
        </w:tabs>
        <w:suppressAutoHyphens/>
        <w:ind w:left="720" w:right="720" w:hanging="720"/>
        <w:jc w:val="both"/>
        <w:rPr>
          <w:b/>
          <w:spacing w:val="-3"/>
          <w:sz w:val="24"/>
          <w:szCs w:val="24"/>
          <w:lang w:val="en-GB"/>
        </w:rPr>
      </w:pPr>
    </w:p>
    <w:p w14:paraId="0C2CF32A" w14:textId="77777777" w:rsidR="002F67A2" w:rsidRPr="005E02D9" w:rsidRDefault="002F67A2">
      <w:pPr>
        <w:tabs>
          <w:tab w:val="left" w:pos="720"/>
          <w:tab w:val="right" w:leader="dot" w:pos="9026"/>
        </w:tabs>
        <w:suppressAutoHyphens/>
        <w:ind w:left="720" w:right="720" w:hanging="720"/>
        <w:jc w:val="both"/>
        <w:rPr>
          <w:b/>
          <w:spacing w:val="-3"/>
          <w:sz w:val="24"/>
          <w:szCs w:val="24"/>
          <w:lang w:val="en-GB"/>
        </w:rPr>
      </w:pPr>
    </w:p>
    <w:p w14:paraId="33795612" w14:textId="77777777" w:rsidR="002F67A2" w:rsidRPr="005E02D9" w:rsidRDefault="002F67A2">
      <w:pPr>
        <w:pStyle w:val="A1"/>
        <w:rPr>
          <w:rFonts w:ascii="Times New Roman" w:hAnsi="Times New Roman"/>
          <w:color w:val="auto"/>
          <w:sz w:val="24"/>
          <w:szCs w:val="24"/>
          <w:lang w:val="en-GB"/>
        </w:rPr>
      </w:pPr>
    </w:p>
    <w:p w14:paraId="50E7B2C6" w14:textId="5BD1EC33" w:rsidR="002F67A2" w:rsidRPr="005E02D9" w:rsidRDefault="002F67A2">
      <w:pPr>
        <w:pStyle w:val="A1"/>
        <w:rPr>
          <w:rFonts w:ascii="Times New Roman" w:hAnsi="Times New Roman"/>
          <w:color w:val="auto"/>
          <w:sz w:val="24"/>
          <w:szCs w:val="24"/>
          <w:lang w:val="en-GB"/>
        </w:rPr>
      </w:pPr>
      <w:bookmarkStart w:id="5" w:name="_Toc495138401"/>
      <w:r w:rsidRPr="005E02D9">
        <w:rPr>
          <w:rFonts w:ascii="Times New Roman" w:hAnsi="Times New Roman"/>
          <w:color w:val="auto"/>
          <w:sz w:val="24"/>
          <w:szCs w:val="24"/>
          <w:lang w:val="en-GB"/>
        </w:rPr>
        <w:br w:type="column"/>
      </w:r>
      <w:r w:rsidRPr="005E02D9">
        <w:rPr>
          <w:rFonts w:ascii="Times New Roman" w:hAnsi="Times New Roman"/>
          <w:color w:val="auto"/>
          <w:lang w:val="en-GB"/>
        </w:rPr>
        <w:lastRenderedPageBreak/>
        <w:t xml:space="preserve">Section I. </w:t>
      </w:r>
      <w:r w:rsidR="00BC3C5A" w:rsidRPr="005E02D9">
        <w:rPr>
          <w:rFonts w:ascii="Times New Roman" w:hAnsi="Times New Roman"/>
          <w:color w:val="auto"/>
          <w:lang w:val="en-GB"/>
        </w:rPr>
        <w:t>Invitation to Bid</w:t>
      </w:r>
      <w:r w:rsidR="002128D2" w:rsidRPr="005E02D9">
        <w:rPr>
          <w:rFonts w:ascii="Times New Roman" w:hAnsi="Times New Roman"/>
          <w:color w:val="auto"/>
          <w:lang w:val="en-GB"/>
        </w:rPr>
        <w:t xml:space="preserve"> </w:t>
      </w:r>
      <w:r w:rsidRPr="005E02D9">
        <w:rPr>
          <w:rFonts w:ascii="Times New Roman" w:hAnsi="Times New Roman"/>
          <w:color w:val="auto"/>
          <w:lang w:val="en-GB"/>
        </w:rPr>
        <w:t>(</w:t>
      </w:r>
      <w:r w:rsidR="002128D2" w:rsidRPr="005E02D9">
        <w:rPr>
          <w:rFonts w:ascii="Times New Roman" w:hAnsi="Times New Roman"/>
          <w:color w:val="auto"/>
          <w:lang w:val="en-GB"/>
        </w:rPr>
        <w:t>IT</w:t>
      </w:r>
      <w:r w:rsidR="00BC3C5A" w:rsidRPr="005E02D9">
        <w:rPr>
          <w:rFonts w:ascii="Times New Roman" w:hAnsi="Times New Roman"/>
          <w:color w:val="auto"/>
          <w:lang w:val="en-GB"/>
        </w:rPr>
        <w:t>B</w:t>
      </w:r>
      <w:r w:rsidRPr="005E02D9">
        <w:rPr>
          <w:rFonts w:ascii="Times New Roman" w:hAnsi="Times New Roman"/>
          <w:color w:val="auto"/>
          <w:lang w:val="en-GB"/>
        </w:rPr>
        <w:t>)</w:t>
      </w:r>
      <w:bookmarkEnd w:id="5"/>
      <w:r w:rsidR="002128D2" w:rsidRPr="005E02D9">
        <w:rPr>
          <w:rFonts w:ascii="Times New Roman" w:hAnsi="Times New Roman"/>
          <w:color w:val="auto"/>
          <w:lang w:val="en-GB"/>
        </w:rPr>
        <w:t xml:space="preserve"> Notice</w:t>
      </w:r>
    </w:p>
    <w:p w14:paraId="63C245A5" w14:textId="77777777" w:rsidR="002F67A2" w:rsidRPr="005E02D9" w:rsidRDefault="002F67A2">
      <w:pPr>
        <w:tabs>
          <w:tab w:val="left" w:pos="-720"/>
        </w:tabs>
        <w:suppressAutoHyphens/>
        <w:jc w:val="both"/>
        <w:rPr>
          <w:spacing w:val="-4"/>
          <w:sz w:val="24"/>
          <w:szCs w:val="24"/>
          <w:lang w:val="en-GB"/>
        </w:rPr>
      </w:pPr>
    </w:p>
    <w:p w14:paraId="2EF6C47A" w14:textId="77777777" w:rsidR="002F67A2" w:rsidRPr="005E02D9" w:rsidRDefault="002F67A2">
      <w:pPr>
        <w:tabs>
          <w:tab w:val="left" w:pos="-720"/>
        </w:tabs>
        <w:suppressAutoHyphens/>
        <w:jc w:val="both"/>
        <w:rPr>
          <w:spacing w:val="-4"/>
          <w:sz w:val="24"/>
          <w:szCs w:val="24"/>
          <w:lang w:val="en-GB"/>
        </w:rPr>
      </w:pPr>
    </w:p>
    <w:tbl>
      <w:tblPr>
        <w:tblW w:w="0" w:type="auto"/>
        <w:tblInd w:w="474" w:type="dxa"/>
        <w:tblLayout w:type="fixed"/>
        <w:tblLook w:val="0000" w:firstRow="0" w:lastRow="0" w:firstColumn="0" w:lastColumn="0" w:noHBand="0" w:noVBand="0"/>
      </w:tblPr>
      <w:tblGrid>
        <w:gridCol w:w="9000"/>
      </w:tblGrid>
      <w:tr w:rsidR="002F67A2" w:rsidRPr="009F6BFE" w14:paraId="5E73DC70" w14:textId="77777777">
        <w:tc>
          <w:tcPr>
            <w:tcW w:w="9000" w:type="dxa"/>
            <w:tcBorders>
              <w:top w:val="single" w:sz="7" w:space="0" w:color="auto"/>
              <w:left w:val="single" w:sz="7" w:space="0" w:color="auto"/>
              <w:bottom w:val="single" w:sz="7" w:space="0" w:color="auto"/>
              <w:right w:val="single" w:sz="7" w:space="0" w:color="auto"/>
            </w:tcBorders>
          </w:tcPr>
          <w:p w14:paraId="4BDC479F" w14:textId="77777777" w:rsidR="002F67A2" w:rsidRPr="005E02D9" w:rsidRDefault="002F67A2">
            <w:pPr>
              <w:tabs>
                <w:tab w:val="left" w:pos="-720"/>
              </w:tabs>
              <w:suppressAutoHyphens/>
              <w:jc w:val="both"/>
              <w:rPr>
                <w:spacing w:val="-4"/>
                <w:sz w:val="24"/>
                <w:szCs w:val="24"/>
                <w:lang w:val="en-GB"/>
              </w:rPr>
            </w:pPr>
          </w:p>
          <w:p w14:paraId="5CB48DA7" w14:textId="2A43EA0C" w:rsidR="002F67A2" w:rsidRPr="005E02D9" w:rsidRDefault="00BC3C5A">
            <w:pPr>
              <w:pStyle w:val="A2"/>
              <w:rPr>
                <w:rFonts w:ascii="Times New Roman" w:hAnsi="Times New Roman"/>
                <w:i/>
                <w:sz w:val="24"/>
                <w:szCs w:val="24"/>
                <w:lang w:val="en-GB"/>
              </w:rPr>
            </w:pPr>
            <w:bookmarkStart w:id="6" w:name="_Toc495138402"/>
            <w:r w:rsidRPr="005E02D9">
              <w:rPr>
                <w:rFonts w:ascii="Times New Roman" w:hAnsi="Times New Roman"/>
                <w:lang w:val="en-GB"/>
              </w:rPr>
              <w:t>Notes relating to the Invitation to Bid</w:t>
            </w:r>
            <w:r w:rsidR="002128D2" w:rsidRPr="005E02D9">
              <w:rPr>
                <w:rFonts w:ascii="Times New Roman" w:hAnsi="Times New Roman"/>
                <w:sz w:val="24"/>
                <w:szCs w:val="24"/>
                <w:lang w:val="en-GB"/>
              </w:rPr>
              <w:t xml:space="preserve"> </w:t>
            </w:r>
            <w:bookmarkEnd w:id="6"/>
          </w:p>
          <w:p w14:paraId="15AB3948" w14:textId="77777777" w:rsidR="002F67A2" w:rsidRPr="005E02D9" w:rsidRDefault="002F67A2">
            <w:pPr>
              <w:tabs>
                <w:tab w:val="left" w:pos="-720"/>
              </w:tabs>
              <w:suppressAutoHyphens/>
              <w:jc w:val="both"/>
              <w:rPr>
                <w:b/>
                <w:i/>
                <w:spacing w:val="-3"/>
                <w:sz w:val="24"/>
                <w:szCs w:val="24"/>
                <w:lang w:val="en-GB"/>
              </w:rPr>
            </w:pPr>
          </w:p>
          <w:p w14:paraId="0A58B2FD" w14:textId="37C8D8BF" w:rsidR="00BC3C5A" w:rsidRPr="005E02D9" w:rsidRDefault="00BC3C5A" w:rsidP="00BC3C5A">
            <w:pPr>
              <w:tabs>
                <w:tab w:val="left" w:pos="-616"/>
              </w:tabs>
              <w:suppressAutoHyphens/>
              <w:ind w:firstLine="235"/>
              <w:jc w:val="both"/>
              <w:rPr>
                <w:spacing w:val="-3"/>
                <w:sz w:val="24"/>
                <w:lang w:val="en-GB"/>
              </w:rPr>
            </w:pPr>
            <w:r w:rsidRPr="005E02D9">
              <w:rPr>
                <w:sz w:val="24"/>
                <w:lang w:val="en-GB"/>
              </w:rPr>
              <w:t>The Invitation to Bid (IT</w:t>
            </w:r>
            <w:r w:rsidR="00F437B0">
              <w:rPr>
                <w:sz w:val="24"/>
                <w:lang w:val="en-GB"/>
              </w:rPr>
              <w:t>B</w:t>
            </w:r>
            <w:r w:rsidRPr="005E02D9">
              <w:rPr>
                <w:sz w:val="24"/>
                <w:lang w:val="en-GB"/>
              </w:rPr>
              <w:t>) must be published in at least……… newspaper(s) with national circulation in the ECOWAS member country concerned.</w:t>
            </w:r>
          </w:p>
          <w:p w14:paraId="07D75720" w14:textId="77777777" w:rsidR="00BC3C5A" w:rsidRPr="005E02D9" w:rsidRDefault="00BC3C5A" w:rsidP="00BC3C5A">
            <w:pPr>
              <w:tabs>
                <w:tab w:val="left" w:pos="-720"/>
                <w:tab w:val="left" w:pos="0"/>
                <w:tab w:val="left" w:pos="720"/>
              </w:tabs>
              <w:suppressAutoHyphens/>
              <w:ind w:left="1440" w:hanging="1440"/>
              <w:jc w:val="both"/>
              <w:rPr>
                <w:spacing w:val="-3"/>
                <w:sz w:val="24"/>
                <w:lang w:val="en-GB"/>
              </w:rPr>
            </w:pPr>
            <w:r w:rsidRPr="005E02D9">
              <w:rPr>
                <w:sz w:val="24"/>
                <w:lang w:val="en-GB"/>
              </w:rPr>
              <w:tab/>
            </w:r>
            <w:r w:rsidRPr="005E02D9">
              <w:rPr>
                <w:sz w:val="24"/>
                <w:lang w:val="en-GB"/>
              </w:rPr>
              <w:tab/>
            </w:r>
          </w:p>
          <w:p w14:paraId="6B36177A" w14:textId="77777777" w:rsidR="00BC3C5A" w:rsidRPr="005E02D9" w:rsidRDefault="00BC3C5A" w:rsidP="00BC3C5A">
            <w:pPr>
              <w:tabs>
                <w:tab w:val="left" w:pos="-720"/>
                <w:tab w:val="left" w:pos="0"/>
                <w:tab w:val="left" w:pos="720"/>
              </w:tabs>
              <w:suppressAutoHyphens/>
              <w:ind w:firstLine="235"/>
              <w:jc w:val="both"/>
              <w:rPr>
                <w:spacing w:val="-3"/>
                <w:sz w:val="24"/>
                <w:lang w:val="en-GB"/>
              </w:rPr>
            </w:pPr>
            <w:r w:rsidRPr="005E02D9">
              <w:rPr>
                <w:sz w:val="24"/>
                <w:lang w:val="en-GB"/>
              </w:rPr>
              <w:t>The Invitation to Bid provides the information necessary for bidders to decide on their participation. In addition to the essential information contained in the Standard Bidding Document (SBD), the Invitation to Bid must contain the main criteria that shall be applied for the evaluation of the bids or the verification of the qualification of the bidder (for example: the requirement of a sufficient level of experience in the manufacture of supplies similar to that requested by the Invitation to Bid.)</w:t>
            </w:r>
          </w:p>
          <w:p w14:paraId="152F8DA6" w14:textId="77777777" w:rsidR="00BC3C5A" w:rsidRPr="005E02D9" w:rsidRDefault="00BC3C5A" w:rsidP="00BC3C5A">
            <w:pPr>
              <w:tabs>
                <w:tab w:val="left" w:pos="-720"/>
              </w:tabs>
              <w:suppressAutoHyphens/>
              <w:jc w:val="both"/>
              <w:rPr>
                <w:spacing w:val="-3"/>
                <w:sz w:val="24"/>
                <w:lang w:val="en-GB"/>
              </w:rPr>
            </w:pPr>
          </w:p>
          <w:p w14:paraId="20AB15E6" w14:textId="13A0269F" w:rsidR="002F67A2" w:rsidRPr="005E02D9" w:rsidRDefault="00BC3C5A" w:rsidP="00BC3C5A">
            <w:pPr>
              <w:pStyle w:val="BodyText"/>
              <w:tabs>
                <w:tab w:val="clear" w:pos="-720"/>
                <w:tab w:val="clear" w:pos="567"/>
              </w:tabs>
              <w:ind w:firstLine="235"/>
              <w:rPr>
                <w:szCs w:val="24"/>
                <w:lang w:val="en-GB"/>
              </w:rPr>
            </w:pPr>
            <w:r w:rsidRPr="005E02D9">
              <w:rPr>
                <w:rFonts w:ascii="Times New Roman" w:hAnsi="Times New Roman"/>
                <w:lang w:val="en-GB"/>
              </w:rPr>
              <w:t>The Invitation to Bid must be included in the Bidding Documents. The information requested in the Invitation to Bid must be similar to that required in the Bidding Document and in particular to those mentioned in the Details of the Invitation to Bid.</w:t>
            </w:r>
          </w:p>
        </w:tc>
      </w:tr>
    </w:tbl>
    <w:p w14:paraId="1DDCA442" w14:textId="77777777" w:rsidR="002F67A2" w:rsidRPr="005E02D9" w:rsidRDefault="002F67A2">
      <w:pPr>
        <w:tabs>
          <w:tab w:val="center" w:pos="4513"/>
        </w:tabs>
        <w:suppressAutoHyphens/>
        <w:jc w:val="both"/>
        <w:rPr>
          <w:b/>
          <w:spacing w:val="-3"/>
          <w:sz w:val="24"/>
          <w:szCs w:val="24"/>
          <w:lang w:val="en-GB"/>
        </w:rPr>
      </w:pPr>
    </w:p>
    <w:p w14:paraId="34963D36" w14:textId="77777777" w:rsidR="009F6084" w:rsidRPr="005E02D9" w:rsidRDefault="002F67A2" w:rsidP="009F6084">
      <w:pPr>
        <w:tabs>
          <w:tab w:val="center" w:pos="4513"/>
        </w:tabs>
        <w:suppressAutoHyphens/>
        <w:jc w:val="both"/>
        <w:rPr>
          <w:sz w:val="24"/>
          <w:szCs w:val="24"/>
          <w:lang w:val="en-GB"/>
        </w:rPr>
      </w:pPr>
      <w:r w:rsidRPr="005E02D9">
        <w:rPr>
          <w:b/>
          <w:spacing w:val="-3"/>
          <w:sz w:val="24"/>
          <w:szCs w:val="24"/>
          <w:lang w:val="en-GB"/>
        </w:rPr>
        <w:br w:type="page"/>
      </w:r>
      <w:r w:rsidRPr="005E02D9">
        <w:rPr>
          <w:b/>
          <w:spacing w:val="-3"/>
          <w:sz w:val="24"/>
          <w:szCs w:val="24"/>
          <w:lang w:val="en-GB"/>
        </w:rPr>
        <w:lastRenderedPageBreak/>
        <w:tab/>
      </w:r>
      <w:bookmarkStart w:id="7" w:name="_Toc495138403"/>
    </w:p>
    <w:p w14:paraId="02B7142B" w14:textId="77777777" w:rsidR="002F67A2" w:rsidRPr="005E02D9" w:rsidRDefault="002F67A2">
      <w:pPr>
        <w:pStyle w:val="A1"/>
        <w:rPr>
          <w:rFonts w:ascii="Times New Roman" w:hAnsi="Times New Roman"/>
          <w:color w:val="auto"/>
          <w:sz w:val="24"/>
          <w:szCs w:val="24"/>
          <w:lang w:val="en-GB"/>
        </w:rPr>
      </w:pPr>
      <w:r w:rsidRPr="005E02D9">
        <w:rPr>
          <w:rFonts w:ascii="Times New Roman" w:hAnsi="Times New Roman"/>
          <w:color w:val="auto"/>
          <w:lang w:val="en-GB"/>
        </w:rPr>
        <w:t xml:space="preserve">Section II.  Instructions </w:t>
      </w:r>
      <w:r w:rsidR="00CE109C" w:rsidRPr="005E02D9">
        <w:rPr>
          <w:rFonts w:ascii="Times New Roman" w:hAnsi="Times New Roman"/>
          <w:color w:val="auto"/>
          <w:lang w:val="en-GB"/>
        </w:rPr>
        <w:t xml:space="preserve">to Bidders </w:t>
      </w:r>
      <w:r w:rsidRPr="005E02D9">
        <w:rPr>
          <w:rFonts w:ascii="Times New Roman" w:hAnsi="Times New Roman"/>
          <w:color w:val="auto"/>
          <w:lang w:val="en-GB"/>
        </w:rPr>
        <w:t>(I</w:t>
      </w:r>
      <w:r w:rsidR="00CE109C" w:rsidRPr="005E02D9">
        <w:rPr>
          <w:rFonts w:ascii="Times New Roman" w:hAnsi="Times New Roman"/>
          <w:color w:val="auto"/>
          <w:lang w:val="en-GB"/>
        </w:rPr>
        <w:t>TB</w:t>
      </w:r>
      <w:r w:rsidRPr="005E02D9">
        <w:rPr>
          <w:rFonts w:ascii="Times New Roman" w:hAnsi="Times New Roman"/>
          <w:color w:val="auto"/>
          <w:lang w:val="en-GB"/>
        </w:rPr>
        <w:t>)</w:t>
      </w:r>
      <w:bookmarkEnd w:id="7"/>
    </w:p>
    <w:p w14:paraId="448D570A" w14:textId="77777777" w:rsidR="002F67A2" w:rsidRPr="005E02D9" w:rsidRDefault="002F67A2">
      <w:pPr>
        <w:tabs>
          <w:tab w:val="left" w:pos="-720"/>
        </w:tabs>
        <w:suppressAutoHyphens/>
        <w:jc w:val="both"/>
        <w:rPr>
          <w:spacing w:val="-3"/>
          <w:sz w:val="24"/>
          <w:szCs w:val="24"/>
          <w:lang w:val="en-GB"/>
        </w:rPr>
      </w:pPr>
    </w:p>
    <w:p w14:paraId="7D50F4EC" w14:textId="77777777" w:rsidR="002F67A2" w:rsidRPr="005E02D9" w:rsidRDefault="002F67A2">
      <w:pPr>
        <w:tabs>
          <w:tab w:val="left" w:pos="-720"/>
        </w:tabs>
        <w:suppressAutoHyphens/>
        <w:jc w:val="both"/>
        <w:rPr>
          <w:spacing w:val="-3"/>
          <w:sz w:val="24"/>
          <w:szCs w:val="24"/>
          <w:lang w:val="en-GB"/>
        </w:rPr>
      </w:pPr>
    </w:p>
    <w:tbl>
      <w:tblPr>
        <w:tblW w:w="0" w:type="auto"/>
        <w:tblInd w:w="480" w:type="dxa"/>
        <w:tblLayout w:type="fixed"/>
        <w:tblLook w:val="0000" w:firstRow="0" w:lastRow="0" w:firstColumn="0" w:lastColumn="0" w:noHBand="0" w:noVBand="0"/>
      </w:tblPr>
      <w:tblGrid>
        <w:gridCol w:w="9000"/>
      </w:tblGrid>
      <w:tr w:rsidR="002F67A2" w:rsidRPr="009F6BFE" w14:paraId="78AD31DB" w14:textId="77777777">
        <w:tc>
          <w:tcPr>
            <w:tcW w:w="9000" w:type="dxa"/>
            <w:tcBorders>
              <w:top w:val="single" w:sz="7" w:space="0" w:color="auto"/>
              <w:left w:val="single" w:sz="7" w:space="0" w:color="auto"/>
              <w:bottom w:val="single" w:sz="7" w:space="0" w:color="auto"/>
              <w:right w:val="single" w:sz="7" w:space="0" w:color="auto"/>
            </w:tcBorders>
          </w:tcPr>
          <w:p w14:paraId="25D0EDDC" w14:textId="77777777" w:rsidR="002F67A2" w:rsidRPr="005E02D9" w:rsidRDefault="002F67A2">
            <w:pPr>
              <w:tabs>
                <w:tab w:val="left" w:pos="-720"/>
              </w:tabs>
              <w:suppressAutoHyphens/>
              <w:jc w:val="both"/>
              <w:rPr>
                <w:spacing w:val="-3"/>
                <w:sz w:val="24"/>
                <w:szCs w:val="24"/>
                <w:lang w:val="en-GB"/>
              </w:rPr>
            </w:pPr>
          </w:p>
          <w:p w14:paraId="5B41C898" w14:textId="77777777" w:rsidR="002F67A2" w:rsidRPr="005E02D9" w:rsidRDefault="002F67A2">
            <w:pPr>
              <w:pStyle w:val="A2"/>
              <w:rPr>
                <w:rFonts w:ascii="Times New Roman" w:hAnsi="Times New Roman"/>
                <w:sz w:val="24"/>
                <w:szCs w:val="24"/>
                <w:lang w:val="en-GB"/>
              </w:rPr>
            </w:pPr>
            <w:bookmarkStart w:id="8" w:name="_Toc495138404"/>
            <w:r w:rsidRPr="005E02D9">
              <w:rPr>
                <w:rFonts w:ascii="Times New Roman" w:hAnsi="Times New Roman"/>
                <w:lang w:val="en-GB"/>
              </w:rPr>
              <w:t xml:space="preserve">Notes </w:t>
            </w:r>
            <w:r w:rsidR="00CE109C" w:rsidRPr="005E02D9">
              <w:rPr>
                <w:rFonts w:ascii="Times New Roman" w:hAnsi="Times New Roman"/>
                <w:lang w:val="en-GB"/>
              </w:rPr>
              <w:t xml:space="preserve">on </w:t>
            </w:r>
            <w:r w:rsidRPr="005E02D9">
              <w:rPr>
                <w:rFonts w:ascii="Times New Roman" w:hAnsi="Times New Roman"/>
                <w:lang w:val="en-GB"/>
              </w:rPr>
              <w:t xml:space="preserve">Instructions </w:t>
            </w:r>
            <w:r w:rsidR="00CE109C" w:rsidRPr="005E02D9">
              <w:rPr>
                <w:rFonts w:ascii="Times New Roman" w:hAnsi="Times New Roman"/>
                <w:lang w:val="en-GB"/>
              </w:rPr>
              <w:t xml:space="preserve">to Bidders </w:t>
            </w:r>
            <w:bookmarkEnd w:id="8"/>
          </w:p>
          <w:p w14:paraId="05B9477D" w14:textId="77777777" w:rsidR="002F67A2" w:rsidRPr="005E02D9" w:rsidRDefault="002F67A2">
            <w:pPr>
              <w:tabs>
                <w:tab w:val="left" w:pos="-720"/>
              </w:tabs>
              <w:suppressAutoHyphens/>
              <w:jc w:val="both"/>
              <w:rPr>
                <w:spacing w:val="-3"/>
                <w:sz w:val="24"/>
                <w:szCs w:val="24"/>
                <w:lang w:val="en-GB"/>
              </w:rPr>
            </w:pPr>
          </w:p>
          <w:p w14:paraId="57E69F56" w14:textId="2F2FE9F6" w:rsidR="00BC3C5A" w:rsidRPr="005E02D9" w:rsidRDefault="00BC3C5A" w:rsidP="00BC3C5A">
            <w:pPr>
              <w:tabs>
                <w:tab w:val="left" w:pos="-720"/>
              </w:tabs>
              <w:suppressAutoHyphens/>
              <w:ind w:firstLine="229"/>
              <w:jc w:val="both"/>
              <w:rPr>
                <w:spacing w:val="-3"/>
                <w:sz w:val="24"/>
                <w:lang w:val="en-GB"/>
              </w:rPr>
            </w:pPr>
            <w:r w:rsidRPr="005E02D9">
              <w:rPr>
                <w:sz w:val="24"/>
                <w:lang w:val="en-GB"/>
              </w:rPr>
              <w:t xml:space="preserve">The purpose of Section II is to provide bidders with the necessary information to prepare the bids that comply with the conditions set by the </w:t>
            </w:r>
            <w:r w:rsidR="00DC2F7F" w:rsidRPr="00FD1D07">
              <w:rPr>
                <w:sz w:val="24"/>
                <w:lang w:val="en-US"/>
              </w:rPr>
              <w:t>Procuring Entity</w:t>
            </w:r>
            <w:r w:rsidRPr="005E02D9">
              <w:rPr>
                <w:sz w:val="24"/>
                <w:lang w:val="en-GB"/>
              </w:rPr>
              <w:t>. It also provides information on the submission of bids, opening of bids, evaluation of bids and the award of the contract.</w:t>
            </w:r>
          </w:p>
          <w:p w14:paraId="457B9822" w14:textId="77777777" w:rsidR="00BC3C5A" w:rsidRPr="005E02D9" w:rsidRDefault="00BC3C5A" w:rsidP="00BC3C5A">
            <w:pPr>
              <w:pStyle w:val="Header"/>
              <w:tabs>
                <w:tab w:val="clear" w:pos="0"/>
                <w:tab w:val="clear" w:pos="4320"/>
                <w:tab w:val="clear" w:pos="8640"/>
                <w:tab w:val="left" w:pos="-720"/>
              </w:tabs>
              <w:rPr>
                <w:rFonts w:ascii="Times New Roman" w:hAnsi="Times New Roman"/>
                <w:lang w:val="en-GB"/>
              </w:rPr>
            </w:pPr>
          </w:p>
          <w:p w14:paraId="31882DCA" w14:textId="77777777" w:rsidR="00BC3C5A" w:rsidRPr="005E02D9" w:rsidRDefault="00BC3C5A" w:rsidP="00BC3C5A">
            <w:pPr>
              <w:tabs>
                <w:tab w:val="left" w:pos="-720"/>
              </w:tabs>
              <w:suppressAutoHyphens/>
              <w:ind w:firstLine="229"/>
              <w:jc w:val="both"/>
              <w:rPr>
                <w:b/>
                <w:spacing w:val="-3"/>
                <w:sz w:val="24"/>
                <w:lang w:val="en-GB"/>
              </w:rPr>
            </w:pPr>
            <w:r w:rsidRPr="005E02D9">
              <w:rPr>
                <w:b/>
                <w:sz w:val="24"/>
                <w:lang w:val="en-GB"/>
              </w:rPr>
              <w:t>Section II contains standard clauses which are not to be modified. Section III contains special data relating to the Clauses in the Instructions to Bidders that are specific to the contract for which the Invitation to Bid is issued.</w:t>
            </w:r>
          </w:p>
          <w:p w14:paraId="50516544" w14:textId="77777777" w:rsidR="00BC3C5A" w:rsidRPr="005E02D9" w:rsidRDefault="00BC3C5A" w:rsidP="00BC3C5A">
            <w:pPr>
              <w:tabs>
                <w:tab w:val="left" w:pos="-720"/>
              </w:tabs>
              <w:suppressAutoHyphens/>
              <w:jc w:val="both"/>
              <w:rPr>
                <w:spacing w:val="-3"/>
                <w:sz w:val="24"/>
                <w:lang w:val="en-GB"/>
              </w:rPr>
            </w:pPr>
          </w:p>
          <w:p w14:paraId="5DA6B519" w14:textId="77777777" w:rsidR="00BC3C5A" w:rsidRPr="005E02D9" w:rsidRDefault="00BC3C5A" w:rsidP="00BC3C5A">
            <w:pPr>
              <w:tabs>
                <w:tab w:val="left" w:pos="-720"/>
              </w:tabs>
              <w:suppressAutoHyphens/>
              <w:ind w:firstLine="229"/>
              <w:jc w:val="both"/>
              <w:rPr>
                <w:spacing w:val="-3"/>
                <w:sz w:val="24"/>
                <w:lang w:val="en-GB"/>
              </w:rPr>
            </w:pPr>
            <w:r w:rsidRPr="005E02D9">
              <w:rPr>
                <w:sz w:val="24"/>
                <w:lang w:val="en-GB"/>
              </w:rPr>
              <w:t>Issues relating to the performance of the contract, payments under the contract, or those relating to the risks, rights and obligations of the parties involved are not normally dealt with in this section, but are dealt with in those relating to the General or Special Clauses of the contract. If it is unavoidable that the same issue is dealt with in different sections of the documents, the user must take care to avoid any contradiction or conflict between clauses dealing with the same subject.</w:t>
            </w:r>
          </w:p>
          <w:p w14:paraId="5F7E604A" w14:textId="77777777" w:rsidR="00BC3C5A" w:rsidRPr="005E02D9" w:rsidRDefault="00BC3C5A" w:rsidP="00BC3C5A">
            <w:pPr>
              <w:tabs>
                <w:tab w:val="left" w:pos="-720"/>
              </w:tabs>
              <w:suppressAutoHyphens/>
              <w:jc w:val="both"/>
              <w:rPr>
                <w:spacing w:val="-3"/>
                <w:sz w:val="24"/>
                <w:lang w:val="en-GB"/>
              </w:rPr>
            </w:pPr>
          </w:p>
          <w:p w14:paraId="14CE851B" w14:textId="0E40D96B" w:rsidR="002F67A2" w:rsidRPr="005E02D9" w:rsidRDefault="00BC3C5A" w:rsidP="00BC3C5A">
            <w:pPr>
              <w:tabs>
                <w:tab w:val="left" w:pos="-720"/>
              </w:tabs>
              <w:suppressAutoHyphens/>
              <w:ind w:firstLine="229"/>
              <w:jc w:val="both"/>
              <w:rPr>
                <w:spacing w:val="-3"/>
                <w:sz w:val="24"/>
                <w:szCs w:val="24"/>
                <w:lang w:val="en-GB"/>
              </w:rPr>
            </w:pPr>
            <w:r w:rsidRPr="005E02D9">
              <w:rPr>
                <w:sz w:val="24"/>
                <w:lang w:val="en-GB"/>
              </w:rPr>
              <w:t>The Instructions to Bidders are not part of the contract.</w:t>
            </w:r>
          </w:p>
          <w:p w14:paraId="51D52304" w14:textId="77777777" w:rsidR="002F67A2" w:rsidRPr="005E02D9" w:rsidRDefault="002F67A2">
            <w:pPr>
              <w:tabs>
                <w:tab w:val="left" w:pos="-720"/>
              </w:tabs>
              <w:suppressAutoHyphens/>
              <w:jc w:val="both"/>
              <w:rPr>
                <w:spacing w:val="-3"/>
                <w:sz w:val="24"/>
                <w:szCs w:val="24"/>
                <w:lang w:val="en-GB"/>
              </w:rPr>
            </w:pPr>
          </w:p>
        </w:tc>
      </w:tr>
    </w:tbl>
    <w:p w14:paraId="275EA3DC" w14:textId="77777777" w:rsidR="002F67A2" w:rsidRPr="005E02D9" w:rsidRDefault="002F67A2">
      <w:pPr>
        <w:tabs>
          <w:tab w:val="center" w:pos="4680"/>
        </w:tabs>
        <w:suppressAutoHyphens/>
        <w:jc w:val="both"/>
        <w:rPr>
          <w:b/>
          <w:spacing w:val="-3"/>
          <w:sz w:val="24"/>
          <w:szCs w:val="24"/>
          <w:lang w:val="en-GB"/>
        </w:rPr>
      </w:pPr>
    </w:p>
    <w:p w14:paraId="74C0E7CA" w14:textId="77777777" w:rsidR="009F6084" w:rsidRPr="005E02D9" w:rsidRDefault="009F6084">
      <w:pPr>
        <w:pStyle w:val="A2"/>
        <w:rPr>
          <w:rFonts w:ascii="Times New Roman" w:hAnsi="Times New Roman"/>
          <w:sz w:val="24"/>
          <w:szCs w:val="24"/>
          <w:lang w:val="en-GB"/>
        </w:rPr>
      </w:pPr>
    </w:p>
    <w:p w14:paraId="27892B6B" w14:textId="77777777" w:rsidR="009F6084" w:rsidRPr="005E02D9" w:rsidRDefault="009F6084">
      <w:pPr>
        <w:pStyle w:val="A2"/>
        <w:rPr>
          <w:rFonts w:ascii="Times New Roman" w:hAnsi="Times New Roman"/>
          <w:sz w:val="24"/>
          <w:szCs w:val="24"/>
          <w:lang w:val="en-GB"/>
        </w:rPr>
      </w:pPr>
    </w:p>
    <w:p w14:paraId="5453653D" w14:textId="77777777" w:rsidR="009F6084" w:rsidRPr="005E02D9" w:rsidRDefault="009F6084">
      <w:pPr>
        <w:pStyle w:val="A2"/>
        <w:rPr>
          <w:rFonts w:ascii="Times New Roman" w:hAnsi="Times New Roman"/>
          <w:sz w:val="24"/>
          <w:szCs w:val="24"/>
          <w:lang w:val="en-GB"/>
        </w:rPr>
      </w:pPr>
    </w:p>
    <w:p w14:paraId="1E5FA5EF" w14:textId="77777777" w:rsidR="009F6084" w:rsidRPr="005E02D9" w:rsidRDefault="009F6084">
      <w:pPr>
        <w:pStyle w:val="A2"/>
        <w:rPr>
          <w:rFonts w:ascii="Times New Roman" w:hAnsi="Times New Roman"/>
          <w:sz w:val="24"/>
          <w:szCs w:val="24"/>
          <w:lang w:val="en-GB"/>
        </w:rPr>
      </w:pPr>
    </w:p>
    <w:p w14:paraId="566D9452" w14:textId="77777777" w:rsidR="009F6084" w:rsidRPr="005E02D9" w:rsidRDefault="009F6084">
      <w:pPr>
        <w:pStyle w:val="A2"/>
        <w:rPr>
          <w:rFonts w:ascii="Times New Roman" w:hAnsi="Times New Roman"/>
          <w:sz w:val="24"/>
          <w:szCs w:val="24"/>
          <w:lang w:val="en-GB"/>
        </w:rPr>
      </w:pPr>
    </w:p>
    <w:p w14:paraId="44DFE71B" w14:textId="77777777" w:rsidR="009F6084" w:rsidRPr="005E02D9" w:rsidRDefault="009F6084">
      <w:pPr>
        <w:pStyle w:val="A2"/>
        <w:rPr>
          <w:rFonts w:ascii="Times New Roman" w:hAnsi="Times New Roman"/>
          <w:sz w:val="24"/>
          <w:szCs w:val="24"/>
          <w:lang w:val="en-GB"/>
        </w:rPr>
      </w:pPr>
    </w:p>
    <w:p w14:paraId="5CB1BE10" w14:textId="77777777" w:rsidR="009F6084" w:rsidRPr="005E02D9" w:rsidRDefault="009F6084">
      <w:pPr>
        <w:pStyle w:val="A2"/>
        <w:rPr>
          <w:rFonts w:ascii="Times New Roman" w:hAnsi="Times New Roman"/>
          <w:sz w:val="24"/>
          <w:szCs w:val="24"/>
          <w:lang w:val="en-GB"/>
        </w:rPr>
      </w:pPr>
    </w:p>
    <w:p w14:paraId="29D5620D" w14:textId="77777777" w:rsidR="009F6084" w:rsidRPr="005E02D9" w:rsidRDefault="009F6084">
      <w:pPr>
        <w:pStyle w:val="A2"/>
        <w:rPr>
          <w:rFonts w:ascii="Times New Roman" w:hAnsi="Times New Roman"/>
          <w:sz w:val="24"/>
          <w:szCs w:val="24"/>
          <w:lang w:val="en-GB"/>
        </w:rPr>
      </w:pPr>
    </w:p>
    <w:p w14:paraId="7A1F5852" w14:textId="77777777" w:rsidR="009F6084" w:rsidRPr="005E02D9" w:rsidRDefault="009F6084">
      <w:pPr>
        <w:pStyle w:val="A2"/>
        <w:rPr>
          <w:rFonts w:ascii="Times New Roman" w:hAnsi="Times New Roman"/>
          <w:sz w:val="24"/>
          <w:szCs w:val="24"/>
          <w:lang w:val="en-GB"/>
        </w:rPr>
      </w:pPr>
    </w:p>
    <w:p w14:paraId="1F8C4C8F" w14:textId="77777777" w:rsidR="009F6084" w:rsidRPr="005E02D9" w:rsidRDefault="009F6084">
      <w:pPr>
        <w:pStyle w:val="A2"/>
        <w:rPr>
          <w:rFonts w:ascii="Times New Roman" w:hAnsi="Times New Roman"/>
          <w:sz w:val="24"/>
          <w:szCs w:val="24"/>
          <w:lang w:val="en-GB"/>
        </w:rPr>
      </w:pPr>
    </w:p>
    <w:p w14:paraId="6461CCB5" w14:textId="77777777" w:rsidR="009F6084" w:rsidRPr="005E02D9" w:rsidRDefault="009F6084">
      <w:pPr>
        <w:pStyle w:val="A2"/>
        <w:rPr>
          <w:rFonts w:ascii="Times New Roman" w:hAnsi="Times New Roman"/>
          <w:sz w:val="24"/>
          <w:szCs w:val="24"/>
          <w:lang w:val="en-GB"/>
        </w:rPr>
      </w:pPr>
    </w:p>
    <w:p w14:paraId="16F735E4" w14:textId="77777777" w:rsidR="009F6084" w:rsidRPr="005E02D9" w:rsidRDefault="009F6084">
      <w:pPr>
        <w:pStyle w:val="A2"/>
        <w:rPr>
          <w:rFonts w:ascii="Times New Roman" w:hAnsi="Times New Roman"/>
          <w:sz w:val="24"/>
          <w:szCs w:val="24"/>
          <w:lang w:val="en-GB"/>
        </w:rPr>
      </w:pPr>
    </w:p>
    <w:p w14:paraId="24DB2227" w14:textId="77777777" w:rsidR="009F6084" w:rsidRPr="005E02D9" w:rsidRDefault="009F6084">
      <w:pPr>
        <w:pStyle w:val="A2"/>
        <w:rPr>
          <w:rFonts w:ascii="Times New Roman" w:hAnsi="Times New Roman"/>
          <w:sz w:val="24"/>
          <w:szCs w:val="24"/>
          <w:lang w:val="en-GB"/>
        </w:rPr>
      </w:pPr>
    </w:p>
    <w:p w14:paraId="05BA0019" w14:textId="77777777" w:rsidR="009F6084" w:rsidRPr="005E02D9" w:rsidRDefault="009F6084">
      <w:pPr>
        <w:pStyle w:val="A2"/>
        <w:rPr>
          <w:rFonts w:ascii="Times New Roman" w:hAnsi="Times New Roman"/>
          <w:sz w:val="24"/>
          <w:szCs w:val="24"/>
          <w:lang w:val="en-GB"/>
        </w:rPr>
      </w:pPr>
    </w:p>
    <w:p w14:paraId="4BA26EF6" w14:textId="77777777" w:rsidR="009F6084" w:rsidRPr="005E02D9" w:rsidRDefault="009F6084">
      <w:pPr>
        <w:pStyle w:val="A2"/>
        <w:rPr>
          <w:rFonts w:ascii="Times New Roman" w:hAnsi="Times New Roman"/>
          <w:sz w:val="24"/>
          <w:szCs w:val="24"/>
          <w:lang w:val="en-GB"/>
        </w:rPr>
      </w:pPr>
    </w:p>
    <w:p w14:paraId="3187AFD4" w14:textId="77777777" w:rsidR="009F6084" w:rsidRPr="005E02D9" w:rsidRDefault="009F6084">
      <w:pPr>
        <w:pStyle w:val="A2"/>
        <w:rPr>
          <w:rFonts w:ascii="Times New Roman" w:hAnsi="Times New Roman"/>
          <w:sz w:val="24"/>
          <w:szCs w:val="24"/>
          <w:lang w:val="en-GB"/>
        </w:rPr>
      </w:pPr>
    </w:p>
    <w:p w14:paraId="3D713766" w14:textId="77777777" w:rsidR="009F6084" w:rsidRPr="005E02D9" w:rsidRDefault="009F6084" w:rsidP="008E7763">
      <w:pPr>
        <w:pStyle w:val="A2"/>
        <w:jc w:val="left"/>
        <w:rPr>
          <w:rFonts w:ascii="Times New Roman" w:hAnsi="Times New Roman"/>
          <w:sz w:val="24"/>
          <w:szCs w:val="24"/>
          <w:lang w:val="en-GB"/>
        </w:rPr>
      </w:pPr>
    </w:p>
    <w:p w14:paraId="3B6726A9" w14:textId="77777777" w:rsidR="009F6084" w:rsidRPr="005E02D9" w:rsidRDefault="009F6084">
      <w:pPr>
        <w:pStyle w:val="A2"/>
        <w:rPr>
          <w:rFonts w:ascii="Times New Roman" w:hAnsi="Times New Roman"/>
          <w:sz w:val="24"/>
          <w:szCs w:val="24"/>
          <w:lang w:val="en-GB"/>
        </w:rPr>
      </w:pPr>
    </w:p>
    <w:p w14:paraId="7F42FCBB" w14:textId="77777777" w:rsidR="009376E3" w:rsidRPr="005E02D9" w:rsidRDefault="009376E3" w:rsidP="009F6084">
      <w:pPr>
        <w:jc w:val="center"/>
        <w:rPr>
          <w:b/>
          <w:sz w:val="24"/>
          <w:szCs w:val="24"/>
          <w:lang w:val="en-GB"/>
        </w:rPr>
      </w:pPr>
      <w:bookmarkStart w:id="9" w:name="_Toc190666458"/>
      <w:bookmarkStart w:id="10" w:name="_Toc190767380"/>
    </w:p>
    <w:p w14:paraId="47E67BE2" w14:textId="77777777" w:rsidR="009376E3" w:rsidRPr="005E02D9" w:rsidRDefault="009376E3" w:rsidP="009F6084">
      <w:pPr>
        <w:jc w:val="center"/>
        <w:rPr>
          <w:b/>
          <w:sz w:val="24"/>
          <w:szCs w:val="24"/>
          <w:lang w:val="en-GB"/>
        </w:rPr>
      </w:pPr>
    </w:p>
    <w:p w14:paraId="702B60F2" w14:textId="77777777" w:rsidR="009376E3" w:rsidRPr="005E02D9" w:rsidRDefault="009376E3" w:rsidP="009F6084">
      <w:pPr>
        <w:jc w:val="center"/>
        <w:rPr>
          <w:b/>
          <w:sz w:val="24"/>
          <w:szCs w:val="24"/>
          <w:lang w:val="en-GB"/>
        </w:rPr>
      </w:pPr>
    </w:p>
    <w:p w14:paraId="4B330791" w14:textId="5D218704" w:rsidR="009376E3" w:rsidRPr="005E02D9" w:rsidRDefault="009376E3" w:rsidP="009F6084">
      <w:pPr>
        <w:jc w:val="center"/>
        <w:rPr>
          <w:b/>
          <w:sz w:val="24"/>
          <w:szCs w:val="24"/>
          <w:lang w:val="en-GB"/>
        </w:rPr>
      </w:pPr>
    </w:p>
    <w:p w14:paraId="6A459717" w14:textId="13AFFE2F" w:rsidR="00A152EC" w:rsidRPr="005E02D9" w:rsidRDefault="00A152EC" w:rsidP="009F6084">
      <w:pPr>
        <w:jc w:val="center"/>
        <w:rPr>
          <w:b/>
          <w:sz w:val="24"/>
          <w:szCs w:val="24"/>
          <w:lang w:val="en-GB"/>
        </w:rPr>
      </w:pPr>
    </w:p>
    <w:p w14:paraId="61B70E10" w14:textId="77777777" w:rsidR="00A152EC" w:rsidRPr="005E02D9" w:rsidRDefault="00A152EC" w:rsidP="009F6084">
      <w:pPr>
        <w:jc w:val="center"/>
        <w:rPr>
          <w:b/>
          <w:sz w:val="24"/>
          <w:szCs w:val="24"/>
          <w:lang w:val="en-GB"/>
        </w:rPr>
      </w:pPr>
    </w:p>
    <w:p w14:paraId="7FB635FD" w14:textId="77777777" w:rsidR="009376E3" w:rsidRPr="005E02D9" w:rsidRDefault="009376E3" w:rsidP="009F6084">
      <w:pPr>
        <w:jc w:val="center"/>
        <w:rPr>
          <w:b/>
          <w:sz w:val="24"/>
          <w:szCs w:val="24"/>
          <w:lang w:val="en-GB"/>
        </w:rPr>
      </w:pPr>
    </w:p>
    <w:p w14:paraId="0C4235D5" w14:textId="77777777" w:rsidR="009376E3" w:rsidRPr="005E02D9" w:rsidRDefault="009376E3" w:rsidP="009F6084">
      <w:pPr>
        <w:jc w:val="center"/>
        <w:rPr>
          <w:b/>
          <w:sz w:val="36"/>
          <w:lang w:val="en-GB"/>
        </w:rPr>
      </w:pPr>
    </w:p>
    <w:p w14:paraId="6317D6DD" w14:textId="263857AE" w:rsidR="009F6084" w:rsidRPr="005E02D9" w:rsidRDefault="009F6084" w:rsidP="009F6084">
      <w:pPr>
        <w:jc w:val="center"/>
        <w:rPr>
          <w:b/>
          <w:sz w:val="36"/>
          <w:lang w:val="en-GB"/>
        </w:rPr>
      </w:pPr>
      <w:r w:rsidRPr="005E02D9">
        <w:rPr>
          <w:b/>
          <w:sz w:val="36"/>
          <w:lang w:val="en-GB"/>
        </w:rPr>
        <w:t xml:space="preserve">Section 0. </w:t>
      </w:r>
      <w:bookmarkEnd w:id="9"/>
      <w:bookmarkEnd w:id="10"/>
      <w:r w:rsidR="00BC3C5A" w:rsidRPr="005E02D9">
        <w:rPr>
          <w:b/>
          <w:sz w:val="36"/>
          <w:lang w:val="en-GB"/>
        </w:rPr>
        <w:t>Invitation to Bid (ITB)</w:t>
      </w:r>
    </w:p>
    <w:p w14:paraId="26431A8C" w14:textId="77777777" w:rsidR="008E7763" w:rsidRPr="005E02D9" w:rsidRDefault="008E7763" w:rsidP="009F6084">
      <w:pPr>
        <w:jc w:val="center"/>
        <w:rPr>
          <w:b/>
          <w:sz w:val="36"/>
          <w:lang w:val="en-GB"/>
        </w:rPr>
      </w:pPr>
    </w:p>
    <w:p w14:paraId="775E3935" w14:textId="78D13B6F" w:rsidR="009F6084" w:rsidRPr="005E02D9" w:rsidRDefault="00BC3C5A" w:rsidP="009F6084">
      <w:pPr>
        <w:jc w:val="center"/>
        <w:rPr>
          <w:b/>
          <w:sz w:val="36"/>
          <w:lang w:val="en-GB"/>
        </w:rPr>
      </w:pPr>
      <w:r w:rsidRPr="005E02D9">
        <w:rPr>
          <w:b/>
          <w:sz w:val="36"/>
          <w:lang w:val="en-GB"/>
        </w:rPr>
        <w:t>Invitation to Bid</w:t>
      </w:r>
      <w:r w:rsidR="009F6084" w:rsidRPr="005E02D9">
        <w:rPr>
          <w:b/>
          <w:sz w:val="36"/>
          <w:lang w:val="en-GB"/>
        </w:rPr>
        <w:t xml:space="preserve"> </w:t>
      </w:r>
    </w:p>
    <w:p w14:paraId="74C5A9FA" w14:textId="77777777" w:rsidR="009F6084" w:rsidRPr="005E02D9" w:rsidRDefault="009F6084" w:rsidP="009F6084">
      <w:pPr>
        <w:jc w:val="center"/>
        <w:rPr>
          <w:b/>
          <w:sz w:val="36"/>
          <w:lang w:val="en-GB"/>
        </w:rPr>
      </w:pPr>
    </w:p>
    <w:p w14:paraId="5E16C23F" w14:textId="77777777" w:rsidR="009F6084" w:rsidRPr="005E02D9" w:rsidRDefault="009F6084" w:rsidP="009F6084">
      <w:pPr>
        <w:jc w:val="center"/>
        <w:rPr>
          <w:b/>
          <w:bCs/>
          <w:i/>
          <w:iCs/>
          <w:sz w:val="24"/>
          <w:szCs w:val="24"/>
          <w:lang w:val="en-GB"/>
        </w:rPr>
      </w:pPr>
    </w:p>
    <w:p w14:paraId="2A26D06B" w14:textId="0A83CA5E" w:rsidR="009F6084" w:rsidRPr="005E02D9" w:rsidRDefault="009F6084" w:rsidP="009F6084">
      <w:pPr>
        <w:jc w:val="center"/>
        <w:rPr>
          <w:b/>
          <w:bCs/>
          <w:i/>
          <w:iCs/>
          <w:sz w:val="24"/>
          <w:szCs w:val="24"/>
          <w:lang w:val="en-GB"/>
        </w:rPr>
      </w:pPr>
      <w:r w:rsidRPr="005E02D9">
        <w:rPr>
          <w:b/>
          <w:bCs/>
          <w:i/>
          <w:iCs/>
          <w:sz w:val="24"/>
          <w:szCs w:val="24"/>
          <w:lang w:val="en-GB"/>
        </w:rPr>
        <w:t>[</w:t>
      </w:r>
      <w:r w:rsidR="00DC14E3" w:rsidRPr="005E02D9">
        <w:rPr>
          <w:b/>
          <w:bCs/>
          <w:i/>
          <w:iCs/>
          <w:sz w:val="24"/>
          <w:szCs w:val="24"/>
          <w:lang w:val="en-GB"/>
        </w:rPr>
        <w:t>Insert:</w:t>
      </w:r>
      <w:r w:rsidRPr="005E02D9">
        <w:rPr>
          <w:b/>
          <w:bCs/>
          <w:i/>
          <w:iCs/>
          <w:sz w:val="24"/>
          <w:szCs w:val="24"/>
          <w:lang w:val="en-GB"/>
        </w:rPr>
        <w:t xml:space="preserve"> </w:t>
      </w:r>
      <w:r w:rsidR="00F437B0">
        <w:rPr>
          <w:b/>
          <w:bCs/>
          <w:i/>
          <w:iCs/>
          <w:sz w:val="24"/>
          <w:szCs w:val="24"/>
          <w:lang w:val="en-GB"/>
        </w:rPr>
        <w:t xml:space="preserve">Name of </w:t>
      </w:r>
      <w:r w:rsidR="00DC2F7F" w:rsidRPr="00FD1D07">
        <w:rPr>
          <w:b/>
          <w:bCs/>
          <w:i/>
          <w:iCs/>
          <w:sz w:val="24"/>
          <w:lang w:val="en-US"/>
        </w:rPr>
        <w:t>Procuring Entity</w:t>
      </w:r>
      <w:r w:rsidRPr="005E02D9">
        <w:rPr>
          <w:b/>
          <w:bCs/>
          <w:i/>
          <w:iCs/>
          <w:sz w:val="24"/>
          <w:szCs w:val="24"/>
          <w:lang w:val="en-GB"/>
        </w:rPr>
        <w:t>]</w:t>
      </w:r>
    </w:p>
    <w:p w14:paraId="2E165112" w14:textId="77777777" w:rsidR="009F6084" w:rsidRPr="005E02D9" w:rsidRDefault="009F6084" w:rsidP="009F6084">
      <w:pPr>
        <w:jc w:val="center"/>
        <w:rPr>
          <w:b/>
          <w:bCs/>
          <w:i/>
          <w:iCs/>
          <w:sz w:val="24"/>
          <w:szCs w:val="24"/>
          <w:lang w:val="en-GB"/>
        </w:rPr>
      </w:pPr>
    </w:p>
    <w:p w14:paraId="2930DBDC" w14:textId="25121051" w:rsidR="009F6084" w:rsidRPr="005E02D9" w:rsidRDefault="009F6084" w:rsidP="009F6084">
      <w:pPr>
        <w:jc w:val="center"/>
        <w:rPr>
          <w:b/>
          <w:bCs/>
          <w:i/>
          <w:iCs/>
          <w:sz w:val="24"/>
          <w:szCs w:val="24"/>
          <w:lang w:val="en-GB"/>
        </w:rPr>
      </w:pPr>
      <w:r w:rsidRPr="005E02D9">
        <w:rPr>
          <w:b/>
          <w:bCs/>
          <w:i/>
          <w:iCs/>
          <w:sz w:val="24"/>
          <w:szCs w:val="24"/>
          <w:lang w:val="en-GB"/>
        </w:rPr>
        <w:t>[</w:t>
      </w:r>
      <w:r w:rsidR="00DC14E3" w:rsidRPr="005E02D9">
        <w:rPr>
          <w:b/>
          <w:bCs/>
          <w:i/>
          <w:iCs/>
          <w:sz w:val="24"/>
          <w:szCs w:val="24"/>
          <w:lang w:val="en-GB"/>
        </w:rPr>
        <w:t>Insert:</w:t>
      </w:r>
      <w:r w:rsidRPr="005E02D9">
        <w:rPr>
          <w:b/>
          <w:bCs/>
          <w:i/>
          <w:iCs/>
          <w:sz w:val="24"/>
          <w:szCs w:val="24"/>
          <w:lang w:val="en-GB"/>
        </w:rPr>
        <w:t xml:space="preserve"> </w:t>
      </w:r>
      <w:r w:rsidR="007A613D" w:rsidRPr="005E02D9">
        <w:rPr>
          <w:b/>
          <w:bCs/>
          <w:i/>
          <w:iCs/>
          <w:sz w:val="24"/>
          <w:szCs w:val="24"/>
          <w:lang w:val="en-GB"/>
        </w:rPr>
        <w:t>ITB identification</w:t>
      </w:r>
      <w:r w:rsidRPr="005E02D9">
        <w:rPr>
          <w:b/>
          <w:bCs/>
          <w:i/>
          <w:iCs/>
          <w:sz w:val="24"/>
          <w:szCs w:val="24"/>
          <w:lang w:val="en-GB"/>
        </w:rPr>
        <w:t>]</w:t>
      </w:r>
    </w:p>
    <w:p w14:paraId="526F42DD" w14:textId="77777777" w:rsidR="009F6084" w:rsidRPr="005E02D9" w:rsidRDefault="009F6084" w:rsidP="009F6084">
      <w:pPr>
        <w:jc w:val="center"/>
        <w:rPr>
          <w:b/>
          <w:bCs/>
          <w:i/>
          <w:iCs/>
          <w:sz w:val="24"/>
          <w:szCs w:val="24"/>
          <w:lang w:val="en-GB"/>
        </w:rPr>
      </w:pPr>
    </w:p>
    <w:p w14:paraId="1164FE1E" w14:textId="77777777" w:rsidR="009F6084" w:rsidRPr="005E02D9" w:rsidRDefault="009F6084" w:rsidP="009F6084">
      <w:pPr>
        <w:jc w:val="center"/>
        <w:rPr>
          <w:b/>
          <w:bCs/>
          <w:i/>
          <w:iCs/>
          <w:sz w:val="24"/>
          <w:szCs w:val="24"/>
          <w:lang w:val="en-GB"/>
        </w:rPr>
      </w:pPr>
    </w:p>
    <w:p w14:paraId="6A75729A" w14:textId="029185C8" w:rsidR="00DC14E3" w:rsidRPr="005E02D9" w:rsidRDefault="00DC14E3" w:rsidP="00DC14E3">
      <w:pPr>
        <w:numPr>
          <w:ilvl w:val="0"/>
          <w:numId w:val="4"/>
        </w:numPr>
        <w:spacing w:after="200"/>
        <w:jc w:val="both"/>
        <w:rPr>
          <w:i/>
          <w:iCs/>
          <w:sz w:val="24"/>
          <w:szCs w:val="24"/>
          <w:lang w:val="en-GB"/>
        </w:rPr>
      </w:pPr>
      <w:r w:rsidRPr="005E02D9">
        <w:rPr>
          <w:sz w:val="24"/>
          <w:szCs w:val="24"/>
          <w:lang w:val="en-GB"/>
        </w:rPr>
        <w:t xml:space="preserve">This </w:t>
      </w:r>
      <w:r w:rsidR="007A613D" w:rsidRPr="005E02D9">
        <w:rPr>
          <w:sz w:val="24"/>
          <w:lang w:val="en-GB"/>
        </w:rPr>
        <w:t xml:space="preserve">Invitation to Bid follows the General </w:t>
      </w:r>
      <w:r w:rsidR="00F437B0">
        <w:rPr>
          <w:sz w:val="24"/>
          <w:lang w:val="en-GB"/>
        </w:rPr>
        <w:t xml:space="preserve">Procurement </w:t>
      </w:r>
      <w:r w:rsidR="007A613D" w:rsidRPr="005E02D9">
        <w:rPr>
          <w:sz w:val="24"/>
          <w:lang w:val="en-GB"/>
        </w:rPr>
        <w:t>Notice published on the ECOWAS website [</w:t>
      </w:r>
      <w:r w:rsidR="007A613D" w:rsidRPr="005E02D9">
        <w:rPr>
          <w:i/>
          <w:sz w:val="24"/>
          <w:lang w:val="en-GB"/>
        </w:rPr>
        <w:t>insert name of publication</w:t>
      </w:r>
      <w:r w:rsidR="007A613D" w:rsidRPr="005E02D9">
        <w:rPr>
          <w:sz w:val="24"/>
          <w:lang w:val="en-GB"/>
        </w:rPr>
        <w:t>] of [</w:t>
      </w:r>
      <w:r w:rsidR="007A613D" w:rsidRPr="005E02D9">
        <w:rPr>
          <w:i/>
          <w:sz w:val="24"/>
          <w:lang w:val="en-GB"/>
        </w:rPr>
        <w:t>insert date</w:t>
      </w:r>
      <w:r w:rsidR="007A613D" w:rsidRPr="005E02D9">
        <w:rPr>
          <w:i/>
          <w:sz w:val="24"/>
          <w:vertAlign w:val="superscript"/>
          <w:lang w:val="en-GB"/>
        </w:rPr>
        <w:t>1</w:t>
      </w:r>
      <w:r w:rsidR="007A613D" w:rsidRPr="005E02D9">
        <w:rPr>
          <w:sz w:val="24"/>
          <w:lang w:val="en-GB"/>
        </w:rPr>
        <w:t>] or any other channel to be specified.</w:t>
      </w:r>
    </w:p>
    <w:p w14:paraId="36BA7681" w14:textId="0ADB3A30" w:rsidR="00DC14E3" w:rsidRPr="005E02D9" w:rsidRDefault="007A613D" w:rsidP="00DC14E3">
      <w:pPr>
        <w:numPr>
          <w:ilvl w:val="0"/>
          <w:numId w:val="4"/>
        </w:numPr>
        <w:spacing w:after="200"/>
        <w:jc w:val="both"/>
        <w:rPr>
          <w:sz w:val="24"/>
          <w:szCs w:val="24"/>
          <w:lang w:val="en-GB"/>
        </w:rPr>
      </w:pPr>
      <w:r w:rsidRPr="005E02D9">
        <w:rPr>
          <w:i/>
          <w:iCs/>
          <w:sz w:val="24"/>
          <w:lang w:val="en-GB"/>
        </w:rPr>
        <w:t xml:space="preserve">The [insert the name of </w:t>
      </w:r>
      <w:r w:rsidRPr="005E02D9">
        <w:rPr>
          <w:b/>
          <w:bCs/>
          <w:i/>
          <w:iCs/>
          <w:sz w:val="24"/>
          <w:lang w:val="en-GB"/>
        </w:rPr>
        <w:t xml:space="preserve">the </w:t>
      </w:r>
      <w:r w:rsidR="00907674" w:rsidRPr="00FD1D07">
        <w:rPr>
          <w:b/>
          <w:bCs/>
          <w:i/>
          <w:iCs/>
          <w:sz w:val="24"/>
          <w:lang w:val="en-US"/>
        </w:rPr>
        <w:t>Procuring Entity</w:t>
      </w:r>
      <w:r w:rsidRPr="005E02D9">
        <w:rPr>
          <w:i/>
          <w:iCs/>
          <w:sz w:val="24"/>
          <w:lang w:val="en-GB"/>
        </w:rPr>
        <w:t xml:space="preserve">] obtained for the year xxx an allocation from the budget (investment/operating/item) in order to finance the procurement of various </w:t>
      </w:r>
      <w:r w:rsidR="00F437B0">
        <w:rPr>
          <w:i/>
          <w:iCs/>
          <w:sz w:val="24"/>
          <w:lang w:val="en-GB"/>
        </w:rPr>
        <w:t xml:space="preserve">goods and Non-Consultancy Services </w:t>
      </w:r>
      <w:r w:rsidRPr="005E02D9">
        <w:rPr>
          <w:i/>
          <w:iCs/>
          <w:sz w:val="24"/>
          <w:lang w:val="en-GB"/>
        </w:rPr>
        <w:t>(specify).</w:t>
      </w:r>
    </w:p>
    <w:p w14:paraId="2A6116AB" w14:textId="71DF5CF6" w:rsidR="00DC14E3" w:rsidRPr="005E02D9" w:rsidRDefault="00DC14E3" w:rsidP="00BD50C3">
      <w:pPr>
        <w:numPr>
          <w:ilvl w:val="0"/>
          <w:numId w:val="4"/>
        </w:numPr>
        <w:spacing w:after="200"/>
        <w:jc w:val="both"/>
        <w:rPr>
          <w:sz w:val="24"/>
          <w:szCs w:val="24"/>
          <w:lang w:val="en-GB"/>
        </w:rPr>
      </w:pPr>
      <w:r w:rsidRPr="005E02D9">
        <w:rPr>
          <w:sz w:val="24"/>
          <w:szCs w:val="24"/>
          <w:lang w:val="en-GB"/>
        </w:rPr>
        <w:t xml:space="preserve">The </w:t>
      </w:r>
      <w:r w:rsidR="007A613D" w:rsidRPr="005E02D9">
        <w:rPr>
          <w:i/>
          <w:iCs/>
          <w:sz w:val="24"/>
          <w:lang w:val="en-GB"/>
        </w:rPr>
        <w:t xml:space="preserve">[insert name of </w:t>
      </w:r>
      <w:r w:rsidR="00907674" w:rsidRPr="00FD1D07">
        <w:rPr>
          <w:i/>
          <w:iCs/>
          <w:sz w:val="24"/>
          <w:lang w:val="en-US"/>
        </w:rPr>
        <w:t>Procuring Entity</w:t>
      </w:r>
      <w:r w:rsidR="007A613D" w:rsidRPr="005E02D9">
        <w:rPr>
          <w:i/>
          <w:iCs/>
          <w:sz w:val="24"/>
          <w:lang w:val="en-GB"/>
        </w:rPr>
        <w:t>]</w:t>
      </w:r>
      <w:r w:rsidR="007A613D" w:rsidRPr="005E02D9">
        <w:rPr>
          <w:sz w:val="24"/>
          <w:lang w:val="en-GB"/>
        </w:rPr>
        <w:t xml:space="preserve"> invites sealed bids from eligible and qualified Bidders to provide </w:t>
      </w:r>
      <w:r w:rsidR="007A613D" w:rsidRPr="005E02D9">
        <w:rPr>
          <w:i/>
          <w:iCs/>
          <w:sz w:val="24"/>
          <w:lang w:val="en-GB"/>
        </w:rPr>
        <w:t xml:space="preserve">[insert brief description of </w:t>
      </w:r>
      <w:bookmarkStart w:id="11" w:name="_Hlk146793005"/>
      <w:r w:rsidR="00907674">
        <w:rPr>
          <w:i/>
          <w:iCs/>
          <w:sz w:val="24"/>
          <w:lang w:val="en-GB"/>
        </w:rPr>
        <w:t xml:space="preserve">Goods </w:t>
      </w:r>
      <w:r w:rsidR="00907674" w:rsidRPr="005E02D9">
        <w:rPr>
          <w:i/>
          <w:iCs/>
          <w:sz w:val="24"/>
          <w:lang w:val="en-GB"/>
        </w:rPr>
        <w:t xml:space="preserve">and </w:t>
      </w:r>
      <w:r w:rsidR="00907674">
        <w:rPr>
          <w:i/>
          <w:iCs/>
          <w:sz w:val="24"/>
          <w:lang w:val="en-GB"/>
        </w:rPr>
        <w:t>non-consultancy</w:t>
      </w:r>
      <w:r w:rsidR="00907674" w:rsidRPr="005E02D9">
        <w:rPr>
          <w:i/>
          <w:iCs/>
          <w:sz w:val="24"/>
          <w:lang w:val="en-GB"/>
        </w:rPr>
        <w:t xml:space="preserve"> Services</w:t>
      </w:r>
      <w:bookmarkEnd w:id="11"/>
      <w:r w:rsidR="007A613D" w:rsidRPr="005E02D9">
        <w:rPr>
          <w:i/>
          <w:iCs/>
          <w:sz w:val="24"/>
          <w:lang w:val="en-GB"/>
        </w:rPr>
        <w:t>; indicate the list of lots if the bid is for several lots that can be awarded separately; also indicate if variants can be considered, name of focal point]</w:t>
      </w:r>
      <w:r w:rsidRPr="005E02D9">
        <w:rPr>
          <w:sz w:val="24"/>
          <w:szCs w:val="24"/>
          <w:lang w:val="en-GB"/>
        </w:rPr>
        <w:t xml:space="preserve">. </w:t>
      </w:r>
    </w:p>
    <w:p w14:paraId="69AF75DC" w14:textId="276BF6AA" w:rsidR="00224F3A" w:rsidRPr="005E02D9" w:rsidRDefault="00BD50C3" w:rsidP="00287306">
      <w:pPr>
        <w:numPr>
          <w:ilvl w:val="0"/>
          <w:numId w:val="4"/>
        </w:numPr>
        <w:spacing w:after="200"/>
        <w:jc w:val="both"/>
        <w:rPr>
          <w:sz w:val="24"/>
          <w:szCs w:val="24"/>
          <w:lang w:val="en-GB"/>
        </w:rPr>
      </w:pPr>
      <w:r w:rsidRPr="005E02D9">
        <w:rPr>
          <w:sz w:val="24"/>
          <w:szCs w:val="24"/>
          <w:lang w:val="en-GB"/>
        </w:rPr>
        <w:t xml:space="preserve">If the regional invitation to </w:t>
      </w:r>
      <w:r w:rsidR="007A613D" w:rsidRPr="005E02D9">
        <w:rPr>
          <w:sz w:val="24"/>
          <w:szCs w:val="24"/>
          <w:lang w:val="en-GB"/>
        </w:rPr>
        <w:t>bid</w:t>
      </w:r>
      <w:r w:rsidRPr="005E02D9">
        <w:rPr>
          <w:sz w:val="24"/>
          <w:szCs w:val="24"/>
          <w:lang w:val="en-GB"/>
        </w:rPr>
        <w:t xml:space="preserve"> is restricted, use the following formula</w:t>
      </w:r>
      <w:r w:rsidR="00224F3A" w:rsidRPr="005E02D9">
        <w:rPr>
          <w:sz w:val="24"/>
          <w:szCs w:val="24"/>
          <w:lang w:val="en-GB"/>
        </w:rPr>
        <w:t>:</w:t>
      </w:r>
    </w:p>
    <w:p w14:paraId="0B496DAA" w14:textId="77777777" w:rsidR="00BD50C3" w:rsidRPr="005E02D9" w:rsidRDefault="00BD50C3" w:rsidP="00BD50C3">
      <w:pPr>
        <w:spacing w:after="200"/>
        <w:ind w:left="720"/>
        <w:jc w:val="both"/>
        <w:rPr>
          <w:sz w:val="24"/>
          <w:szCs w:val="24"/>
          <w:lang w:val="en-GB"/>
        </w:rPr>
      </w:pPr>
      <w:r w:rsidRPr="005E02D9">
        <w:rPr>
          <w:sz w:val="24"/>
          <w:szCs w:val="24"/>
          <w:lang w:val="en-GB"/>
        </w:rPr>
        <w:t>This call for bids is being sent to the following bidders: (full addresses of all bidders</w:t>
      </w:r>
      <w:r w:rsidR="009376E3" w:rsidRPr="005E02D9">
        <w:rPr>
          <w:sz w:val="24"/>
          <w:szCs w:val="24"/>
          <w:lang w:val="en-GB"/>
        </w:rPr>
        <w:t>);</w:t>
      </w:r>
    </w:p>
    <w:p w14:paraId="1B00C616" w14:textId="09BD3958" w:rsidR="00996046" w:rsidRPr="005E02D9" w:rsidRDefault="00BD50C3" w:rsidP="00BD50C3">
      <w:pPr>
        <w:spacing w:after="200"/>
        <w:ind w:left="720"/>
        <w:jc w:val="both"/>
        <w:rPr>
          <w:sz w:val="24"/>
          <w:szCs w:val="24"/>
          <w:lang w:val="en-GB"/>
        </w:rPr>
      </w:pPr>
      <w:r w:rsidRPr="005E02D9">
        <w:rPr>
          <w:sz w:val="24"/>
          <w:szCs w:val="24"/>
          <w:lang w:val="en-GB"/>
        </w:rPr>
        <w:t xml:space="preserve">The regional invitation to </w:t>
      </w:r>
      <w:r w:rsidR="007A613D" w:rsidRPr="005E02D9">
        <w:rPr>
          <w:sz w:val="24"/>
          <w:szCs w:val="24"/>
          <w:lang w:val="en-GB"/>
        </w:rPr>
        <w:t>bid</w:t>
      </w:r>
      <w:r w:rsidRPr="005E02D9">
        <w:rPr>
          <w:sz w:val="24"/>
          <w:szCs w:val="24"/>
          <w:lang w:val="en-GB"/>
        </w:rPr>
        <w:t xml:space="preserve"> is public if the relevant notice is published on the ECOWAS website and in the 15 countries of the Community. </w:t>
      </w:r>
      <w:r w:rsidR="003E1234" w:rsidRPr="005E02D9">
        <w:rPr>
          <w:sz w:val="24"/>
          <w:szCs w:val="24"/>
          <w:lang w:val="en-GB"/>
        </w:rPr>
        <w:t xml:space="preserve"> </w:t>
      </w:r>
    </w:p>
    <w:p w14:paraId="07BBFDBB" w14:textId="6B51E3B0" w:rsidR="00563D77" w:rsidRPr="005E02D9" w:rsidRDefault="00563D77" w:rsidP="00563D77">
      <w:pPr>
        <w:numPr>
          <w:ilvl w:val="0"/>
          <w:numId w:val="4"/>
        </w:numPr>
        <w:spacing w:after="200"/>
        <w:jc w:val="both"/>
        <w:rPr>
          <w:sz w:val="24"/>
          <w:szCs w:val="24"/>
          <w:lang w:val="en-GB"/>
        </w:rPr>
      </w:pPr>
      <w:r w:rsidRPr="005E02D9">
        <w:rPr>
          <w:sz w:val="24"/>
          <w:szCs w:val="24"/>
          <w:lang w:val="en-GB"/>
        </w:rPr>
        <w:t xml:space="preserve">The award of the Contract will be conducted by Regional Invitation to </w:t>
      </w:r>
      <w:r w:rsidR="007A613D" w:rsidRPr="005E02D9">
        <w:rPr>
          <w:sz w:val="24"/>
          <w:szCs w:val="24"/>
          <w:lang w:val="en-GB"/>
        </w:rPr>
        <w:t>Bid</w:t>
      </w:r>
      <w:r w:rsidRPr="005E02D9">
        <w:rPr>
          <w:sz w:val="24"/>
          <w:szCs w:val="24"/>
          <w:lang w:val="en-GB"/>
        </w:rPr>
        <w:t xml:space="preserve"> as defined in the </w:t>
      </w:r>
      <w:r w:rsidR="00907674">
        <w:rPr>
          <w:sz w:val="24"/>
          <w:szCs w:val="24"/>
          <w:lang w:val="en-GB"/>
        </w:rPr>
        <w:t>R</w:t>
      </w:r>
      <w:r w:rsidRPr="005E02D9">
        <w:rPr>
          <w:sz w:val="24"/>
          <w:szCs w:val="24"/>
          <w:lang w:val="en-GB"/>
        </w:rPr>
        <w:t>evised</w:t>
      </w:r>
      <w:r w:rsidR="00907674" w:rsidRPr="00FD1D07">
        <w:rPr>
          <w:sz w:val="24"/>
          <w:lang w:val="en-US"/>
        </w:rPr>
        <w:t xml:space="preserve"> ECOWAS </w:t>
      </w:r>
      <w:r w:rsidRPr="005E02D9">
        <w:rPr>
          <w:sz w:val="24"/>
          <w:szCs w:val="24"/>
          <w:lang w:val="en-GB"/>
        </w:rPr>
        <w:t xml:space="preserve">Procurement Code (Annex 1 to 8) and open to all eligible candidates. </w:t>
      </w:r>
    </w:p>
    <w:p w14:paraId="5201AA33" w14:textId="77777777" w:rsidR="00563D77" w:rsidRPr="005E02D9" w:rsidRDefault="00563D77" w:rsidP="00563D77">
      <w:pPr>
        <w:spacing w:after="200"/>
        <w:ind w:left="720"/>
        <w:jc w:val="both"/>
        <w:rPr>
          <w:sz w:val="24"/>
          <w:szCs w:val="24"/>
          <w:lang w:val="en-GB"/>
        </w:rPr>
      </w:pPr>
    </w:p>
    <w:p w14:paraId="24EB5A5E" w14:textId="2F6A0C14" w:rsidR="00AD78F5" w:rsidRPr="005E02D9" w:rsidRDefault="00563D77" w:rsidP="00287306">
      <w:pPr>
        <w:numPr>
          <w:ilvl w:val="0"/>
          <w:numId w:val="4"/>
        </w:numPr>
        <w:spacing w:after="200"/>
        <w:jc w:val="both"/>
        <w:rPr>
          <w:sz w:val="24"/>
          <w:szCs w:val="24"/>
          <w:lang w:val="en-GB"/>
        </w:rPr>
      </w:pPr>
      <w:r w:rsidRPr="005E02D9">
        <w:rPr>
          <w:sz w:val="24"/>
          <w:szCs w:val="24"/>
          <w:lang w:val="en-GB"/>
        </w:rPr>
        <w:t xml:space="preserve">The following are eligible for this invitation to </w:t>
      </w:r>
      <w:r w:rsidR="007A613D" w:rsidRPr="005E02D9">
        <w:rPr>
          <w:sz w:val="24"/>
          <w:szCs w:val="24"/>
          <w:lang w:val="en-GB"/>
        </w:rPr>
        <w:t>bid</w:t>
      </w:r>
      <w:r w:rsidR="00AD78F5" w:rsidRPr="005E02D9">
        <w:rPr>
          <w:sz w:val="24"/>
          <w:szCs w:val="24"/>
          <w:lang w:val="en-GB"/>
        </w:rPr>
        <w:t>:</w:t>
      </w:r>
    </w:p>
    <w:p w14:paraId="73F69AF1" w14:textId="1749C63D" w:rsidR="00AD78F5" w:rsidRPr="005E02D9" w:rsidRDefault="007A613D" w:rsidP="00AD78F5">
      <w:pPr>
        <w:numPr>
          <w:ilvl w:val="0"/>
          <w:numId w:val="76"/>
        </w:numPr>
        <w:spacing w:after="200"/>
        <w:jc w:val="both"/>
        <w:rPr>
          <w:sz w:val="24"/>
          <w:szCs w:val="24"/>
          <w:lang w:val="en-GB"/>
        </w:rPr>
      </w:pPr>
      <w:r w:rsidRPr="005E02D9">
        <w:rPr>
          <w:sz w:val="24"/>
          <w:szCs w:val="24"/>
          <w:lang w:val="en-GB"/>
        </w:rPr>
        <w:t>Bidders</w:t>
      </w:r>
      <w:r w:rsidR="00563D77" w:rsidRPr="005E02D9">
        <w:rPr>
          <w:sz w:val="24"/>
          <w:szCs w:val="24"/>
          <w:lang w:val="en-GB"/>
        </w:rPr>
        <w:t xml:space="preserve"> from any ECOWAS member country</w:t>
      </w:r>
      <w:r w:rsidR="00AD78F5" w:rsidRPr="005E02D9">
        <w:rPr>
          <w:sz w:val="24"/>
          <w:szCs w:val="24"/>
          <w:lang w:val="en-GB"/>
        </w:rPr>
        <w:t>;</w:t>
      </w:r>
    </w:p>
    <w:p w14:paraId="56A304BD" w14:textId="1F0DA142" w:rsidR="00AD78F5" w:rsidRPr="005E02D9" w:rsidRDefault="007A613D" w:rsidP="00AD78F5">
      <w:pPr>
        <w:numPr>
          <w:ilvl w:val="0"/>
          <w:numId w:val="76"/>
        </w:numPr>
        <w:spacing w:after="200"/>
        <w:jc w:val="both"/>
        <w:rPr>
          <w:sz w:val="24"/>
          <w:szCs w:val="24"/>
          <w:lang w:val="en-GB"/>
        </w:rPr>
      </w:pPr>
      <w:r w:rsidRPr="005E02D9">
        <w:rPr>
          <w:sz w:val="24"/>
          <w:szCs w:val="24"/>
          <w:lang w:val="en-GB"/>
        </w:rPr>
        <w:t>Bidders</w:t>
      </w:r>
      <w:r w:rsidR="00563D77" w:rsidRPr="005E02D9">
        <w:rPr>
          <w:sz w:val="24"/>
          <w:szCs w:val="24"/>
          <w:lang w:val="en-GB"/>
        </w:rPr>
        <w:t xml:space="preserve"> originating from ECOWAS</w:t>
      </w:r>
      <w:r w:rsidR="00AD78F5" w:rsidRPr="005E02D9">
        <w:rPr>
          <w:sz w:val="24"/>
          <w:szCs w:val="24"/>
          <w:lang w:val="en-GB"/>
        </w:rPr>
        <w:t>;</w:t>
      </w:r>
    </w:p>
    <w:p w14:paraId="46F9A3CC" w14:textId="77777777" w:rsidR="00563D77" w:rsidRPr="005E02D9" w:rsidRDefault="00563D77" w:rsidP="00563D77">
      <w:pPr>
        <w:numPr>
          <w:ilvl w:val="0"/>
          <w:numId w:val="76"/>
        </w:numPr>
        <w:spacing w:after="200"/>
        <w:jc w:val="both"/>
        <w:rPr>
          <w:sz w:val="24"/>
          <w:szCs w:val="24"/>
          <w:lang w:val="en-GB"/>
        </w:rPr>
      </w:pPr>
      <w:r w:rsidRPr="005E02D9">
        <w:rPr>
          <w:sz w:val="24"/>
          <w:szCs w:val="24"/>
          <w:lang w:val="en-GB"/>
        </w:rPr>
        <w:t>Non-regional firms that agree to join forces with a local or regional bidder.</w:t>
      </w:r>
    </w:p>
    <w:p w14:paraId="720D9A7B" w14:textId="155A09AA" w:rsidR="00563D77" w:rsidRPr="005E02D9" w:rsidRDefault="007A613D" w:rsidP="00563D77">
      <w:pPr>
        <w:numPr>
          <w:ilvl w:val="0"/>
          <w:numId w:val="4"/>
        </w:numPr>
        <w:spacing w:after="200"/>
        <w:jc w:val="both"/>
        <w:rPr>
          <w:sz w:val="24"/>
          <w:szCs w:val="24"/>
          <w:lang w:val="en-GB"/>
        </w:rPr>
      </w:pPr>
      <w:bookmarkStart w:id="12" w:name="_Hlk137189615"/>
      <w:r w:rsidRPr="005E02D9">
        <w:rPr>
          <w:sz w:val="24"/>
          <w:lang w:val="en-GB"/>
        </w:rPr>
        <w:t>Interested Bidders may obtain information from</w:t>
      </w:r>
      <w:r w:rsidRPr="005E02D9">
        <w:rPr>
          <w:i/>
          <w:iCs/>
          <w:sz w:val="24"/>
          <w:lang w:val="en-GB"/>
        </w:rPr>
        <w:t xml:space="preserve"> [insert name of </w:t>
      </w:r>
      <w:r w:rsidR="00FA2BBF" w:rsidRPr="00FD1D07">
        <w:rPr>
          <w:i/>
          <w:iCs/>
          <w:sz w:val="24"/>
          <w:lang w:val="en-US"/>
        </w:rPr>
        <w:t>Procuring Entity</w:t>
      </w:r>
      <w:r w:rsidRPr="005E02D9">
        <w:rPr>
          <w:i/>
          <w:iCs/>
          <w:sz w:val="24"/>
          <w:lang w:val="en-GB"/>
        </w:rPr>
        <w:t>; insert the name and e-mail address of the responsible person]</w:t>
      </w:r>
      <w:r w:rsidRPr="005E02D9">
        <w:rPr>
          <w:sz w:val="24"/>
          <w:lang w:val="en-GB"/>
        </w:rPr>
        <w:t xml:space="preserve"> and consult the Bidding Documents at the address mentioned below </w:t>
      </w:r>
      <w:r w:rsidRPr="005E02D9">
        <w:rPr>
          <w:i/>
          <w:iCs/>
          <w:sz w:val="24"/>
          <w:lang w:val="en-GB"/>
        </w:rPr>
        <w:t>[specify the address]</w:t>
      </w:r>
      <w:r w:rsidRPr="005E02D9">
        <w:rPr>
          <w:sz w:val="24"/>
          <w:lang w:val="en-GB"/>
        </w:rPr>
        <w:t xml:space="preserve"> of </w:t>
      </w:r>
      <w:r w:rsidRPr="005E02D9">
        <w:rPr>
          <w:i/>
          <w:iCs/>
          <w:sz w:val="24"/>
          <w:lang w:val="en-GB"/>
        </w:rPr>
        <w:t>[insert opening and closing hours</w:t>
      </w:r>
      <w:r w:rsidRPr="005E02D9">
        <w:rPr>
          <w:i/>
          <w:iCs/>
          <w:sz w:val="24"/>
          <w:vertAlign w:val="superscript"/>
          <w:lang w:val="en-GB"/>
        </w:rPr>
        <w:t>6</w:t>
      </w:r>
      <w:r w:rsidRPr="005E02D9">
        <w:rPr>
          <w:i/>
          <w:iCs/>
          <w:sz w:val="24"/>
          <w:lang w:val="en-GB"/>
        </w:rPr>
        <w:t>]</w:t>
      </w:r>
      <w:bookmarkEnd w:id="12"/>
      <w:r w:rsidR="00563D77" w:rsidRPr="005E02D9">
        <w:rPr>
          <w:sz w:val="24"/>
          <w:szCs w:val="24"/>
          <w:lang w:val="en-GB"/>
        </w:rPr>
        <w:t>.</w:t>
      </w:r>
    </w:p>
    <w:p w14:paraId="0EEC4491" w14:textId="49DFA8EB" w:rsidR="009F6084" w:rsidRPr="005E02D9" w:rsidRDefault="00A608C5" w:rsidP="00A608C5">
      <w:pPr>
        <w:numPr>
          <w:ilvl w:val="0"/>
          <w:numId w:val="4"/>
        </w:numPr>
        <w:spacing w:after="200"/>
        <w:jc w:val="both"/>
        <w:rPr>
          <w:sz w:val="24"/>
          <w:szCs w:val="24"/>
          <w:lang w:val="en-GB"/>
        </w:rPr>
      </w:pPr>
      <w:r w:rsidRPr="005E02D9">
        <w:rPr>
          <w:sz w:val="24"/>
          <w:szCs w:val="24"/>
          <w:lang w:val="en-GB"/>
        </w:rPr>
        <w:lastRenderedPageBreak/>
        <w:t xml:space="preserve">The </w:t>
      </w:r>
      <w:r w:rsidR="007A613D" w:rsidRPr="005E02D9">
        <w:rPr>
          <w:sz w:val="24"/>
          <w:lang w:val="en-GB"/>
        </w:rPr>
        <w:t xml:space="preserve">qualification requirements are: </w:t>
      </w:r>
      <w:r w:rsidR="007A613D" w:rsidRPr="005E02D9">
        <w:rPr>
          <w:i/>
          <w:iCs/>
          <w:sz w:val="24"/>
          <w:lang w:val="en-GB"/>
        </w:rPr>
        <w:t>[insert list of technical, financial, legal and other conditions</w:t>
      </w:r>
      <w:r w:rsidRPr="005E02D9">
        <w:rPr>
          <w:sz w:val="24"/>
          <w:szCs w:val="24"/>
          <w:lang w:val="en-GB"/>
        </w:rPr>
        <w:t xml:space="preserve">. </w:t>
      </w:r>
      <w:r w:rsidR="009F6084" w:rsidRPr="005E02D9">
        <w:rPr>
          <w:sz w:val="24"/>
          <w:szCs w:val="24"/>
          <w:lang w:val="en-GB"/>
        </w:rPr>
        <w:t xml:space="preserve"> </w:t>
      </w:r>
    </w:p>
    <w:p w14:paraId="4D4E9DBB" w14:textId="77777777" w:rsidR="00FA2BBF" w:rsidRPr="00FA2BBF" w:rsidRDefault="00FA2BBF" w:rsidP="00FA2BBF">
      <w:pPr>
        <w:pStyle w:val="ListParagraph"/>
        <w:numPr>
          <w:ilvl w:val="0"/>
          <w:numId w:val="4"/>
        </w:numPr>
        <w:rPr>
          <w:sz w:val="24"/>
          <w:szCs w:val="24"/>
          <w:lang w:val="en-GB"/>
        </w:rPr>
      </w:pPr>
      <w:r w:rsidRPr="00FA2BBF">
        <w:rPr>
          <w:sz w:val="24"/>
          <w:szCs w:val="24"/>
          <w:lang w:val="en-GB"/>
        </w:rPr>
        <w:t>Interested bidders may obtain a complete bidding document at the address mentioned below [specify the address] free of charge or upon payment of a non-refundable sum of [insert the amount in XXXX]. The method of payment shall be [insert form of payment].8 The Bidding documents shall be obtained by [insert method of delivery9].</w:t>
      </w:r>
    </w:p>
    <w:p w14:paraId="755BBB4D" w14:textId="3E11F941" w:rsidR="00A608C5" w:rsidRPr="005E02D9" w:rsidRDefault="007A613D" w:rsidP="009376E3">
      <w:pPr>
        <w:numPr>
          <w:ilvl w:val="0"/>
          <w:numId w:val="4"/>
        </w:numPr>
        <w:spacing w:after="200"/>
        <w:jc w:val="both"/>
        <w:rPr>
          <w:sz w:val="24"/>
          <w:szCs w:val="24"/>
          <w:lang w:val="en-GB"/>
        </w:rPr>
      </w:pPr>
      <w:bookmarkStart w:id="13" w:name="_Hlk137189659"/>
      <w:r w:rsidRPr="005E02D9">
        <w:rPr>
          <w:sz w:val="24"/>
          <w:lang w:val="en-GB"/>
        </w:rPr>
        <w:t xml:space="preserve">Bids must be delivered to the address below </w:t>
      </w:r>
      <w:r w:rsidRPr="005E02D9">
        <w:rPr>
          <w:i/>
          <w:iCs/>
          <w:sz w:val="24"/>
          <w:lang w:val="en-GB"/>
        </w:rPr>
        <w:t>[specify address</w:t>
      </w:r>
      <w:r w:rsidRPr="005E02D9">
        <w:rPr>
          <w:i/>
          <w:iCs/>
          <w:sz w:val="24"/>
          <w:vertAlign w:val="superscript"/>
          <w:lang w:val="en-GB"/>
        </w:rPr>
        <w:t>10</w:t>
      </w:r>
      <w:r w:rsidRPr="005E02D9">
        <w:rPr>
          <w:i/>
          <w:iCs/>
          <w:sz w:val="24"/>
          <w:lang w:val="en-GB"/>
        </w:rPr>
        <w:t>]</w:t>
      </w:r>
      <w:r w:rsidRPr="005E02D9">
        <w:rPr>
          <w:sz w:val="24"/>
          <w:lang w:val="en-GB"/>
        </w:rPr>
        <w:t xml:space="preserve"> no</w:t>
      </w:r>
      <w:r w:rsidR="00FA2BBF">
        <w:rPr>
          <w:sz w:val="24"/>
          <w:lang w:val="en-GB"/>
        </w:rPr>
        <w:t>t</w:t>
      </w:r>
      <w:r w:rsidRPr="005E02D9">
        <w:rPr>
          <w:sz w:val="24"/>
          <w:lang w:val="en-GB"/>
        </w:rPr>
        <w:t xml:space="preserve"> later than </w:t>
      </w:r>
      <w:r w:rsidRPr="005E02D9">
        <w:rPr>
          <w:i/>
          <w:iCs/>
          <w:sz w:val="24"/>
          <w:lang w:val="en-GB"/>
        </w:rPr>
        <w:t>[insert date and time].</w:t>
      </w:r>
      <w:r w:rsidRPr="005E02D9">
        <w:rPr>
          <w:sz w:val="24"/>
          <w:lang w:val="en-GB"/>
        </w:rPr>
        <w:t xml:space="preserve"> Bids submitted after the deadline for submission of bids shall not be accepted </w:t>
      </w:r>
      <w:r w:rsidR="00FA2BBF" w:rsidRPr="00FD1D07">
        <w:rPr>
          <w:sz w:val="24"/>
          <w:lang w:val="en-US"/>
        </w:rPr>
        <w:t xml:space="preserve">by the Bid Opening Committee </w:t>
      </w:r>
      <w:r w:rsidRPr="005E02D9">
        <w:rPr>
          <w:sz w:val="24"/>
          <w:lang w:val="en-GB"/>
        </w:rPr>
        <w:t xml:space="preserve">and shall be returned to their holders unopened. Bids shall be opened in the presence of the representatives of the bidders present at the address below </w:t>
      </w:r>
      <w:r w:rsidRPr="005E02D9">
        <w:rPr>
          <w:i/>
          <w:iCs/>
          <w:sz w:val="24"/>
          <w:lang w:val="en-GB"/>
        </w:rPr>
        <w:t>[specify address]</w:t>
      </w:r>
      <w:r w:rsidRPr="005E02D9">
        <w:rPr>
          <w:sz w:val="24"/>
          <w:lang w:val="en-GB"/>
        </w:rPr>
        <w:t xml:space="preserve"> at </w:t>
      </w:r>
      <w:r w:rsidRPr="005E02D9">
        <w:rPr>
          <w:i/>
          <w:iCs/>
          <w:sz w:val="24"/>
          <w:lang w:val="en-GB"/>
        </w:rPr>
        <w:t>[insert date and time, office number, door etc.].</w:t>
      </w:r>
      <w:r w:rsidRPr="005E02D9">
        <w:rPr>
          <w:sz w:val="24"/>
          <w:lang w:val="en-GB"/>
        </w:rPr>
        <w:t xml:space="preserve"> Bids must include a </w:t>
      </w:r>
      <w:r w:rsidR="005C074D">
        <w:rPr>
          <w:sz w:val="24"/>
          <w:lang w:val="en-GB"/>
        </w:rPr>
        <w:t>bid guarantee</w:t>
      </w:r>
      <w:r w:rsidRPr="005E02D9">
        <w:rPr>
          <w:sz w:val="24"/>
          <w:lang w:val="en-GB"/>
        </w:rPr>
        <w:t xml:space="preserve"> in the amount of </w:t>
      </w:r>
      <w:r w:rsidRPr="005E02D9">
        <w:rPr>
          <w:i/>
          <w:iCs/>
          <w:sz w:val="24"/>
          <w:lang w:val="en-GB"/>
        </w:rPr>
        <w:t>[insert amount in XXXX. This amount must be between 1 and 2% of the estimated market value</w:t>
      </w:r>
      <w:bookmarkEnd w:id="13"/>
      <w:r w:rsidR="00A608C5" w:rsidRPr="005E02D9">
        <w:rPr>
          <w:sz w:val="24"/>
          <w:szCs w:val="24"/>
          <w:lang w:val="en-GB"/>
        </w:rPr>
        <w:t>.</w:t>
      </w:r>
    </w:p>
    <w:p w14:paraId="5B2D7547" w14:textId="726E9241" w:rsidR="00380E21" w:rsidRPr="005E02D9" w:rsidRDefault="007A613D" w:rsidP="00380E21">
      <w:pPr>
        <w:numPr>
          <w:ilvl w:val="0"/>
          <w:numId w:val="4"/>
        </w:numPr>
        <w:spacing w:after="200"/>
        <w:jc w:val="both"/>
        <w:rPr>
          <w:sz w:val="24"/>
          <w:szCs w:val="24"/>
          <w:lang w:val="en-GB"/>
        </w:rPr>
      </w:pPr>
      <w:r w:rsidRPr="005E02D9">
        <w:rPr>
          <w:i/>
          <w:iCs/>
          <w:sz w:val="24"/>
          <w:lang w:val="en-GB"/>
        </w:rPr>
        <w:t>In order to minimize the risk of late submission, ECOWAS recommends that bidders provide, on the day of the deadline for submitting bids, a margin of at least 30 minutes to complete the formalities for accessing its premises and locating the office mandated to receive bids</w:t>
      </w:r>
      <w:r w:rsidR="00380E21" w:rsidRPr="005E02D9">
        <w:rPr>
          <w:sz w:val="24"/>
          <w:szCs w:val="24"/>
          <w:lang w:val="en-GB"/>
        </w:rPr>
        <w:t>.</w:t>
      </w:r>
    </w:p>
    <w:p w14:paraId="7F5A289B" w14:textId="08D38D71" w:rsidR="00F14235" w:rsidRPr="00F14235" w:rsidRDefault="00F14235" w:rsidP="00F14235">
      <w:pPr>
        <w:pStyle w:val="ListParagraph"/>
        <w:numPr>
          <w:ilvl w:val="0"/>
          <w:numId w:val="4"/>
        </w:numPr>
        <w:rPr>
          <w:i/>
          <w:iCs/>
          <w:sz w:val="24"/>
          <w:lang w:val="en-GB"/>
        </w:rPr>
      </w:pPr>
      <w:r w:rsidRPr="00F14235">
        <w:rPr>
          <w:i/>
          <w:iCs/>
          <w:sz w:val="24"/>
          <w:lang w:val="en-GB"/>
        </w:rPr>
        <w:t>Bids sent by post (Post,</w:t>
      </w:r>
      <w:r w:rsidR="00FA2BBF">
        <w:rPr>
          <w:i/>
          <w:iCs/>
          <w:sz w:val="24"/>
          <w:lang w:val="en-GB"/>
        </w:rPr>
        <w:t xml:space="preserve"> </w:t>
      </w:r>
      <w:r w:rsidRPr="00F14235">
        <w:rPr>
          <w:i/>
          <w:iCs/>
          <w:sz w:val="24"/>
          <w:lang w:val="en-GB"/>
        </w:rPr>
        <w:t xml:space="preserve">Courier, etc.) shall be received on or before the deadline. Any bid received after the stipulated deadline shall be rejected by the Bid Opening Committee. </w:t>
      </w:r>
    </w:p>
    <w:p w14:paraId="624747C3" w14:textId="7F7BA8F5" w:rsidR="00380E21" w:rsidRPr="005E02D9" w:rsidRDefault="007A613D" w:rsidP="00380E21">
      <w:pPr>
        <w:numPr>
          <w:ilvl w:val="0"/>
          <w:numId w:val="4"/>
        </w:numPr>
        <w:spacing w:after="200"/>
        <w:jc w:val="both"/>
        <w:rPr>
          <w:sz w:val="24"/>
          <w:szCs w:val="24"/>
          <w:lang w:val="en-GB"/>
        </w:rPr>
      </w:pPr>
      <w:r w:rsidRPr="005E02D9">
        <w:rPr>
          <w:iCs/>
          <w:sz w:val="24"/>
          <w:lang w:val="en-GB"/>
        </w:rPr>
        <w:t xml:space="preserve">Bids shall remain valid for a period of </w:t>
      </w:r>
      <w:r w:rsidRPr="005E02D9">
        <w:rPr>
          <w:i/>
          <w:iCs/>
          <w:sz w:val="24"/>
          <w:lang w:val="en-GB"/>
        </w:rPr>
        <w:t>[insert number of days]</w:t>
      </w:r>
      <w:r w:rsidRPr="005E02D9">
        <w:rPr>
          <w:iCs/>
          <w:sz w:val="24"/>
          <w:lang w:val="en-GB"/>
        </w:rPr>
        <w:t xml:space="preserve"> from the submission deadline</w:t>
      </w:r>
      <w:r w:rsidR="00380E21" w:rsidRPr="005E02D9">
        <w:rPr>
          <w:sz w:val="24"/>
          <w:szCs w:val="24"/>
          <w:lang w:val="en-GB"/>
        </w:rPr>
        <w:t>.</w:t>
      </w:r>
    </w:p>
    <w:p w14:paraId="6398E0F9" w14:textId="77777777" w:rsidR="00380E21" w:rsidRPr="005E02D9" w:rsidRDefault="00380E21" w:rsidP="00380E21">
      <w:pPr>
        <w:spacing w:after="200"/>
        <w:ind w:left="720"/>
        <w:jc w:val="both"/>
        <w:rPr>
          <w:sz w:val="24"/>
          <w:szCs w:val="24"/>
          <w:lang w:val="en-GB"/>
        </w:rPr>
      </w:pPr>
    </w:p>
    <w:p w14:paraId="7AFBA830" w14:textId="77777777" w:rsidR="009F6084" w:rsidRPr="005E02D9" w:rsidRDefault="009F6084" w:rsidP="009F6084">
      <w:pPr>
        <w:rPr>
          <w:sz w:val="24"/>
          <w:szCs w:val="24"/>
          <w:lang w:val="en-GB"/>
        </w:rPr>
      </w:pPr>
      <w:r w:rsidRPr="005E02D9">
        <w:rPr>
          <w:sz w:val="24"/>
          <w:szCs w:val="24"/>
          <w:lang w:val="en-GB"/>
        </w:rPr>
        <w:t>_________________</w:t>
      </w:r>
    </w:p>
    <w:p w14:paraId="237043AF" w14:textId="5C495724" w:rsidR="00B459A1" w:rsidRPr="005E7A17" w:rsidRDefault="009F6084" w:rsidP="00B459A1">
      <w:pPr>
        <w:ind w:left="360" w:hanging="360"/>
        <w:rPr>
          <w:sz w:val="16"/>
          <w:szCs w:val="16"/>
          <w:lang w:val="en-GB"/>
        </w:rPr>
      </w:pPr>
      <w:r w:rsidRPr="005E7A17">
        <w:rPr>
          <w:sz w:val="16"/>
          <w:szCs w:val="16"/>
          <w:lang w:val="en-GB"/>
        </w:rPr>
        <w:t>1.</w:t>
      </w:r>
      <w:r w:rsidRPr="005E7A17">
        <w:rPr>
          <w:sz w:val="16"/>
          <w:szCs w:val="16"/>
          <w:lang w:val="en-GB"/>
        </w:rPr>
        <w:tab/>
        <w:t xml:space="preserve"> </w:t>
      </w:r>
      <w:r w:rsidR="00B459A1" w:rsidRPr="005E7A17">
        <w:rPr>
          <w:sz w:val="16"/>
          <w:szCs w:val="16"/>
          <w:lang w:val="en-GB"/>
        </w:rPr>
        <w:t>Day</w:t>
      </w:r>
      <w:r w:rsidRPr="005E7A17">
        <w:rPr>
          <w:sz w:val="16"/>
          <w:szCs w:val="16"/>
          <w:lang w:val="en-GB"/>
        </w:rPr>
        <w:t xml:space="preserve">, </w:t>
      </w:r>
      <w:r w:rsidR="00B459A1" w:rsidRPr="005E7A17">
        <w:rPr>
          <w:sz w:val="16"/>
          <w:szCs w:val="16"/>
          <w:lang w:val="en-GB"/>
        </w:rPr>
        <w:t>month</w:t>
      </w:r>
      <w:r w:rsidRPr="005E7A17">
        <w:rPr>
          <w:sz w:val="16"/>
          <w:szCs w:val="16"/>
          <w:lang w:val="en-GB"/>
        </w:rPr>
        <w:t xml:space="preserve">, </w:t>
      </w:r>
      <w:r w:rsidR="00B459A1" w:rsidRPr="005E7A17">
        <w:rPr>
          <w:sz w:val="16"/>
          <w:szCs w:val="16"/>
          <w:lang w:val="en-GB"/>
        </w:rPr>
        <w:t>year</w:t>
      </w:r>
      <w:r w:rsidRPr="005E7A17">
        <w:rPr>
          <w:sz w:val="16"/>
          <w:szCs w:val="16"/>
          <w:lang w:val="en-GB"/>
        </w:rPr>
        <w:t xml:space="preserve">; </w:t>
      </w:r>
      <w:r w:rsidR="00B459A1" w:rsidRPr="005E7A17">
        <w:rPr>
          <w:sz w:val="16"/>
          <w:szCs w:val="16"/>
          <w:lang w:val="en-GB"/>
        </w:rPr>
        <w:t>for example</w:t>
      </w:r>
      <w:r w:rsidRPr="005E7A17">
        <w:rPr>
          <w:sz w:val="16"/>
          <w:szCs w:val="16"/>
          <w:lang w:val="en-GB"/>
        </w:rPr>
        <w:t xml:space="preserve"> 31 </w:t>
      </w:r>
      <w:r w:rsidR="00B459A1" w:rsidRPr="005E7A17">
        <w:rPr>
          <w:sz w:val="16"/>
          <w:szCs w:val="16"/>
          <w:lang w:val="en-GB"/>
        </w:rPr>
        <w:t>January</w:t>
      </w:r>
      <w:r w:rsidRPr="005E7A17">
        <w:rPr>
          <w:sz w:val="16"/>
          <w:szCs w:val="16"/>
          <w:lang w:val="en-GB"/>
        </w:rPr>
        <w:t xml:space="preserve"> 2016 </w:t>
      </w:r>
    </w:p>
    <w:p w14:paraId="24E148FF" w14:textId="77777777" w:rsidR="009F6084" w:rsidRPr="005E7A17" w:rsidRDefault="009F6084" w:rsidP="009F6084">
      <w:pPr>
        <w:ind w:left="360" w:hanging="360"/>
        <w:rPr>
          <w:sz w:val="16"/>
          <w:szCs w:val="16"/>
          <w:lang w:val="en-GB"/>
        </w:rPr>
      </w:pPr>
      <w:r w:rsidRPr="005E7A17">
        <w:rPr>
          <w:sz w:val="16"/>
          <w:szCs w:val="16"/>
          <w:lang w:val="en-GB"/>
        </w:rPr>
        <w:t>2.</w:t>
      </w:r>
      <w:r w:rsidRPr="005E7A17">
        <w:rPr>
          <w:sz w:val="16"/>
          <w:szCs w:val="16"/>
          <w:lang w:val="en-GB"/>
        </w:rPr>
        <w:tab/>
      </w:r>
      <w:r w:rsidRPr="005E7A17">
        <w:rPr>
          <w:i/>
          <w:iCs/>
          <w:sz w:val="16"/>
          <w:szCs w:val="16"/>
          <w:lang w:val="en-GB"/>
        </w:rPr>
        <w:t>[ins</w:t>
      </w:r>
      <w:r w:rsidR="00B459A1" w:rsidRPr="005E7A17">
        <w:rPr>
          <w:i/>
          <w:iCs/>
          <w:sz w:val="16"/>
          <w:szCs w:val="16"/>
          <w:lang w:val="en-GB"/>
        </w:rPr>
        <w:t xml:space="preserve">ert, if </w:t>
      </w:r>
      <w:r w:rsidR="007974E0" w:rsidRPr="005E7A17">
        <w:rPr>
          <w:i/>
          <w:iCs/>
          <w:sz w:val="16"/>
          <w:szCs w:val="16"/>
          <w:lang w:val="en-GB"/>
        </w:rPr>
        <w:t>applicable:</w:t>
      </w:r>
      <w:r w:rsidRPr="005E7A17">
        <w:rPr>
          <w:i/>
          <w:iCs/>
          <w:sz w:val="16"/>
          <w:szCs w:val="16"/>
          <w:lang w:val="en-GB"/>
        </w:rPr>
        <w:t xml:space="preserve"> “</w:t>
      </w:r>
      <w:r w:rsidR="00B459A1" w:rsidRPr="005E7A17">
        <w:rPr>
          <w:i/>
          <w:iCs/>
          <w:sz w:val="16"/>
          <w:szCs w:val="16"/>
          <w:lang w:val="en-GB"/>
        </w:rPr>
        <w:t xml:space="preserve">This contract will be jointly financed by </w:t>
      </w:r>
      <w:r w:rsidRPr="005E7A17">
        <w:rPr>
          <w:i/>
          <w:iCs/>
          <w:sz w:val="16"/>
          <w:szCs w:val="16"/>
          <w:lang w:val="en-GB"/>
        </w:rPr>
        <w:t>{i</w:t>
      </w:r>
      <w:r w:rsidR="00B459A1" w:rsidRPr="005E7A17">
        <w:rPr>
          <w:i/>
          <w:iCs/>
          <w:sz w:val="16"/>
          <w:szCs w:val="16"/>
          <w:lang w:val="en-GB"/>
        </w:rPr>
        <w:t>nsert name of co-financier</w:t>
      </w:r>
      <w:r w:rsidRPr="005E7A17">
        <w:rPr>
          <w:i/>
          <w:iCs/>
          <w:sz w:val="16"/>
          <w:szCs w:val="16"/>
          <w:lang w:val="en-GB"/>
        </w:rPr>
        <w:t xml:space="preserve">). </w:t>
      </w:r>
    </w:p>
    <w:p w14:paraId="71BA2FDB" w14:textId="77777777" w:rsidR="009F6084" w:rsidRPr="005E7A17" w:rsidRDefault="009F6084" w:rsidP="009F6084">
      <w:pPr>
        <w:ind w:left="360" w:hanging="360"/>
        <w:rPr>
          <w:sz w:val="16"/>
          <w:szCs w:val="16"/>
          <w:lang w:val="en-GB"/>
        </w:rPr>
      </w:pPr>
      <w:r w:rsidRPr="005E7A17">
        <w:rPr>
          <w:sz w:val="16"/>
          <w:szCs w:val="16"/>
          <w:lang w:val="en-GB"/>
        </w:rPr>
        <w:t>3.</w:t>
      </w:r>
      <w:r w:rsidRPr="005E7A17">
        <w:rPr>
          <w:sz w:val="16"/>
          <w:szCs w:val="16"/>
          <w:lang w:val="en-GB"/>
        </w:rPr>
        <w:tab/>
      </w:r>
      <w:r w:rsidR="00B459A1" w:rsidRPr="005E7A17">
        <w:rPr>
          <w:sz w:val="16"/>
          <w:szCs w:val="16"/>
          <w:lang w:val="en-GB"/>
        </w:rPr>
        <w:t xml:space="preserve">Provide </w:t>
      </w:r>
      <w:r w:rsidR="007974E0" w:rsidRPr="005E7A17">
        <w:rPr>
          <w:sz w:val="16"/>
          <w:szCs w:val="16"/>
          <w:lang w:val="en-GB"/>
        </w:rPr>
        <w:t>a</w:t>
      </w:r>
      <w:r w:rsidR="00B459A1" w:rsidRPr="005E7A17">
        <w:rPr>
          <w:sz w:val="16"/>
          <w:szCs w:val="16"/>
          <w:lang w:val="en-GB"/>
        </w:rPr>
        <w:t xml:space="preserve"> brief description of the Supplies, including quantities, place of final destination, and other information to enable potential </w:t>
      </w:r>
      <w:r w:rsidR="007974E0" w:rsidRPr="005E7A17">
        <w:rPr>
          <w:sz w:val="16"/>
          <w:szCs w:val="16"/>
          <w:lang w:val="en-GB"/>
        </w:rPr>
        <w:t>bidders</w:t>
      </w:r>
      <w:r w:rsidR="00B459A1" w:rsidRPr="005E7A17">
        <w:rPr>
          <w:sz w:val="16"/>
          <w:szCs w:val="16"/>
          <w:lang w:val="en-GB"/>
        </w:rPr>
        <w:t xml:space="preserve"> to decide whether or not </w:t>
      </w:r>
      <w:r w:rsidR="007974E0" w:rsidRPr="005E7A17">
        <w:rPr>
          <w:sz w:val="16"/>
          <w:szCs w:val="16"/>
          <w:lang w:val="en-GB"/>
        </w:rPr>
        <w:t>to participate in the Invitation to Tender</w:t>
      </w:r>
      <w:r w:rsidRPr="005E7A17">
        <w:rPr>
          <w:sz w:val="16"/>
          <w:szCs w:val="16"/>
          <w:lang w:val="en-GB"/>
        </w:rPr>
        <w:t xml:space="preserve">. </w:t>
      </w:r>
    </w:p>
    <w:p w14:paraId="0ECAE0DE" w14:textId="77777777" w:rsidR="009F6084" w:rsidRPr="005E7A17" w:rsidRDefault="009F6084" w:rsidP="009F6084">
      <w:pPr>
        <w:ind w:left="360" w:hanging="360"/>
        <w:rPr>
          <w:sz w:val="16"/>
          <w:szCs w:val="16"/>
          <w:lang w:val="en-GB"/>
        </w:rPr>
      </w:pPr>
      <w:r w:rsidRPr="005E7A17">
        <w:rPr>
          <w:sz w:val="16"/>
          <w:szCs w:val="16"/>
          <w:lang w:val="en-GB"/>
        </w:rPr>
        <w:t>4.</w:t>
      </w:r>
      <w:r w:rsidRPr="005E7A17">
        <w:rPr>
          <w:sz w:val="16"/>
          <w:szCs w:val="16"/>
          <w:lang w:val="en-GB"/>
        </w:rPr>
        <w:tab/>
      </w:r>
      <w:r w:rsidRPr="005E7A17">
        <w:rPr>
          <w:i/>
          <w:iCs/>
          <w:sz w:val="16"/>
          <w:szCs w:val="16"/>
          <w:lang w:val="en-GB"/>
        </w:rPr>
        <w:t>[</w:t>
      </w:r>
      <w:r w:rsidR="007974E0" w:rsidRPr="005E7A17">
        <w:rPr>
          <w:i/>
          <w:iCs/>
          <w:sz w:val="16"/>
          <w:szCs w:val="16"/>
          <w:lang w:val="en-GB"/>
        </w:rPr>
        <w:t>Insert</w:t>
      </w:r>
      <w:r w:rsidR="00BF3596" w:rsidRPr="005E7A17">
        <w:rPr>
          <w:i/>
          <w:iCs/>
          <w:sz w:val="16"/>
          <w:szCs w:val="16"/>
          <w:lang w:val="en-GB"/>
        </w:rPr>
        <w:t>:</w:t>
      </w:r>
      <w:r w:rsidRPr="005E7A17">
        <w:rPr>
          <w:i/>
          <w:iCs/>
          <w:sz w:val="16"/>
          <w:szCs w:val="16"/>
          <w:lang w:val="en-GB"/>
        </w:rPr>
        <w:t xml:space="preserve"> </w:t>
      </w:r>
      <w:r w:rsidR="007974E0" w:rsidRPr="005E7A17">
        <w:rPr>
          <w:i/>
          <w:iCs/>
          <w:sz w:val="16"/>
          <w:szCs w:val="16"/>
          <w:lang w:val="en-GB"/>
        </w:rPr>
        <w:t xml:space="preserve">the delivery period is </w:t>
      </w:r>
      <w:r w:rsidRPr="005E7A17">
        <w:rPr>
          <w:i/>
          <w:iCs/>
          <w:sz w:val="16"/>
          <w:szCs w:val="16"/>
          <w:lang w:val="en-GB"/>
        </w:rPr>
        <w:t>(</w:t>
      </w:r>
      <w:r w:rsidR="007974E0" w:rsidRPr="005E7A17">
        <w:rPr>
          <w:i/>
          <w:iCs/>
          <w:sz w:val="16"/>
          <w:szCs w:val="16"/>
          <w:lang w:val="en-GB"/>
        </w:rPr>
        <w:t xml:space="preserve">insert number of days/months/ years </w:t>
      </w:r>
      <w:r w:rsidR="00DD24A1" w:rsidRPr="005E7A17">
        <w:rPr>
          <w:i/>
          <w:iCs/>
          <w:sz w:val="16"/>
          <w:szCs w:val="16"/>
          <w:lang w:val="en-GB"/>
        </w:rPr>
        <w:t>or dates</w:t>
      </w:r>
      <w:r w:rsidRPr="005E7A17">
        <w:rPr>
          <w:i/>
          <w:iCs/>
          <w:sz w:val="16"/>
          <w:szCs w:val="16"/>
          <w:lang w:val="en-GB"/>
        </w:rPr>
        <w:t>].</w:t>
      </w:r>
      <w:r w:rsidRPr="005E7A17">
        <w:rPr>
          <w:sz w:val="16"/>
          <w:szCs w:val="16"/>
          <w:lang w:val="en-GB"/>
        </w:rPr>
        <w:t xml:space="preserve"> </w:t>
      </w:r>
    </w:p>
    <w:p w14:paraId="18216550" w14:textId="04A0EAA1" w:rsidR="009F6084" w:rsidRPr="005E7A17" w:rsidRDefault="009F6084" w:rsidP="009F6084">
      <w:pPr>
        <w:ind w:left="360" w:hanging="360"/>
        <w:rPr>
          <w:sz w:val="16"/>
          <w:szCs w:val="16"/>
          <w:lang w:val="en-GB"/>
        </w:rPr>
      </w:pPr>
      <w:r w:rsidRPr="005E7A17">
        <w:rPr>
          <w:sz w:val="16"/>
          <w:szCs w:val="16"/>
          <w:lang w:val="en-GB"/>
        </w:rPr>
        <w:t>6.</w:t>
      </w:r>
      <w:r w:rsidRPr="005E7A17">
        <w:rPr>
          <w:sz w:val="16"/>
          <w:szCs w:val="16"/>
          <w:lang w:val="en-GB"/>
        </w:rPr>
        <w:tab/>
      </w:r>
      <w:r w:rsidR="005E4654" w:rsidRPr="005E7A17">
        <w:rPr>
          <w:sz w:val="16"/>
          <w:szCs w:val="16"/>
          <w:lang w:val="en-GB"/>
        </w:rPr>
        <w:t>For</w:t>
      </w:r>
      <w:r w:rsidRPr="005E7A17">
        <w:rPr>
          <w:sz w:val="16"/>
          <w:szCs w:val="16"/>
          <w:lang w:val="en-GB"/>
        </w:rPr>
        <w:t xml:space="preserve"> </w:t>
      </w:r>
      <w:r w:rsidR="007974E0" w:rsidRPr="005E7A17">
        <w:rPr>
          <w:sz w:val="16"/>
          <w:szCs w:val="16"/>
          <w:lang w:val="en-GB"/>
        </w:rPr>
        <w:t>example</w:t>
      </w:r>
      <w:r w:rsidRPr="005E7A17">
        <w:rPr>
          <w:sz w:val="16"/>
          <w:szCs w:val="16"/>
          <w:lang w:val="en-GB"/>
        </w:rPr>
        <w:t xml:space="preserve"> 9.00 </w:t>
      </w:r>
      <w:r w:rsidR="007974E0" w:rsidRPr="005E7A17">
        <w:rPr>
          <w:sz w:val="16"/>
          <w:szCs w:val="16"/>
          <w:lang w:val="en-GB"/>
        </w:rPr>
        <w:t>to</w:t>
      </w:r>
      <w:r w:rsidRPr="005E7A17">
        <w:rPr>
          <w:sz w:val="16"/>
          <w:szCs w:val="16"/>
          <w:lang w:val="en-GB"/>
        </w:rPr>
        <w:t xml:space="preserve"> 17</w:t>
      </w:r>
      <w:r w:rsidR="007974E0" w:rsidRPr="005E7A17">
        <w:rPr>
          <w:sz w:val="16"/>
          <w:szCs w:val="16"/>
          <w:lang w:val="en-GB"/>
        </w:rPr>
        <w:t>.00</w:t>
      </w:r>
    </w:p>
    <w:p w14:paraId="54387E89" w14:textId="77777777" w:rsidR="009F6084" w:rsidRPr="005E7A17" w:rsidRDefault="009F6084" w:rsidP="009F6084">
      <w:pPr>
        <w:ind w:left="360" w:hanging="360"/>
        <w:rPr>
          <w:sz w:val="16"/>
          <w:szCs w:val="16"/>
          <w:lang w:val="en-GB"/>
        </w:rPr>
      </w:pPr>
      <w:r w:rsidRPr="005E7A17">
        <w:rPr>
          <w:sz w:val="16"/>
          <w:szCs w:val="16"/>
          <w:lang w:val="en-GB"/>
        </w:rPr>
        <w:t>7.</w:t>
      </w:r>
      <w:r w:rsidRPr="005E7A17">
        <w:rPr>
          <w:sz w:val="16"/>
          <w:szCs w:val="16"/>
          <w:lang w:val="en-GB"/>
        </w:rPr>
        <w:tab/>
      </w:r>
      <w:r w:rsidR="007974E0" w:rsidRPr="005E7A17">
        <w:rPr>
          <w:sz w:val="16"/>
          <w:szCs w:val="16"/>
          <w:lang w:val="en-GB"/>
        </w:rPr>
        <w:t xml:space="preserve">The price charged is intended to defray the Contracting Authority’s cost of printing, postage/delivery of the Tender </w:t>
      </w:r>
      <w:r w:rsidR="00DD24A1" w:rsidRPr="005E7A17">
        <w:rPr>
          <w:sz w:val="16"/>
          <w:szCs w:val="16"/>
          <w:lang w:val="en-GB"/>
        </w:rPr>
        <w:t>Documents; the price should not deter Applicants from participating</w:t>
      </w:r>
      <w:r w:rsidRPr="005E7A17">
        <w:rPr>
          <w:sz w:val="16"/>
          <w:szCs w:val="16"/>
          <w:lang w:val="en-GB"/>
        </w:rPr>
        <w:t xml:space="preserve">. </w:t>
      </w:r>
    </w:p>
    <w:p w14:paraId="165B2AC2" w14:textId="2C55E134" w:rsidR="009F6084" w:rsidRPr="005E7A17" w:rsidRDefault="009F6084" w:rsidP="009F6084">
      <w:pPr>
        <w:ind w:left="360" w:hanging="360"/>
        <w:rPr>
          <w:sz w:val="16"/>
          <w:szCs w:val="16"/>
          <w:lang w:val="en-GB"/>
        </w:rPr>
      </w:pPr>
      <w:r w:rsidRPr="005E7A17">
        <w:rPr>
          <w:sz w:val="16"/>
          <w:szCs w:val="16"/>
          <w:lang w:val="en-GB"/>
        </w:rPr>
        <w:t>8.</w:t>
      </w:r>
      <w:r w:rsidRPr="005E7A17">
        <w:rPr>
          <w:sz w:val="16"/>
          <w:szCs w:val="16"/>
          <w:lang w:val="en-GB"/>
        </w:rPr>
        <w:tab/>
      </w:r>
      <w:r w:rsidR="00DD24A1" w:rsidRPr="005E7A17">
        <w:rPr>
          <w:sz w:val="16"/>
          <w:szCs w:val="16"/>
          <w:lang w:val="en-GB"/>
        </w:rPr>
        <w:t>For</w:t>
      </w:r>
      <w:r w:rsidRPr="005E7A17">
        <w:rPr>
          <w:sz w:val="16"/>
          <w:szCs w:val="16"/>
          <w:lang w:val="en-GB"/>
        </w:rPr>
        <w:t xml:space="preserve"> </w:t>
      </w:r>
      <w:r w:rsidR="00DD24A1" w:rsidRPr="005E7A17">
        <w:rPr>
          <w:sz w:val="16"/>
          <w:szCs w:val="16"/>
          <w:lang w:val="en-GB"/>
        </w:rPr>
        <w:t>example,</w:t>
      </w:r>
      <w:r w:rsidRPr="005E7A17">
        <w:rPr>
          <w:sz w:val="16"/>
          <w:szCs w:val="16"/>
          <w:lang w:val="en-GB"/>
        </w:rPr>
        <w:t xml:space="preserve"> </w:t>
      </w:r>
      <w:r w:rsidR="005E4654" w:rsidRPr="005E7A17">
        <w:rPr>
          <w:sz w:val="16"/>
          <w:szCs w:val="16"/>
          <w:lang w:val="en-GB"/>
        </w:rPr>
        <w:t>counter</w:t>
      </w:r>
      <w:r w:rsidR="00DD24A1" w:rsidRPr="005E7A17">
        <w:rPr>
          <w:sz w:val="16"/>
          <w:szCs w:val="16"/>
          <w:lang w:val="en-GB"/>
        </w:rPr>
        <w:t xml:space="preserve"> cheque</w:t>
      </w:r>
      <w:r w:rsidRPr="005E7A17">
        <w:rPr>
          <w:sz w:val="16"/>
          <w:szCs w:val="16"/>
          <w:lang w:val="en-GB"/>
        </w:rPr>
        <w:t xml:space="preserve"> </w:t>
      </w:r>
      <w:r w:rsidR="00DD24A1" w:rsidRPr="005E7A17">
        <w:rPr>
          <w:sz w:val="16"/>
          <w:szCs w:val="16"/>
          <w:lang w:val="en-GB"/>
        </w:rPr>
        <w:t>transfer to an account to be specified</w:t>
      </w:r>
      <w:r w:rsidRPr="005E7A17">
        <w:rPr>
          <w:sz w:val="16"/>
          <w:szCs w:val="16"/>
          <w:lang w:val="en-GB"/>
        </w:rPr>
        <w:t xml:space="preserve">. </w:t>
      </w:r>
    </w:p>
    <w:p w14:paraId="428417EA" w14:textId="17BBF269" w:rsidR="009F6084" w:rsidRPr="005E7A17" w:rsidRDefault="009F6084" w:rsidP="009F6084">
      <w:pPr>
        <w:ind w:left="360" w:hanging="360"/>
        <w:rPr>
          <w:sz w:val="16"/>
          <w:szCs w:val="16"/>
          <w:lang w:val="en-GB"/>
        </w:rPr>
      </w:pPr>
      <w:r w:rsidRPr="005E7A17">
        <w:rPr>
          <w:sz w:val="16"/>
          <w:szCs w:val="16"/>
          <w:lang w:val="en-GB"/>
        </w:rPr>
        <w:t>9.</w:t>
      </w:r>
      <w:r w:rsidRPr="005E7A17">
        <w:rPr>
          <w:sz w:val="16"/>
          <w:szCs w:val="16"/>
          <w:lang w:val="en-GB"/>
        </w:rPr>
        <w:tab/>
      </w:r>
      <w:r w:rsidR="00DD24A1" w:rsidRPr="005E7A17">
        <w:rPr>
          <w:sz w:val="16"/>
          <w:szCs w:val="16"/>
          <w:lang w:val="en-GB"/>
        </w:rPr>
        <w:t>The delivery procedure is general airmail for foreign countries or normal post or home delivery locally</w:t>
      </w:r>
      <w:r w:rsidRPr="005E7A17">
        <w:rPr>
          <w:sz w:val="16"/>
          <w:szCs w:val="16"/>
          <w:lang w:val="en-GB"/>
        </w:rPr>
        <w:t xml:space="preserve">. </w:t>
      </w:r>
      <w:r w:rsidR="00A429FB" w:rsidRPr="005E7A17">
        <w:rPr>
          <w:sz w:val="16"/>
          <w:szCs w:val="16"/>
          <w:lang w:val="en-GB"/>
        </w:rPr>
        <w:t>Home delivery by courier may be considered for reasons of urgency or security</w:t>
      </w:r>
      <w:r w:rsidRPr="005E7A17">
        <w:rPr>
          <w:sz w:val="16"/>
          <w:szCs w:val="16"/>
          <w:lang w:val="en-GB"/>
        </w:rPr>
        <w:t xml:space="preserve">.    </w:t>
      </w:r>
    </w:p>
    <w:p w14:paraId="609631C4" w14:textId="201F6F93" w:rsidR="009F6084" w:rsidRPr="005E7A17" w:rsidRDefault="009F6084" w:rsidP="009F6084">
      <w:pPr>
        <w:ind w:left="360" w:hanging="360"/>
        <w:rPr>
          <w:sz w:val="16"/>
          <w:szCs w:val="16"/>
          <w:lang w:val="en-GB"/>
        </w:rPr>
      </w:pPr>
      <w:r w:rsidRPr="005E7A17">
        <w:rPr>
          <w:sz w:val="16"/>
          <w:szCs w:val="16"/>
          <w:lang w:val="en-GB"/>
        </w:rPr>
        <w:t>10.</w:t>
      </w:r>
      <w:r w:rsidRPr="005E7A17">
        <w:rPr>
          <w:sz w:val="16"/>
          <w:szCs w:val="16"/>
          <w:lang w:val="en-GB"/>
        </w:rPr>
        <w:tab/>
      </w:r>
      <w:r w:rsidR="009971E6" w:rsidRPr="005E7A17">
        <w:rPr>
          <w:sz w:val="16"/>
          <w:szCs w:val="16"/>
          <w:lang w:val="en-GB"/>
        </w:rPr>
        <w:t xml:space="preserve">The office where the tenders are opened is not necessarily </w:t>
      </w:r>
      <w:r w:rsidR="00A429FB" w:rsidRPr="005E7A17">
        <w:rPr>
          <w:sz w:val="16"/>
          <w:szCs w:val="16"/>
          <w:lang w:val="en-GB"/>
        </w:rPr>
        <w:t>where the documents can be consulted or</w:t>
      </w:r>
      <w:r w:rsidR="009971E6" w:rsidRPr="005E7A17">
        <w:rPr>
          <w:sz w:val="16"/>
          <w:szCs w:val="16"/>
          <w:lang w:val="en-GB"/>
        </w:rPr>
        <w:t xml:space="preserve"> the tenders must be submitted</w:t>
      </w:r>
      <w:r w:rsidRPr="005E7A17">
        <w:rPr>
          <w:sz w:val="16"/>
          <w:szCs w:val="16"/>
          <w:lang w:val="en-GB"/>
        </w:rPr>
        <w:t xml:space="preserve">.  </w:t>
      </w:r>
      <w:r w:rsidR="009971E6" w:rsidRPr="005E7A17">
        <w:rPr>
          <w:sz w:val="16"/>
          <w:szCs w:val="16"/>
          <w:lang w:val="en-GB"/>
        </w:rPr>
        <w:t xml:space="preserve">Only one place should be mentioned for the submission of tenders, which should be </w:t>
      </w:r>
      <w:r w:rsidR="00A429FB" w:rsidRPr="005E7A17">
        <w:rPr>
          <w:sz w:val="16"/>
          <w:szCs w:val="16"/>
          <w:lang w:val="en-GB"/>
        </w:rPr>
        <w:t>as close as possible to the place where tenders are opened</w:t>
      </w:r>
      <w:r w:rsidR="009971E6" w:rsidRPr="005E7A17">
        <w:rPr>
          <w:sz w:val="16"/>
          <w:szCs w:val="16"/>
          <w:lang w:val="en-GB"/>
        </w:rPr>
        <w:t xml:space="preserve"> to limit the time between submission and opening of tenders</w:t>
      </w:r>
      <w:r w:rsidRPr="005E7A17">
        <w:rPr>
          <w:sz w:val="16"/>
          <w:szCs w:val="16"/>
          <w:lang w:val="en-GB"/>
        </w:rPr>
        <w:t xml:space="preserve">.  </w:t>
      </w:r>
    </w:p>
    <w:p w14:paraId="7D000A29" w14:textId="77777777" w:rsidR="009971E6" w:rsidRPr="005E7A17" w:rsidRDefault="009F6084" w:rsidP="009971E6">
      <w:pPr>
        <w:ind w:left="360" w:hanging="360"/>
        <w:rPr>
          <w:sz w:val="16"/>
          <w:szCs w:val="16"/>
          <w:lang w:val="en-GB"/>
        </w:rPr>
      </w:pPr>
      <w:r w:rsidRPr="005E7A17">
        <w:rPr>
          <w:sz w:val="16"/>
          <w:szCs w:val="16"/>
          <w:lang w:val="en-GB"/>
        </w:rPr>
        <w:t>11.</w:t>
      </w:r>
      <w:r w:rsidRPr="005E7A17">
        <w:rPr>
          <w:sz w:val="16"/>
          <w:szCs w:val="16"/>
          <w:lang w:val="en-GB"/>
        </w:rPr>
        <w:tab/>
      </w:r>
      <w:r w:rsidR="009971E6" w:rsidRPr="005E7A17">
        <w:rPr>
          <w:sz w:val="16"/>
          <w:szCs w:val="16"/>
          <w:lang w:val="en-GB"/>
        </w:rPr>
        <w:t xml:space="preserve">The amount of the tender security must be stated as a fixed amount or as a percentage of the estimated value of the contract. </w:t>
      </w:r>
    </w:p>
    <w:p w14:paraId="0592BE8F" w14:textId="77777777" w:rsidR="009971E6" w:rsidRPr="005E02D9" w:rsidRDefault="009971E6" w:rsidP="009F6084">
      <w:pPr>
        <w:ind w:left="360" w:hanging="360"/>
        <w:rPr>
          <w:sz w:val="24"/>
          <w:szCs w:val="24"/>
          <w:lang w:val="en-GB"/>
        </w:rPr>
      </w:pPr>
    </w:p>
    <w:p w14:paraId="69A52A92" w14:textId="77777777" w:rsidR="009F6084" w:rsidRPr="005E02D9" w:rsidRDefault="009F6084" w:rsidP="009F6084">
      <w:pPr>
        <w:pStyle w:val="A2"/>
        <w:rPr>
          <w:rFonts w:ascii="Times New Roman" w:hAnsi="Times New Roman"/>
          <w:sz w:val="24"/>
          <w:szCs w:val="24"/>
          <w:lang w:val="en-GB"/>
        </w:rPr>
      </w:pPr>
      <w:r w:rsidRPr="005E02D9">
        <w:rPr>
          <w:rFonts w:ascii="Times New Roman" w:hAnsi="Times New Roman"/>
          <w:b w:val="0"/>
          <w:snapToGrid/>
          <w:spacing w:val="0"/>
          <w:sz w:val="24"/>
          <w:szCs w:val="24"/>
          <w:lang w:val="en-GB"/>
        </w:rPr>
        <w:br w:type="page"/>
      </w:r>
    </w:p>
    <w:p w14:paraId="11F3025F" w14:textId="77777777" w:rsidR="00D37BA9" w:rsidRPr="00D37BA9" w:rsidRDefault="00D37BA9" w:rsidP="00D37BA9">
      <w:pPr>
        <w:widowControl w:val="0"/>
        <w:tabs>
          <w:tab w:val="left" w:pos="-720"/>
        </w:tabs>
        <w:suppressAutoHyphens/>
        <w:spacing w:before="240"/>
        <w:jc w:val="center"/>
        <w:outlineLvl w:val="0"/>
        <w:rPr>
          <w:b/>
          <w:snapToGrid w:val="0"/>
          <w:sz w:val="23"/>
          <w:szCs w:val="23"/>
          <w:lang w:val="en-GB"/>
        </w:rPr>
      </w:pPr>
      <w:bookmarkStart w:id="14" w:name="_Toc495138405"/>
      <w:bookmarkStart w:id="15" w:name="_Toc147822099"/>
      <w:bookmarkStart w:id="16" w:name="_Toc147828687"/>
      <w:r w:rsidRPr="00D37BA9">
        <w:rPr>
          <w:b/>
          <w:snapToGrid w:val="0"/>
          <w:sz w:val="23"/>
          <w:szCs w:val="23"/>
          <w:lang w:val="en-GB"/>
        </w:rPr>
        <w:lastRenderedPageBreak/>
        <w:t xml:space="preserve">Table of </w:t>
      </w:r>
      <w:bookmarkEnd w:id="14"/>
      <w:r w:rsidRPr="00D37BA9">
        <w:rPr>
          <w:b/>
          <w:snapToGrid w:val="0"/>
          <w:sz w:val="23"/>
          <w:szCs w:val="23"/>
          <w:lang w:val="en-GB"/>
        </w:rPr>
        <w:t>Clauses</w:t>
      </w:r>
      <w:bookmarkEnd w:id="15"/>
      <w:bookmarkEnd w:id="16"/>
    </w:p>
    <w:bookmarkStart w:id="17" w:name="_Hlk136859665"/>
    <w:p w14:paraId="32AEB8C0" w14:textId="5DD0CFFF" w:rsidR="00D37BA9" w:rsidRPr="00D37BA9" w:rsidRDefault="00D37BA9" w:rsidP="00FB58D2">
      <w:pPr>
        <w:widowControl w:val="0"/>
        <w:tabs>
          <w:tab w:val="right" w:leader="dot" w:pos="9000"/>
        </w:tabs>
        <w:suppressAutoHyphens/>
        <w:ind w:left="720" w:right="139" w:hanging="720"/>
        <w:jc w:val="both"/>
        <w:rPr>
          <w:b/>
          <w:noProof/>
          <w:snapToGrid w:val="0"/>
          <w:sz w:val="23"/>
          <w:szCs w:val="23"/>
          <w:lang w:val="en-GB"/>
        </w:rPr>
      </w:pPr>
      <w:r w:rsidRPr="00D37BA9">
        <w:rPr>
          <w:b/>
          <w:noProof/>
          <w:snapToGrid w:val="0"/>
          <w:sz w:val="23"/>
          <w:szCs w:val="23"/>
          <w:lang w:val="en-GB"/>
        </w:rPr>
        <w:fldChar w:fldCharType="begin"/>
      </w:r>
      <w:r w:rsidRPr="00D37BA9">
        <w:rPr>
          <w:b/>
          <w:noProof/>
          <w:snapToGrid w:val="0"/>
          <w:sz w:val="23"/>
          <w:szCs w:val="23"/>
          <w:lang w:val="en-GB"/>
        </w:rPr>
        <w:instrText xml:space="preserve"> TOC \t "C1;1;C2;2" </w:instrText>
      </w:r>
      <w:r w:rsidRPr="00D37BA9">
        <w:rPr>
          <w:b/>
          <w:noProof/>
          <w:snapToGrid w:val="0"/>
          <w:sz w:val="23"/>
          <w:szCs w:val="23"/>
          <w:lang w:val="en-GB"/>
        </w:rPr>
        <w:fldChar w:fldCharType="separate"/>
      </w:r>
      <w:r w:rsidRPr="00D37BA9">
        <w:rPr>
          <w:b/>
          <w:noProof/>
          <w:snapToGrid w:val="0"/>
          <w:sz w:val="23"/>
          <w:szCs w:val="23"/>
          <w:lang w:val="en-GB"/>
        </w:rPr>
        <w:t>A. Introduction</w:t>
      </w:r>
      <w:r w:rsidRPr="00D37BA9">
        <w:rPr>
          <w:b/>
          <w:noProof/>
          <w:snapToGrid w:val="0"/>
          <w:sz w:val="23"/>
          <w:szCs w:val="23"/>
          <w:lang w:val="en-GB"/>
        </w:rPr>
        <w:tab/>
      </w:r>
      <w:r w:rsidR="00FB58D2">
        <w:rPr>
          <w:b/>
          <w:noProof/>
          <w:snapToGrid w:val="0"/>
          <w:sz w:val="23"/>
          <w:szCs w:val="23"/>
          <w:lang w:val="en-GB"/>
        </w:rPr>
        <w:t>11</w:t>
      </w:r>
    </w:p>
    <w:p w14:paraId="73F2671A" w14:textId="2B3037DC" w:rsidR="00D37BA9" w:rsidRPr="00D37BA9" w:rsidRDefault="00D37BA9" w:rsidP="00FB58D2">
      <w:pPr>
        <w:widowControl w:val="0"/>
        <w:tabs>
          <w:tab w:val="right" w:leader="dot" w:pos="9000"/>
        </w:tabs>
        <w:suppressAutoHyphens/>
        <w:ind w:left="709" w:right="-2" w:firstLine="11"/>
        <w:jc w:val="both"/>
        <w:rPr>
          <w:noProof/>
          <w:snapToGrid w:val="0"/>
          <w:sz w:val="23"/>
          <w:szCs w:val="23"/>
          <w:lang w:val="en-GB"/>
        </w:rPr>
      </w:pPr>
      <w:r w:rsidRPr="00D37BA9">
        <w:rPr>
          <w:noProof/>
          <w:snapToGrid w:val="0"/>
          <w:sz w:val="23"/>
          <w:szCs w:val="23"/>
          <w:lang w:val="en-GB"/>
        </w:rPr>
        <w:t>1. Subject of the Contract</w:t>
      </w:r>
      <w:r w:rsidR="00FB58D2">
        <w:rPr>
          <w:noProof/>
          <w:snapToGrid w:val="0"/>
          <w:sz w:val="23"/>
          <w:szCs w:val="23"/>
          <w:lang w:val="en-GB"/>
        </w:rPr>
        <w:t>………………………………………………………………..</w:t>
      </w:r>
      <w:r w:rsidRPr="00D37BA9">
        <w:rPr>
          <w:noProof/>
          <w:snapToGrid w:val="0"/>
          <w:sz w:val="23"/>
          <w:szCs w:val="23"/>
          <w:lang w:val="en-GB"/>
        </w:rPr>
        <w:t>1</w:t>
      </w:r>
      <w:r w:rsidR="00FB58D2">
        <w:rPr>
          <w:noProof/>
          <w:snapToGrid w:val="0"/>
          <w:sz w:val="23"/>
          <w:szCs w:val="23"/>
          <w:lang w:val="en-GB"/>
        </w:rPr>
        <w:t>1</w:t>
      </w:r>
    </w:p>
    <w:p w14:paraId="356A49FB" w14:textId="7D56CE52" w:rsidR="00D37BA9" w:rsidRPr="00D37BA9" w:rsidRDefault="00D37BA9" w:rsidP="00FB58D2">
      <w:pPr>
        <w:widowControl w:val="0"/>
        <w:tabs>
          <w:tab w:val="right" w:leader="dot" w:pos="9000"/>
        </w:tabs>
        <w:suppressAutoHyphens/>
        <w:ind w:left="709" w:right="-2" w:firstLine="11"/>
        <w:jc w:val="both"/>
        <w:rPr>
          <w:noProof/>
          <w:snapToGrid w:val="0"/>
          <w:sz w:val="23"/>
          <w:szCs w:val="23"/>
          <w:lang w:val="en-GB"/>
        </w:rPr>
      </w:pPr>
      <w:r w:rsidRPr="00D37BA9">
        <w:rPr>
          <w:noProof/>
          <w:snapToGrid w:val="0"/>
          <w:sz w:val="23"/>
          <w:szCs w:val="23"/>
          <w:lang w:val="en-GB"/>
        </w:rPr>
        <w:t>2. Source of Funds</w:t>
      </w:r>
      <w:r w:rsidR="00FB58D2">
        <w:rPr>
          <w:noProof/>
          <w:snapToGrid w:val="0"/>
          <w:sz w:val="23"/>
          <w:szCs w:val="23"/>
          <w:lang w:val="en-GB"/>
        </w:rPr>
        <w:t>……………………………………………………………………….</w:t>
      </w:r>
      <w:r w:rsidRPr="00D37BA9">
        <w:rPr>
          <w:noProof/>
          <w:snapToGrid w:val="0"/>
          <w:sz w:val="23"/>
          <w:szCs w:val="23"/>
          <w:lang w:val="en-GB"/>
        </w:rPr>
        <w:t>1</w:t>
      </w:r>
      <w:r w:rsidR="00FB58D2">
        <w:rPr>
          <w:noProof/>
          <w:snapToGrid w:val="0"/>
          <w:sz w:val="23"/>
          <w:szCs w:val="23"/>
          <w:lang w:val="en-GB"/>
        </w:rPr>
        <w:t>1</w:t>
      </w:r>
    </w:p>
    <w:p w14:paraId="573D5CAE" w14:textId="1C8DA4DE" w:rsidR="00D37BA9" w:rsidRPr="00D37BA9" w:rsidRDefault="00D37BA9" w:rsidP="00FB58D2">
      <w:pPr>
        <w:widowControl w:val="0"/>
        <w:tabs>
          <w:tab w:val="right" w:leader="dot" w:pos="9000"/>
        </w:tabs>
        <w:suppressAutoHyphens/>
        <w:ind w:left="709" w:right="-2" w:firstLine="11"/>
        <w:jc w:val="both"/>
        <w:rPr>
          <w:noProof/>
          <w:snapToGrid w:val="0"/>
          <w:sz w:val="23"/>
          <w:szCs w:val="23"/>
          <w:lang w:val="en-GB"/>
        </w:rPr>
      </w:pPr>
      <w:r w:rsidRPr="00D37BA9">
        <w:rPr>
          <w:noProof/>
          <w:snapToGrid w:val="0"/>
          <w:sz w:val="23"/>
          <w:szCs w:val="23"/>
          <w:lang w:val="en-GB"/>
        </w:rPr>
        <w:t>3. Sanctions for Faults Committed by Bidders or Holders of Public Procurement Contracts</w:t>
      </w:r>
      <w:r w:rsidR="00FB58D2">
        <w:rPr>
          <w:noProof/>
          <w:snapToGrid w:val="0"/>
          <w:sz w:val="23"/>
          <w:szCs w:val="23"/>
          <w:lang w:val="en-GB"/>
        </w:rPr>
        <w:t>…………………………………………………………………………………11</w:t>
      </w:r>
    </w:p>
    <w:p w14:paraId="68197093" w14:textId="63C37F26"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4. Conditions for taking part in Contracts</w:t>
      </w:r>
      <w:r w:rsidR="00FB58D2">
        <w:rPr>
          <w:noProof/>
          <w:snapToGrid w:val="0"/>
          <w:sz w:val="23"/>
          <w:szCs w:val="23"/>
          <w:lang w:val="en-GB"/>
        </w:rPr>
        <w:t>……………………………………………….</w:t>
      </w:r>
      <w:r w:rsidRPr="00D37BA9">
        <w:rPr>
          <w:noProof/>
          <w:snapToGrid w:val="0"/>
          <w:sz w:val="23"/>
          <w:szCs w:val="23"/>
          <w:lang w:val="en-GB"/>
        </w:rPr>
        <w:fldChar w:fldCharType="begin"/>
      </w:r>
      <w:r w:rsidRPr="00D37BA9">
        <w:rPr>
          <w:noProof/>
          <w:snapToGrid w:val="0"/>
          <w:sz w:val="23"/>
          <w:szCs w:val="23"/>
          <w:lang w:val="en-GB"/>
        </w:rPr>
        <w:instrText xml:space="preserve"> PAGEREF _Toc495132699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1</w:t>
      </w:r>
      <w:r w:rsidRPr="00D37BA9">
        <w:rPr>
          <w:noProof/>
          <w:snapToGrid w:val="0"/>
          <w:sz w:val="23"/>
          <w:szCs w:val="23"/>
          <w:lang w:val="en-GB"/>
        </w:rPr>
        <w:fldChar w:fldCharType="end"/>
      </w:r>
      <w:r w:rsidR="00FB58D2">
        <w:rPr>
          <w:noProof/>
          <w:snapToGrid w:val="0"/>
          <w:sz w:val="23"/>
          <w:szCs w:val="23"/>
          <w:lang w:val="en-GB"/>
        </w:rPr>
        <w:t>2</w:t>
      </w:r>
    </w:p>
    <w:p w14:paraId="3300B0CA" w14:textId="3DF43560" w:rsidR="00D37BA9" w:rsidRPr="00D37BA9" w:rsidRDefault="00D37BA9" w:rsidP="00D37BA9">
      <w:pPr>
        <w:rPr>
          <w:noProof/>
          <w:snapToGrid w:val="0"/>
          <w:sz w:val="23"/>
          <w:szCs w:val="23"/>
          <w:lang w:val="en-GB"/>
        </w:rPr>
      </w:pPr>
      <w:r w:rsidRPr="00D37BA9">
        <w:rPr>
          <w:noProof/>
          <w:snapToGrid w:val="0"/>
          <w:sz w:val="23"/>
          <w:szCs w:val="23"/>
          <w:lang w:val="en-GB"/>
        </w:rPr>
        <w:tab/>
        <w:t>5.  Qualification of Bidder …………………………………………………………...</w:t>
      </w:r>
      <w:r w:rsidR="00FB58D2">
        <w:rPr>
          <w:noProof/>
          <w:snapToGrid w:val="0"/>
          <w:sz w:val="23"/>
          <w:szCs w:val="23"/>
          <w:lang w:val="en-GB"/>
        </w:rPr>
        <w:t>.....</w:t>
      </w:r>
      <w:r w:rsidRPr="00D37BA9">
        <w:rPr>
          <w:noProof/>
          <w:snapToGrid w:val="0"/>
          <w:sz w:val="23"/>
          <w:szCs w:val="23"/>
          <w:lang w:val="en-GB"/>
        </w:rPr>
        <w:t>1</w:t>
      </w:r>
      <w:r w:rsidR="00FB58D2">
        <w:rPr>
          <w:noProof/>
          <w:snapToGrid w:val="0"/>
          <w:sz w:val="23"/>
          <w:szCs w:val="23"/>
          <w:lang w:val="en-GB"/>
        </w:rPr>
        <w:t>3</w:t>
      </w:r>
      <w:r w:rsidRPr="00D37BA9">
        <w:rPr>
          <w:noProof/>
          <w:snapToGrid w:val="0"/>
          <w:sz w:val="23"/>
          <w:szCs w:val="23"/>
          <w:lang w:val="en-GB"/>
        </w:rPr>
        <w:t xml:space="preserve">  </w:t>
      </w:r>
    </w:p>
    <w:p w14:paraId="3C8AF2C0" w14:textId="16424541" w:rsidR="00D37BA9" w:rsidRPr="00D37BA9" w:rsidRDefault="00D37BA9" w:rsidP="00D37BA9">
      <w:pPr>
        <w:widowControl w:val="0"/>
        <w:tabs>
          <w:tab w:val="right" w:leader="dot" w:pos="9000"/>
        </w:tabs>
        <w:suppressAutoHyphens/>
        <w:ind w:left="720" w:right="139" w:hanging="720"/>
        <w:rPr>
          <w:b/>
          <w:noProof/>
          <w:snapToGrid w:val="0"/>
          <w:sz w:val="23"/>
          <w:szCs w:val="23"/>
          <w:lang w:val="en-GB"/>
        </w:rPr>
      </w:pPr>
      <w:r w:rsidRPr="00D37BA9">
        <w:rPr>
          <w:b/>
          <w:noProof/>
          <w:snapToGrid w:val="0"/>
          <w:sz w:val="23"/>
          <w:szCs w:val="23"/>
          <w:lang w:val="en-GB"/>
        </w:rPr>
        <w:t>B. Content of Bidding Document</w:t>
      </w:r>
      <w:r w:rsidRPr="00D37BA9">
        <w:rPr>
          <w:b/>
          <w:noProof/>
          <w:snapToGrid w:val="0"/>
          <w:sz w:val="23"/>
          <w:szCs w:val="23"/>
          <w:lang w:val="en-GB"/>
        </w:rPr>
        <w:tab/>
      </w:r>
      <w:r w:rsidR="00FB58D2">
        <w:rPr>
          <w:b/>
          <w:noProof/>
          <w:snapToGrid w:val="0"/>
          <w:sz w:val="23"/>
          <w:szCs w:val="23"/>
          <w:lang w:val="en-GB"/>
        </w:rPr>
        <w:t>……………</w:t>
      </w:r>
      <w:r w:rsidRPr="00D37BA9">
        <w:rPr>
          <w:b/>
          <w:noProof/>
          <w:snapToGrid w:val="0"/>
          <w:sz w:val="23"/>
          <w:szCs w:val="23"/>
          <w:lang w:val="en-GB"/>
        </w:rPr>
        <w:fldChar w:fldCharType="begin"/>
      </w:r>
      <w:r w:rsidRPr="00D37BA9">
        <w:rPr>
          <w:b/>
          <w:noProof/>
          <w:snapToGrid w:val="0"/>
          <w:sz w:val="23"/>
          <w:szCs w:val="23"/>
          <w:lang w:val="en-GB"/>
        </w:rPr>
        <w:instrText xml:space="preserve"> PAGEREF _Toc495132700 \h </w:instrText>
      </w:r>
      <w:r w:rsidRPr="00D37BA9">
        <w:rPr>
          <w:b/>
          <w:noProof/>
          <w:snapToGrid w:val="0"/>
          <w:sz w:val="23"/>
          <w:szCs w:val="23"/>
          <w:lang w:val="en-GB"/>
        </w:rPr>
      </w:r>
      <w:r w:rsidRPr="00D37BA9">
        <w:rPr>
          <w:b/>
          <w:noProof/>
          <w:snapToGrid w:val="0"/>
          <w:sz w:val="23"/>
          <w:szCs w:val="23"/>
          <w:lang w:val="en-GB"/>
        </w:rPr>
        <w:fldChar w:fldCharType="separate"/>
      </w:r>
      <w:r w:rsidRPr="00D37BA9">
        <w:rPr>
          <w:b/>
          <w:noProof/>
          <w:snapToGrid w:val="0"/>
          <w:sz w:val="23"/>
          <w:szCs w:val="23"/>
          <w:lang w:val="en-GB"/>
        </w:rPr>
        <w:t>1</w:t>
      </w:r>
      <w:r w:rsidRPr="00D37BA9">
        <w:rPr>
          <w:b/>
          <w:noProof/>
          <w:snapToGrid w:val="0"/>
          <w:sz w:val="23"/>
          <w:szCs w:val="23"/>
          <w:lang w:val="en-GB"/>
        </w:rPr>
        <w:fldChar w:fldCharType="end"/>
      </w:r>
      <w:r w:rsidR="00FB58D2">
        <w:rPr>
          <w:b/>
          <w:noProof/>
          <w:snapToGrid w:val="0"/>
          <w:sz w:val="23"/>
          <w:szCs w:val="23"/>
          <w:lang w:val="en-GB"/>
        </w:rPr>
        <w:t>3</w:t>
      </w:r>
    </w:p>
    <w:p w14:paraId="398F8086" w14:textId="2D1C0A34"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 xml:space="preserve">6. Sections of the </w:t>
      </w:r>
      <w:r w:rsidR="00FB58D2">
        <w:rPr>
          <w:noProof/>
          <w:snapToGrid w:val="0"/>
          <w:sz w:val="23"/>
          <w:szCs w:val="23"/>
          <w:lang w:val="en-GB"/>
        </w:rPr>
        <w:t>Bidding Document……………………………………………………13</w:t>
      </w:r>
    </w:p>
    <w:p w14:paraId="5142672D" w14:textId="16D9406F"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7. Clarifications on the Bidding Document</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_Toc495132702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1</w:t>
      </w:r>
      <w:r w:rsidRPr="00D37BA9">
        <w:rPr>
          <w:noProof/>
          <w:snapToGrid w:val="0"/>
          <w:sz w:val="23"/>
          <w:szCs w:val="23"/>
          <w:lang w:val="en-GB"/>
        </w:rPr>
        <w:fldChar w:fldCharType="end"/>
      </w:r>
      <w:r w:rsidR="00FB58D2">
        <w:rPr>
          <w:noProof/>
          <w:snapToGrid w:val="0"/>
          <w:sz w:val="23"/>
          <w:szCs w:val="23"/>
          <w:lang w:val="en-GB"/>
        </w:rPr>
        <w:t>4</w:t>
      </w:r>
    </w:p>
    <w:p w14:paraId="7B7D02A9" w14:textId="182B444F" w:rsidR="00D37BA9" w:rsidRPr="00D37BA9" w:rsidRDefault="00D37BA9" w:rsidP="00FB58D2">
      <w:pPr>
        <w:widowControl w:val="0"/>
        <w:tabs>
          <w:tab w:val="right" w:leader="dot" w:pos="9000"/>
        </w:tabs>
        <w:suppressAutoHyphens/>
        <w:ind w:left="10620" w:right="-2" w:hanging="9900"/>
        <w:rPr>
          <w:noProof/>
          <w:snapToGrid w:val="0"/>
          <w:sz w:val="23"/>
          <w:szCs w:val="23"/>
          <w:lang w:val="en-GB"/>
        </w:rPr>
      </w:pPr>
      <w:r w:rsidRPr="00D37BA9">
        <w:rPr>
          <w:noProof/>
          <w:snapToGrid w:val="0"/>
          <w:sz w:val="23"/>
          <w:szCs w:val="23"/>
          <w:lang w:val="en-GB"/>
        </w:rPr>
        <w:t>8. Amending of Bidding Document</w:t>
      </w:r>
      <w:r w:rsidRPr="00D37BA9">
        <w:rPr>
          <w:noProof/>
          <w:snapToGrid w:val="0"/>
          <w:sz w:val="23"/>
          <w:szCs w:val="23"/>
          <w:lang w:val="en-GB"/>
        </w:rPr>
        <w:tab/>
      </w:r>
      <w:r w:rsidR="00FB58D2">
        <w:rPr>
          <w:noProof/>
          <w:snapToGrid w:val="0"/>
          <w:sz w:val="23"/>
          <w:szCs w:val="23"/>
          <w:lang w:val="en-GB"/>
        </w:rPr>
        <w:t>14</w:t>
      </w:r>
    </w:p>
    <w:p w14:paraId="05DBFB05" w14:textId="78969DA7" w:rsidR="00D37BA9" w:rsidRPr="00D37BA9" w:rsidRDefault="00D37BA9" w:rsidP="00FB58D2">
      <w:pPr>
        <w:widowControl w:val="0"/>
        <w:tabs>
          <w:tab w:val="right" w:leader="dot" w:pos="9072"/>
        </w:tabs>
        <w:suppressAutoHyphens/>
        <w:ind w:left="720" w:right="-2" w:hanging="720"/>
        <w:rPr>
          <w:b/>
          <w:noProof/>
          <w:snapToGrid w:val="0"/>
          <w:sz w:val="23"/>
          <w:szCs w:val="23"/>
          <w:lang w:val="en-GB"/>
        </w:rPr>
      </w:pPr>
      <w:r w:rsidRPr="00D37BA9">
        <w:rPr>
          <w:b/>
          <w:noProof/>
          <w:snapToGrid w:val="0"/>
          <w:sz w:val="23"/>
          <w:szCs w:val="23"/>
          <w:lang w:val="en-GB"/>
        </w:rPr>
        <w:t>C. Preparation of Bids</w:t>
      </w:r>
      <w:r w:rsidR="00FB58D2">
        <w:rPr>
          <w:noProof/>
          <w:snapToGrid w:val="0"/>
          <w:sz w:val="23"/>
          <w:szCs w:val="23"/>
          <w:lang w:val="en-GB"/>
        </w:rPr>
        <w:t>…………………………………………………………………………..</w:t>
      </w:r>
      <w:r w:rsidRPr="00D37BA9">
        <w:rPr>
          <w:noProof/>
          <w:snapToGrid w:val="0"/>
          <w:sz w:val="23"/>
          <w:szCs w:val="23"/>
          <w:lang w:val="en-GB"/>
        </w:rPr>
        <w:fldChar w:fldCharType="begin"/>
      </w:r>
      <w:r w:rsidRPr="00D37BA9">
        <w:rPr>
          <w:noProof/>
          <w:snapToGrid w:val="0"/>
          <w:sz w:val="23"/>
          <w:szCs w:val="23"/>
          <w:lang w:val="en-GB"/>
        </w:rPr>
        <w:instrText xml:space="preserve"> PAGEREF _Toc495132704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1</w:t>
      </w:r>
      <w:r w:rsidRPr="00D37BA9">
        <w:rPr>
          <w:noProof/>
          <w:snapToGrid w:val="0"/>
          <w:sz w:val="23"/>
          <w:szCs w:val="23"/>
          <w:lang w:val="en-GB"/>
        </w:rPr>
        <w:fldChar w:fldCharType="end"/>
      </w:r>
      <w:r w:rsidR="00FB58D2" w:rsidRPr="00FB58D2">
        <w:rPr>
          <w:noProof/>
          <w:snapToGrid w:val="0"/>
          <w:sz w:val="23"/>
          <w:szCs w:val="23"/>
          <w:lang w:val="en-GB"/>
        </w:rPr>
        <w:t>5</w:t>
      </w:r>
    </w:p>
    <w:p w14:paraId="63399866" w14:textId="2162C072"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9. Bidding Fees</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_Toc495132705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1</w:t>
      </w:r>
      <w:r w:rsidRPr="00D37BA9">
        <w:rPr>
          <w:noProof/>
          <w:snapToGrid w:val="0"/>
          <w:sz w:val="23"/>
          <w:szCs w:val="23"/>
          <w:lang w:val="en-GB"/>
        </w:rPr>
        <w:fldChar w:fldCharType="end"/>
      </w:r>
      <w:r w:rsidR="00FB58D2">
        <w:rPr>
          <w:noProof/>
          <w:snapToGrid w:val="0"/>
          <w:sz w:val="23"/>
          <w:szCs w:val="23"/>
          <w:lang w:val="en-GB"/>
        </w:rPr>
        <w:t>5</w:t>
      </w:r>
    </w:p>
    <w:p w14:paraId="339879FD" w14:textId="423DDEDE" w:rsidR="00D37BA9" w:rsidRPr="00D37BA9" w:rsidRDefault="00D37BA9" w:rsidP="00FB58D2">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10. Bid Language</w:t>
      </w:r>
      <w:r w:rsidRPr="00D37BA9">
        <w:rPr>
          <w:noProof/>
          <w:snapToGrid w:val="0"/>
          <w:sz w:val="23"/>
          <w:szCs w:val="23"/>
          <w:lang w:val="en-GB"/>
        </w:rPr>
        <w:tab/>
      </w:r>
      <w:r w:rsidR="00FB58D2">
        <w:rPr>
          <w:noProof/>
          <w:snapToGrid w:val="0"/>
          <w:sz w:val="23"/>
          <w:szCs w:val="23"/>
          <w:lang w:val="en-GB"/>
        </w:rPr>
        <w:t>15</w:t>
      </w:r>
    </w:p>
    <w:p w14:paraId="7B8CBF31" w14:textId="233E330F" w:rsidR="00D37BA9" w:rsidRPr="00D37BA9" w:rsidRDefault="00D37BA9" w:rsidP="00FB58D2">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11. Bid Document</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_Toc495132707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1</w:t>
      </w:r>
      <w:r w:rsidRPr="00D37BA9">
        <w:rPr>
          <w:noProof/>
          <w:snapToGrid w:val="0"/>
          <w:sz w:val="23"/>
          <w:szCs w:val="23"/>
          <w:lang w:val="en-GB"/>
        </w:rPr>
        <w:fldChar w:fldCharType="end"/>
      </w:r>
      <w:r w:rsidR="00FB58D2">
        <w:rPr>
          <w:noProof/>
          <w:snapToGrid w:val="0"/>
          <w:sz w:val="23"/>
          <w:szCs w:val="23"/>
          <w:lang w:val="en-GB"/>
        </w:rPr>
        <w:t>5</w:t>
      </w:r>
    </w:p>
    <w:p w14:paraId="618FA44C" w14:textId="51512DDB" w:rsidR="00D37BA9" w:rsidRPr="00D37BA9" w:rsidRDefault="00D37BA9" w:rsidP="00FB58D2">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12. Bid Submission Letter and Price Schedule</w:t>
      </w:r>
      <w:r w:rsidRPr="00D37BA9">
        <w:rPr>
          <w:noProof/>
          <w:snapToGrid w:val="0"/>
          <w:sz w:val="23"/>
          <w:szCs w:val="23"/>
          <w:lang w:val="en-GB"/>
        </w:rPr>
        <w:tab/>
        <w:t>1</w:t>
      </w:r>
      <w:r w:rsidR="00FB58D2">
        <w:rPr>
          <w:noProof/>
          <w:snapToGrid w:val="0"/>
          <w:sz w:val="23"/>
          <w:szCs w:val="23"/>
          <w:lang w:val="en-GB"/>
        </w:rPr>
        <w:t>6</w:t>
      </w:r>
    </w:p>
    <w:p w14:paraId="5E9EEE38" w14:textId="1E4C54BC" w:rsidR="00D37BA9" w:rsidRPr="00D37BA9" w:rsidRDefault="00D37BA9" w:rsidP="00FB58D2">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13. Variants</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_Toc495132709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1</w:t>
      </w:r>
      <w:r w:rsidRPr="00D37BA9">
        <w:rPr>
          <w:noProof/>
          <w:snapToGrid w:val="0"/>
          <w:sz w:val="23"/>
          <w:szCs w:val="23"/>
          <w:lang w:val="en-GB"/>
        </w:rPr>
        <w:fldChar w:fldCharType="end"/>
      </w:r>
      <w:r w:rsidR="00FB58D2">
        <w:rPr>
          <w:noProof/>
          <w:snapToGrid w:val="0"/>
          <w:sz w:val="23"/>
          <w:szCs w:val="23"/>
          <w:lang w:val="en-GB"/>
        </w:rPr>
        <w:t>6</w:t>
      </w:r>
    </w:p>
    <w:p w14:paraId="1225C8CB" w14:textId="5C56FA59"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14. Bid Price and Discount</w:t>
      </w:r>
      <w:r w:rsidRPr="00D37BA9">
        <w:rPr>
          <w:noProof/>
          <w:snapToGrid w:val="0"/>
          <w:sz w:val="23"/>
          <w:szCs w:val="23"/>
          <w:lang w:val="en-GB"/>
        </w:rPr>
        <w:tab/>
      </w:r>
      <w:r w:rsidR="00FB58D2">
        <w:rPr>
          <w:noProof/>
          <w:snapToGrid w:val="0"/>
          <w:sz w:val="23"/>
          <w:szCs w:val="23"/>
          <w:lang w:val="en-GB"/>
        </w:rPr>
        <w:t>16</w:t>
      </w:r>
    </w:p>
    <w:p w14:paraId="4E94BD2E" w14:textId="14A15781"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15. Bid Currency</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_Toc495132711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1</w:t>
      </w:r>
      <w:r w:rsidRPr="00D37BA9">
        <w:rPr>
          <w:noProof/>
          <w:snapToGrid w:val="0"/>
          <w:sz w:val="23"/>
          <w:szCs w:val="23"/>
          <w:lang w:val="en-GB"/>
        </w:rPr>
        <w:fldChar w:fldCharType="end"/>
      </w:r>
      <w:r w:rsidR="00FB58D2">
        <w:rPr>
          <w:noProof/>
          <w:snapToGrid w:val="0"/>
          <w:sz w:val="23"/>
          <w:szCs w:val="23"/>
          <w:lang w:val="en-GB"/>
        </w:rPr>
        <w:t>7</w:t>
      </w:r>
    </w:p>
    <w:p w14:paraId="3B2A78B6" w14:textId="6F341984"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16. Documents Certifying that the Bidder is Eligible to Compete</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_Toc495132712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1</w:t>
      </w:r>
      <w:r w:rsidRPr="00D37BA9">
        <w:rPr>
          <w:noProof/>
          <w:snapToGrid w:val="0"/>
          <w:sz w:val="23"/>
          <w:szCs w:val="23"/>
          <w:lang w:val="en-GB"/>
        </w:rPr>
        <w:fldChar w:fldCharType="end"/>
      </w:r>
      <w:r w:rsidR="00FB58D2">
        <w:rPr>
          <w:noProof/>
          <w:snapToGrid w:val="0"/>
          <w:sz w:val="23"/>
          <w:szCs w:val="23"/>
          <w:lang w:val="en-GB"/>
        </w:rPr>
        <w:t>7</w:t>
      </w:r>
    </w:p>
    <w:p w14:paraId="6765A047" w14:textId="410DD905"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 xml:space="preserve">17. Documents Attesting to Compliance of the Supplies and Related Services with the Bidding Document </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_Toc495132713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1</w:t>
      </w:r>
      <w:r w:rsidRPr="00D37BA9">
        <w:rPr>
          <w:noProof/>
          <w:snapToGrid w:val="0"/>
          <w:sz w:val="23"/>
          <w:szCs w:val="23"/>
          <w:lang w:val="en-GB"/>
        </w:rPr>
        <w:fldChar w:fldCharType="end"/>
      </w:r>
      <w:r w:rsidR="00FB58D2">
        <w:rPr>
          <w:noProof/>
          <w:snapToGrid w:val="0"/>
          <w:sz w:val="23"/>
          <w:szCs w:val="23"/>
          <w:lang w:val="en-GB"/>
        </w:rPr>
        <w:t>7</w:t>
      </w:r>
    </w:p>
    <w:p w14:paraId="40C2AC8B" w14:textId="4BDD8FF5"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18. Documents Attesting to the Bidder's Qualification</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_Toc495132714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1</w:t>
      </w:r>
      <w:r w:rsidRPr="00D37BA9">
        <w:rPr>
          <w:noProof/>
          <w:snapToGrid w:val="0"/>
          <w:sz w:val="23"/>
          <w:szCs w:val="23"/>
          <w:lang w:val="en-GB"/>
        </w:rPr>
        <w:fldChar w:fldCharType="end"/>
      </w:r>
      <w:r w:rsidR="00FB5474">
        <w:rPr>
          <w:noProof/>
          <w:snapToGrid w:val="0"/>
          <w:sz w:val="23"/>
          <w:szCs w:val="23"/>
          <w:lang w:val="en-GB"/>
        </w:rPr>
        <w:t>8</w:t>
      </w:r>
    </w:p>
    <w:p w14:paraId="076227CB" w14:textId="2A1FBDC6" w:rsidR="00D37BA9" w:rsidRPr="00D37BA9" w:rsidRDefault="00D37BA9" w:rsidP="00D37BA9">
      <w:pPr>
        <w:rPr>
          <w:noProof/>
          <w:snapToGrid w:val="0"/>
          <w:sz w:val="23"/>
          <w:szCs w:val="23"/>
          <w:lang w:val="en-GB"/>
        </w:rPr>
      </w:pPr>
      <w:r w:rsidRPr="00D37BA9">
        <w:rPr>
          <w:noProof/>
          <w:snapToGrid w:val="0"/>
          <w:sz w:val="23"/>
          <w:szCs w:val="23"/>
          <w:lang w:val="en-GB"/>
        </w:rPr>
        <w:tab/>
        <w:t>19.  Bid Validity Period ……………………………………………………………</w:t>
      </w:r>
      <w:r w:rsidR="00FB58D2">
        <w:rPr>
          <w:noProof/>
          <w:snapToGrid w:val="0"/>
          <w:sz w:val="23"/>
          <w:szCs w:val="23"/>
          <w:lang w:val="en-GB"/>
        </w:rPr>
        <w:t>…...</w:t>
      </w:r>
      <w:r w:rsidR="00FB5474">
        <w:rPr>
          <w:noProof/>
          <w:snapToGrid w:val="0"/>
          <w:sz w:val="23"/>
          <w:szCs w:val="23"/>
          <w:lang w:val="en-GB"/>
        </w:rPr>
        <w:t>..18</w:t>
      </w:r>
    </w:p>
    <w:p w14:paraId="5B9D3B4F" w14:textId="7558E758" w:rsidR="00D37BA9" w:rsidRPr="00D37BA9" w:rsidRDefault="00D37BA9" w:rsidP="00D37BA9">
      <w:pPr>
        <w:rPr>
          <w:noProof/>
          <w:snapToGrid w:val="0"/>
          <w:sz w:val="23"/>
          <w:szCs w:val="23"/>
          <w:lang w:val="en-GB"/>
        </w:rPr>
      </w:pPr>
      <w:r w:rsidRPr="00D37BA9">
        <w:rPr>
          <w:noProof/>
          <w:snapToGrid w:val="0"/>
          <w:sz w:val="23"/>
          <w:szCs w:val="23"/>
          <w:lang w:val="en-GB"/>
        </w:rPr>
        <w:tab/>
        <w:t>20.  Bid Security/Guarantee ………………………………………………………</w:t>
      </w:r>
      <w:r w:rsidR="00FB58D2">
        <w:rPr>
          <w:noProof/>
          <w:snapToGrid w:val="0"/>
          <w:sz w:val="23"/>
          <w:szCs w:val="23"/>
          <w:lang w:val="en-GB"/>
        </w:rPr>
        <w:t>…...</w:t>
      </w:r>
      <w:r w:rsidR="00FB5474">
        <w:rPr>
          <w:noProof/>
          <w:snapToGrid w:val="0"/>
          <w:sz w:val="23"/>
          <w:szCs w:val="23"/>
          <w:lang w:val="en-GB"/>
        </w:rPr>
        <w:t>…19</w:t>
      </w:r>
    </w:p>
    <w:p w14:paraId="39F9381E" w14:textId="72FB70BB" w:rsidR="00D37BA9" w:rsidRPr="00D37BA9" w:rsidRDefault="00D37BA9" w:rsidP="00D37BA9">
      <w:pPr>
        <w:rPr>
          <w:noProof/>
          <w:snapToGrid w:val="0"/>
          <w:sz w:val="23"/>
          <w:szCs w:val="23"/>
          <w:lang w:val="en-GB"/>
        </w:rPr>
      </w:pPr>
      <w:r w:rsidRPr="00D37BA9">
        <w:rPr>
          <w:noProof/>
          <w:snapToGrid w:val="0"/>
          <w:sz w:val="23"/>
          <w:szCs w:val="23"/>
          <w:lang w:val="en-GB"/>
        </w:rPr>
        <w:tab/>
        <w:t>21.  Form and Signature of the Bid …………………………………………………</w:t>
      </w:r>
      <w:r w:rsidR="00FB58D2">
        <w:rPr>
          <w:noProof/>
          <w:snapToGrid w:val="0"/>
          <w:sz w:val="23"/>
          <w:szCs w:val="23"/>
          <w:lang w:val="en-GB"/>
        </w:rPr>
        <w:t>……</w:t>
      </w:r>
      <w:r w:rsidR="00FB5474">
        <w:rPr>
          <w:noProof/>
          <w:snapToGrid w:val="0"/>
          <w:sz w:val="23"/>
          <w:szCs w:val="23"/>
          <w:lang w:val="en-GB"/>
        </w:rPr>
        <w:t>20</w:t>
      </w:r>
    </w:p>
    <w:p w14:paraId="28EA9863" w14:textId="59C51FE9" w:rsidR="00D37BA9" w:rsidRPr="009E05BE" w:rsidRDefault="00D37BA9" w:rsidP="00D37BA9">
      <w:pPr>
        <w:widowControl w:val="0"/>
        <w:tabs>
          <w:tab w:val="right" w:leader="dot" w:pos="9000"/>
        </w:tabs>
        <w:suppressAutoHyphens/>
        <w:ind w:left="720" w:right="139" w:hanging="720"/>
        <w:rPr>
          <w:noProof/>
          <w:snapToGrid w:val="0"/>
          <w:sz w:val="23"/>
          <w:szCs w:val="23"/>
          <w:lang w:val="en-GB"/>
        </w:rPr>
      </w:pPr>
      <w:r w:rsidRPr="00D37BA9">
        <w:rPr>
          <w:b/>
          <w:noProof/>
          <w:snapToGrid w:val="0"/>
          <w:sz w:val="23"/>
          <w:szCs w:val="23"/>
          <w:lang w:val="en-GB"/>
        </w:rPr>
        <w:t>D. Submission and Opening of Bids</w:t>
      </w:r>
      <w:r w:rsidR="009E05BE">
        <w:rPr>
          <w:b/>
          <w:noProof/>
          <w:snapToGrid w:val="0"/>
          <w:sz w:val="23"/>
          <w:szCs w:val="23"/>
          <w:lang w:val="en-GB"/>
        </w:rPr>
        <w:t xml:space="preserve"> </w:t>
      </w:r>
      <w:r w:rsidR="009E05BE" w:rsidRPr="00D37BA9">
        <w:rPr>
          <w:b/>
          <w:noProof/>
          <w:snapToGrid w:val="0"/>
          <w:sz w:val="23"/>
          <w:szCs w:val="23"/>
          <w:lang w:val="en-GB"/>
        </w:rPr>
        <w:tab/>
      </w:r>
      <w:r w:rsidR="009E05BE">
        <w:rPr>
          <w:b/>
          <w:noProof/>
          <w:snapToGrid w:val="0"/>
          <w:sz w:val="23"/>
          <w:szCs w:val="23"/>
          <w:lang w:val="en-GB"/>
        </w:rPr>
        <w:t>……………....</w:t>
      </w:r>
      <w:r w:rsidR="009E05BE">
        <w:rPr>
          <w:noProof/>
          <w:snapToGrid w:val="0"/>
          <w:sz w:val="23"/>
          <w:szCs w:val="23"/>
          <w:lang w:val="en-GB"/>
        </w:rPr>
        <w:t>20</w:t>
      </w:r>
    </w:p>
    <w:p w14:paraId="4AE4DE5D" w14:textId="5E8E59E3"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22. Sealing and Marking of Bids</w:t>
      </w:r>
      <w:r w:rsidRPr="00D37BA9">
        <w:rPr>
          <w:noProof/>
          <w:snapToGrid w:val="0"/>
          <w:sz w:val="23"/>
          <w:szCs w:val="23"/>
          <w:lang w:val="en-GB"/>
        </w:rPr>
        <w:tab/>
      </w:r>
      <w:r w:rsidR="009E05BE">
        <w:rPr>
          <w:noProof/>
          <w:snapToGrid w:val="0"/>
          <w:sz w:val="23"/>
          <w:szCs w:val="23"/>
          <w:lang w:val="en-GB"/>
        </w:rPr>
        <w:t>20</w:t>
      </w:r>
    </w:p>
    <w:p w14:paraId="49336BCD" w14:textId="2C94A89F"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23. Deadline for Submission of Bids</w:t>
      </w:r>
      <w:r w:rsidRPr="00D37BA9">
        <w:rPr>
          <w:noProof/>
          <w:snapToGrid w:val="0"/>
          <w:sz w:val="23"/>
          <w:szCs w:val="23"/>
          <w:lang w:val="en-GB"/>
        </w:rPr>
        <w:tab/>
      </w:r>
      <w:r w:rsidR="009E05BE">
        <w:rPr>
          <w:noProof/>
          <w:snapToGrid w:val="0"/>
          <w:sz w:val="23"/>
          <w:szCs w:val="23"/>
          <w:lang w:val="en-GB"/>
        </w:rPr>
        <w:t>2</w:t>
      </w:r>
      <w:r w:rsidRPr="00D37BA9">
        <w:rPr>
          <w:noProof/>
          <w:snapToGrid w:val="0"/>
          <w:sz w:val="23"/>
          <w:szCs w:val="23"/>
          <w:lang w:val="en-GB"/>
        </w:rPr>
        <w:fldChar w:fldCharType="begin"/>
      </w:r>
      <w:r w:rsidRPr="00D37BA9">
        <w:rPr>
          <w:noProof/>
          <w:snapToGrid w:val="0"/>
          <w:sz w:val="23"/>
          <w:szCs w:val="23"/>
          <w:lang w:val="en-GB"/>
        </w:rPr>
        <w:instrText xml:space="preserve"> PAGEREF _Toc495132717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1</w:t>
      </w:r>
      <w:r w:rsidRPr="00D37BA9">
        <w:rPr>
          <w:noProof/>
          <w:snapToGrid w:val="0"/>
          <w:sz w:val="23"/>
          <w:szCs w:val="23"/>
          <w:lang w:val="en-GB"/>
        </w:rPr>
        <w:fldChar w:fldCharType="end"/>
      </w:r>
    </w:p>
    <w:p w14:paraId="54BB8564" w14:textId="7FF91CBA"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24. Late Bidss</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_Toc495132718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2</w:t>
      </w:r>
      <w:r w:rsidRPr="00D37BA9">
        <w:rPr>
          <w:noProof/>
          <w:snapToGrid w:val="0"/>
          <w:sz w:val="23"/>
          <w:szCs w:val="23"/>
          <w:lang w:val="en-GB"/>
        </w:rPr>
        <w:fldChar w:fldCharType="end"/>
      </w:r>
      <w:r w:rsidR="009E05BE">
        <w:rPr>
          <w:noProof/>
          <w:snapToGrid w:val="0"/>
          <w:sz w:val="23"/>
          <w:szCs w:val="23"/>
          <w:lang w:val="en-GB"/>
        </w:rPr>
        <w:t>1</w:t>
      </w:r>
    </w:p>
    <w:p w14:paraId="38F93913" w14:textId="546E8515"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25. Withdrawal Substitut</w:t>
      </w:r>
      <w:r w:rsidR="009E05BE">
        <w:rPr>
          <w:noProof/>
          <w:snapToGrid w:val="0"/>
          <w:sz w:val="23"/>
          <w:szCs w:val="23"/>
          <w:lang w:val="en-GB"/>
        </w:rPr>
        <w:t xml:space="preserve">ion and Modification of Bids </w:t>
      </w:r>
      <w:r w:rsidR="009E05BE">
        <w:rPr>
          <w:noProof/>
          <w:snapToGrid w:val="0"/>
          <w:sz w:val="23"/>
          <w:szCs w:val="23"/>
          <w:lang w:val="en-GB"/>
        </w:rPr>
        <w:tab/>
        <w:t>21</w:t>
      </w:r>
    </w:p>
    <w:p w14:paraId="4C0F6F62" w14:textId="71BC4F5A" w:rsidR="00D37BA9" w:rsidRPr="00D37BA9" w:rsidRDefault="00D37BA9" w:rsidP="00D37BA9">
      <w:pPr>
        <w:rPr>
          <w:noProof/>
          <w:snapToGrid w:val="0"/>
          <w:sz w:val="23"/>
          <w:szCs w:val="23"/>
          <w:lang w:val="en-GB"/>
        </w:rPr>
      </w:pPr>
      <w:r w:rsidRPr="00D37BA9">
        <w:rPr>
          <w:noProof/>
          <w:snapToGrid w:val="0"/>
          <w:sz w:val="23"/>
          <w:szCs w:val="23"/>
          <w:lang w:val="en-GB"/>
        </w:rPr>
        <w:tab/>
        <w:t>26. Bid Opening …………………………………………………………………</w:t>
      </w:r>
      <w:r w:rsidR="00FB58D2">
        <w:rPr>
          <w:noProof/>
          <w:snapToGrid w:val="0"/>
          <w:sz w:val="23"/>
          <w:szCs w:val="23"/>
          <w:lang w:val="en-GB"/>
        </w:rPr>
        <w:t>…..</w:t>
      </w:r>
      <w:r w:rsidR="009E05BE">
        <w:rPr>
          <w:noProof/>
          <w:snapToGrid w:val="0"/>
          <w:sz w:val="23"/>
          <w:szCs w:val="23"/>
          <w:lang w:val="en-GB"/>
        </w:rPr>
        <w:t>…...22</w:t>
      </w:r>
      <w:r w:rsidRPr="00D37BA9">
        <w:rPr>
          <w:noProof/>
          <w:snapToGrid w:val="0"/>
          <w:sz w:val="23"/>
          <w:szCs w:val="23"/>
          <w:lang w:val="en-GB"/>
        </w:rPr>
        <w:t xml:space="preserve"> </w:t>
      </w:r>
    </w:p>
    <w:p w14:paraId="0730E882" w14:textId="258BC5EE" w:rsidR="00D37BA9" w:rsidRPr="00D37BA9" w:rsidRDefault="00D37BA9" w:rsidP="00D37BA9">
      <w:pPr>
        <w:widowControl w:val="0"/>
        <w:tabs>
          <w:tab w:val="right" w:leader="dot" w:pos="9000"/>
        </w:tabs>
        <w:suppressAutoHyphens/>
        <w:ind w:left="720" w:right="139" w:hanging="720"/>
        <w:rPr>
          <w:b/>
          <w:noProof/>
          <w:snapToGrid w:val="0"/>
          <w:sz w:val="23"/>
          <w:szCs w:val="23"/>
          <w:lang w:val="en-GB"/>
        </w:rPr>
      </w:pPr>
      <w:r w:rsidRPr="00D37BA9">
        <w:rPr>
          <w:b/>
          <w:noProof/>
          <w:snapToGrid w:val="0"/>
          <w:sz w:val="23"/>
          <w:szCs w:val="23"/>
          <w:lang w:val="en-GB"/>
        </w:rPr>
        <w:t>E. Bid Evaluation and Comparison</w:t>
      </w:r>
      <w:r w:rsidRPr="00D37BA9">
        <w:rPr>
          <w:b/>
          <w:noProof/>
          <w:snapToGrid w:val="0"/>
          <w:sz w:val="23"/>
          <w:szCs w:val="23"/>
          <w:lang w:val="en-GB"/>
        </w:rPr>
        <w:tab/>
      </w:r>
      <w:r w:rsidRPr="00D37BA9">
        <w:rPr>
          <w:b/>
          <w:noProof/>
          <w:snapToGrid w:val="0"/>
          <w:sz w:val="23"/>
          <w:szCs w:val="23"/>
          <w:lang w:val="en-GB"/>
        </w:rPr>
        <w:fldChar w:fldCharType="begin"/>
      </w:r>
      <w:r w:rsidRPr="00D37BA9">
        <w:rPr>
          <w:b/>
          <w:noProof/>
          <w:snapToGrid w:val="0"/>
          <w:sz w:val="23"/>
          <w:szCs w:val="23"/>
          <w:lang w:val="en-GB"/>
        </w:rPr>
        <w:instrText xml:space="preserve"> PAGEREF _Toc495132720 \h </w:instrText>
      </w:r>
      <w:r w:rsidRPr="00D37BA9">
        <w:rPr>
          <w:b/>
          <w:noProof/>
          <w:snapToGrid w:val="0"/>
          <w:sz w:val="23"/>
          <w:szCs w:val="23"/>
          <w:lang w:val="en-GB"/>
        </w:rPr>
      </w:r>
      <w:r w:rsidRPr="00D37BA9">
        <w:rPr>
          <w:b/>
          <w:noProof/>
          <w:snapToGrid w:val="0"/>
          <w:sz w:val="23"/>
          <w:szCs w:val="23"/>
          <w:lang w:val="en-GB"/>
        </w:rPr>
        <w:fldChar w:fldCharType="separate"/>
      </w:r>
      <w:r w:rsidRPr="00D37BA9">
        <w:rPr>
          <w:b/>
          <w:noProof/>
          <w:snapToGrid w:val="0"/>
          <w:sz w:val="23"/>
          <w:szCs w:val="23"/>
          <w:lang w:val="en-GB"/>
        </w:rPr>
        <w:t>2</w:t>
      </w:r>
      <w:r w:rsidRPr="00D37BA9">
        <w:rPr>
          <w:b/>
          <w:noProof/>
          <w:snapToGrid w:val="0"/>
          <w:sz w:val="23"/>
          <w:szCs w:val="23"/>
          <w:lang w:val="en-GB"/>
        </w:rPr>
        <w:fldChar w:fldCharType="end"/>
      </w:r>
      <w:r w:rsidR="009E05BE">
        <w:rPr>
          <w:b/>
          <w:noProof/>
          <w:snapToGrid w:val="0"/>
          <w:sz w:val="23"/>
          <w:szCs w:val="23"/>
          <w:lang w:val="en-GB"/>
        </w:rPr>
        <w:t>3</w:t>
      </w:r>
    </w:p>
    <w:p w14:paraId="7A5477E6" w14:textId="50015BE2"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27. Confidentiality</w:t>
      </w:r>
      <w:r w:rsidRPr="00D37BA9">
        <w:rPr>
          <w:noProof/>
          <w:snapToGrid w:val="0"/>
          <w:sz w:val="23"/>
          <w:szCs w:val="23"/>
          <w:lang w:val="en-GB"/>
        </w:rPr>
        <w:tab/>
        <w:t>2</w:t>
      </w:r>
      <w:r w:rsidR="009E05BE">
        <w:rPr>
          <w:noProof/>
          <w:snapToGrid w:val="0"/>
          <w:sz w:val="23"/>
          <w:szCs w:val="23"/>
          <w:lang w:val="en-GB"/>
        </w:rPr>
        <w:t>3</w:t>
      </w:r>
    </w:p>
    <w:p w14:paraId="1588A6FF" w14:textId="78D2A34E"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28. Clarifications Regarding the Bid</w:t>
      </w:r>
      <w:r w:rsidRPr="00D37BA9">
        <w:rPr>
          <w:noProof/>
          <w:snapToGrid w:val="0"/>
          <w:sz w:val="23"/>
          <w:szCs w:val="23"/>
          <w:lang w:val="en-GB"/>
        </w:rPr>
        <w:tab/>
        <w:t>2</w:t>
      </w:r>
      <w:r w:rsidR="009E05BE">
        <w:rPr>
          <w:noProof/>
          <w:snapToGrid w:val="0"/>
          <w:sz w:val="23"/>
          <w:szCs w:val="23"/>
          <w:lang w:val="en-GB"/>
        </w:rPr>
        <w:t>3</w:t>
      </w:r>
    </w:p>
    <w:p w14:paraId="367B429A" w14:textId="62D48E59"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29. Bid Responsiveness</w:t>
      </w:r>
      <w:r w:rsidRPr="00D37BA9">
        <w:rPr>
          <w:noProof/>
          <w:snapToGrid w:val="0"/>
          <w:sz w:val="23"/>
          <w:szCs w:val="23"/>
          <w:lang w:val="en-GB"/>
        </w:rPr>
        <w:tab/>
      </w:r>
      <w:r w:rsidR="00BC66B1">
        <w:rPr>
          <w:noProof/>
          <w:snapToGrid w:val="0"/>
          <w:sz w:val="23"/>
          <w:szCs w:val="23"/>
          <w:lang w:val="en-GB"/>
        </w:rPr>
        <w:t>23</w:t>
      </w:r>
    </w:p>
    <w:p w14:paraId="31B6F01A" w14:textId="53BD1A9D"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30. Non-Compliance, Errors and Omissions</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_Toc495132724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2</w:t>
      </w:r>
      <w:r w:rsidRPr="00D37BA9">
        <w:rPr>
          <w:noProof/>
          <w:snapToGrid w:val="0"/>
          <w:sz w:val="23"/>
          <w:szCs w:val="23"/>
          <w:lang w:val="en-GB"/>
        </w:rPr>
        <w:fldChar w:fldCharType="end"/>
      </w:r>
      <w:r w:rsidR="00BC66B1">
        <w:rPr>
          <w:noProof/>
          <w:snapToGrid w:val="0"/>
          <w:sz w:val="23"/>
          <w:szCs w:val="23"/>
          <w:lang w:val="en-GB"/>
        </w:rPr>
        <w:t>4</w:t>
      </w:r>
    </w:p>
    <w:p w14:paraId="5225ED56" w14:textId="20F45A2B"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31. Preliminary Screening of Bids</w:t>
      </w:r>
      <w:r w:rsidRPr="00D37BA9">
        <w:rPr>
          <w:noProof/>
          <w:snapToGrid w:val="0"/>
          <w:sz w:val="23"/>
          <w:szCs w:val="23"/>
          <w:lang w:val="en-GB"/>
        </w:rPr>
        <w:tab/>
      </w:r>
      <w:r w:rsidR="00BC66B1">
        <w:rPr>
          <w:noProof/>
          <w:snapToGrid w:val="0"/>
          <w:sz w:val="23"/>
          <w:szCs w:val="23"/>
          <w:lang w:val="en-GB"/>
        </w:rPr>
        <w:t>24</w:t>
      </w:r>
    </w:p>
    <w:p w14:paraId="140ED88F" w14:textId="36901794"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32. Review of Conditions, Technical Evaluations</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_Toc495132726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2</w:t>
      </w:r>
      <w:r w:rsidRPr="00D37BA9">
        <w:rPr>
          <w:noProof/>
          <w:snapToGrid w:val="0"/>
          <w:sz w:val="23"/>
          <w:szCs w:val="23"/>
          <w:lang w:val="en-GB"/>
        </w:rPr>
        <w:fldChar w:fldCharType="end"/>
      </w:r>
      <w:r w:rsidR="00BC66B1">
        <w:rPr>
          <w:noProof/>
          <w:snapToGrid w:val="0"/>
          <w:sz w:val="23"/>
          <w:szCs w:val="23"/>
          <w:lang w:val="en-GB"/>
        </w:rPr>
        <w:t>5</w:t>
      </w:r>
    </w:p>
    <w:p w14:paraId="18969109" w14:textId="0C57D6B9" w:rsidR="00D37BA9" w:rsidRPr="00D37BA9" w:rsidRDefault="00D37BA9" w:rsidP="00D37BA9">
      <w:pPr>
        <w:rPr>
          <w:noProof/>
          <w:snapToGrid w:val="0"/>
          <w:sz w:val="23"/>
          <w:szCs w:val="23"/>
          <w:lang w:val="en-GB"/>
        </w:rPr>
      </w:pPr>
      <w:r w:rsidRPr="00D37BA9">
        <w:rPr>
          <w:noProof/>
          <w:snapToGrid w:val="0"/>
          <w:sz w:val="23"/>
          <w:szCs w:val="23"/>
          <w:lang w:val="en-GB"/>
        </w:rPr>
        <w:tab/>
        <w:t>33. Bid Evaluation …………………………………………………………………...</w:t>
      </w:r>
      <w:r w:rsidR="00FB58D2">
        <w:rPr>
          <w:noProof/>
          <w:snapToGrid w:val="0"/>
          <w:sz w:val="23"/>
          <w:szCs w:val="23"/>
          <w:lang w:val="en-GB"/>
        </w:rPr>
        <w:t>......</w:t>
      </w:r>
      <w:r w:rsidR="00BC66B1">
        <w:rPr>
          <w:noProof/>
          <w:snapToGrid w:val="0"/>
          <w:sz w:val="23"/>
          <w:szCs w:val="23"/>
          <w:lang w:val="en-GB"/>
        </w:rPr>
        <w:t>25</w:t>
      </w:r>
    </w:p>
    <w:p w14:paraId="6346CAC1" w14:textId="2E9F388E" w:rsidR="00D37BA9" w:rsidRPr="00D37BA9" w:rsidRDefault="00D37BA9" w:rsidP="00D37BA9">
      <w:pPr>
        <w:jc w:val="center"/>
        <w:rPr>
          <w:noProof/>
          <w:snapToGrid w:val="0"/>
          <w:sz w:val="23"/>
          <w:szCs w:val="23"/>
          <w:lang w:val="en-GB"/>
        </w:rPr>
      </w:pPr>
      <w:r w:rsidRPr="00D37BA9">
        <w:rPr>
          <w:noProof/>
          <w:snapToGrid w:val="0"/>
          <w:sz w:val="23"/>
          <w:szCs w:val="23"/>
          <w:lang w:val="en-GB"/>
        </w:rPr>
        <w:t xml:space="preserve">           34. Comparison of Bids ……………………………………………………………</w:t>
      </w:r>
      <w:r w:rsidR="00FB58D2">
        <w:rPr>
          <w:noProof/>
          <w:snapToGrid w:val="0"/>
          <w:sz w:val="23"/>
          <w:szCs w:val="23"/>
          <w:lang w:val="en-GB"/>
        </w:rPr>
        <w:t>….</w:t>
      </w:r>
      <w:r w:rsidR="00BC66B1">
        <w:rPr>
          <w:noProof/>
          <w:snapToGrid w:val="0"/>
          <w:sz w:val="23"/>
          <w:szCs w:val="23"/>
          <w:lang w:val="en-GB"/>
        </w:rPr>
        <w:t>...26</w:t>
      </w:r>
    </w:p>
    <w:p w14:paraId="2DDD28B4" w14:textId="759EE975" w:rsidR="00D37BA9" w:rsidRPr="00D37BA9" w:rsidRDefault="00D37BA9" w:rsidP="00D37BA9">
      <w:pPr>
        <w:ind w:firstLine="708"/>
        <w:rPr>
          <w:noProof/>
          <w:snapToGrid w:val="0"/>
          <w:sz w:val="23"/>
          <w:szCs w:val="23"/>
          <w:lang w:val="en-GB"/>
        </w:rPr>
      </w:pPr>
      <w:r w:rsidRPr="00D37BA9">
        <w:rPr>
          <w:noProof/>
          <w:snapToGrid w:val="0"/>
          <w:sz w:val="23"/>
          <w:szCs w:val="23"/>
          <w:lang w:val="en-GB"/>
        </w:rPr>
        <w:t>35. Subsequent verification of Bidder's Qualifications……………………………</w:t>
      </w:r>
      <w:r w:rsidR="00FB58D2">
        <w:rPr>
          <w:noProof/>
          <w:snapToGrid w:val="0"/>
          <w:sz w:val="23"/>
          <w:szCs w:val="23"/>
          <w:lang w:val="en-GB"/>
        </w:rPr>
        <w:t>….</w:t>
      </w:r>
      <w:r w:rsidR="00BC66B1">
        <w:rPr>
          <w:noProof/>
          <w:snapToGrid w:val="0"/>
          <w:sz w:val="23"/>
          <w:szCs w:val="23"/>
          <w:lang w:val="en-GB"/>
        </w:rPr>
        <w:t>…26</w:t>
      </w:r>
    </w:p>
    <w:p w14:paraId="186F4C06" w14:textId="7FE8CE1E" w:rsidR="00D37BA9" w:rsidRPr="00D37BA9" w:rsidRDefault="00D37BA9" w:rsidP="00D37BA9">
      <w:pPr>
        <w:ind w:firstLine="708"/>
        <w:rPr>
          <w:noProof/>
          <w:snapToGrid w:val="0"/>
          <w:sz w:val="23"/>
          <w:szCs w:val="23"/>
          <w:lang w:val="en-GB"/>
        </w:rPr>
      </w:pPr>
      <w:r w:rsidRPr="00D37BA9">
        <w:rPr>
          <w:noProof/>
          <w:snapToGrid w:val="0"/>
          <w:sz w:val="23"/>
          <w:szCs w:val="23"/>
          <w:lang w:val="en-GB"/>
        </w:rPr>
        <w:t>36. Right of Contracting Authority to Accept any Bid and Reject any or all Bids…</w:t>
      </w:r>
      <w:r w:rsidR="00FB58D2">
        <w:rPr>
          <w:noProof/>
          <w:snapToGrid w:val="0"/>
          <w:sz w:val="23"/>
          <w:szCs w:val="23"/>
          <w:lang w:val="en-GB"/>
        </w:rPr>
        <w:t>….</w:t>
      </w:r>
      <w:r w:rsidR="00BC66B1">
        <w:rPr>
          <w:noProof/>
          <w:snapToGrid w:val="0"/>
          <w:sz w:val="23"/>
          <w:szCs w:val="23"/>
          <w:lang w:val="en-GB"/>
        </w:rPr>
        <w:t>..26</w:t>
      </w:r>
    </w:p>
    <w:p w14:paraId="00C4325D" w14:textId="0A2E0C4C" w:rsidR="00D37BA9" w:rsidRPr="00D37BA9" w:rsidRDefault="00BC66B1" w:rsidP="00D37BA9">
      <w:pPr>
        <w:widowControl w:val="0"/>
        <w:tabs>
          <w:tab w:val="right" w:leader="dot" w:pos="9000"/>
        </w:tabs>
        <w:suppressAutoHyphens/>
        <w:ind w:left="720" w:right="139" w:hanging="720"/>
        <w:rPr>
          <w:b/>
          <w:noProof/>
          <w:snapToGrid w:val="0"/>
          <w:sz w:val="23"/>
          <w:szCs w:val="23"/>
          <w:lang w:val="en-GB"/>
        </w:rPr>
      </w:pPr>
      <w:r>
        <w:rPr>
          <w:b/>
          <w:noProof/>
          <w:snapToGrid w:val="0"/>
          <w:sz w:val="23"/>
          <w:szCs w:val="23"/>
          <w:lang w:val="en-GB"/>
        </w:rPr>
        <w:t>F. Contract Award</w:t>
      </w:r>
      <w:r>
        <w:rPr>
          <w:b/>
          <w:noProof/>
          <w:snapToGrid w:val="0"/>
          <w:sz w:val="23"/>
          <w:szCs w:val="23"/>
          <w:lang w:val="en-GB"/>
        </w:rPr>
        <w:tab/>
        <w:t>26</w:t>
      </w:r>
    </w:p>
    <w:p w14:paraId="01CCC566" w14:textId="78E471A6"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37. Contract Award Criteria</w:t>
      </w:r>
      <w:r w:rsidRPr="00D37BA9">
        <w:rPr>
          <w:noProof/>
          <w:snapToGrid w:val="0"/>
          <w:sz w:val="23"/>
          <w:szCs w:val="23"/>
          <w:lang w:val="en-GB"/>
        </w:rPr>
        <w:tab/>
      </w:r>
      <w:r w:rsidRPr="00D37BA9">
        <w:rPr>
          <w:noProof/>
          <w:snapToGrid w:val="0"/>
          <w:sz w:val="23"/>
          <w:szCs w:val="23"/>
          <w:lang w:val="en-GB"/>
        </w:rPr>
        <w:fldChar w:fldCharType="begin"/>
      </w:r>
      <w:r w:rsidRPr="00D37BA9">
        <w:rPr>
          <w:noProof/>
          <w:snapToGrid w:val="0"/>
          <w:sz w:val="23"/>
          <w:szCs w:val="23"/>
          <w:lang w:val="en-GB"/>
        </w:rPr>
        <w:instrText xml:space="preserve"> PAGEREF _Toc495132728 \h </w:instrText>
      </w:r>
      <w:r w:rsidRPr="00D37BA9">
        <w:rPr>
          <w:noProof/>
          <w:snapToGrid w:val="0"/>
          <w:sz w:val="23"/>
          <w:szCs w:val="23"/>
          <w:lang w:val="en-GB"/>
        </w:rPr>
      </w:r>
      <w:r w:rsidRPr="00D37BA9">
        <w:rPr>
          <w:noProof/>
          <w:snapToGrid w:val="0"/>
          <w:sz w:val="23"/>
          <w:szCs w:val="23"/>
          <w:lang w:val="en-GB"/>
        </w:rPr>
        <w:fldChar w:fldCharType="separate"/>
      </w:r>
      <w:r w:rsidRPr="00D37BA9">
        <w:rPr>
          <w:noProof/>
          <w:snapToGrid w:val="0"/>
          <w:sz w:val="23"/>
          <w:szCs w:val="23"/>
          <w:lang w:val="en-GB"/>
        </w:rPr>
        <w:t>2</w:t>
      </w:r>
      <w:r w:rsidRPr="00D37BA9">
        <w:rPr>
          <w:noProof/>
          <w:snapToGrid w:val="0"/>
          <w:sz w:val="23"/>
          <w:szCs w:val="23"/>
          <w:lang w:val="en-GB"/>
        </w:rPr>
        <w:fldChar w:fldCharType="end"/>
      </w:r>
      <w:r w:rsidR="00BC66B1">
        <w:rPr>
          <w:noProof/>
          <w:snapToGrid w:val="0"/>
          <w:sz w:val="23"/>
          <w:szCs w:val="23"/>
          <w:lang w:val="en-GB"/>
        </w:rPr>
        <w:t>6</w:t>
      </w:r>
    </w:p>
    <w:p w14:paraId="27BD8298" w14:textId="7A0EB8D5"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 xml:space="preserve">38. Contracting Authority's Right to change Quantities at Award of </w:t>
      </w:r>
      <w:r w:rsidR="00BC66B1">
        <w:rPr>
          <w:noProof/>
          <w:snapToGrid w:val="0"/>
          <w:sz w:val="23"/>
          <w:szCs w:val="23"/>
          <w:lang w:val="en-GB"/>
        </w:rPr>
        <w:t>Contract</w:t>
      </w:r>
      <w:r w:rsidR="00BC66B1">
        <w:rPr>
          <w:noProof/>
          <w:snapToGrid w:val="0"/>
          <w:sz w:val="23"/>
          <w:szCs w:val="23"/>
          <w:lang w:val="en-GB"/>
        </w:rPr>
        <w:tab/>
        <w:t>26</w:t>
      </w:r>
    </w:p>
    <w:p w14:paraId="2C47CA76" w14:textId="218BF391"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39. Notification of Award</w:t>
      </w:r>
      <w:r w:rsidRPr="00D37BA9">
        <w:rPr>
          <w:noProof/>
          <w:snapToGrid w:val="0"/>
          <w:sz w:val="23"/>
          <w:szCs w:val="23"/>
          <w:lang w:val="en-GB"/>
        </w:rPr>
        <w:tab/>
        <w:t>2</w:t>
      </w:r>
      <w:r w:rsidR="00BC66B1">
        <w:rPr>
          <w:noProof/>
          <w:snapToGrid w:val="0"/>
          <w:sz w:val="23"/>
          <w:szCs w:val="23"/>
          <w:lang w:val="en-GB"/>
        </w:rPr>
        <w:t>7</w:t>
      </w:r>
    </w:p>
    <w:p w14:paraId="592ED5C3" w14:textId="0BB26E01" w:rsidR="00D37BA9" w:rsidRPr="00D37BA9" w:rsidRDefault="00BC66B1" w:rsidP="00D37BA9">
      <w:pPr>
        <w:widowControl w:val="0"/>
        <w:tabs>
          <w:tab w:val="right" w:leader="dot" w:pos="9000"/>
        </w:tabs>
        <w:suppressAutoHyphens/>
        <w:ind w:left="709" w:right="-2" w:firstLine="11"/>
        <w:rPr>
          <w:noProof/>
          <w:snapToGrid w:val="0"/>
          <w:sz w:val="23"/>
          <w:szCs w:val="23"/>
          <w:lang w:val="en-GB"/>
        </w:rPr>
      </w:pPr>
      <w:r>
        <w:rPr>
          <w:noProof/>
          <w:snapToGrid w:val="0"/>
          <w:sz w:val="23"/>
          <w:szCs w:val="23"/>
          <w:lang w:val="en-GB"/>
        </w:rPr>
        <w:t>40. Information to Bidders</w:t>
      </w:r>
      <w:r>
        <w:rPr>
          <w:noProof/>
          <w:snapToGrid w:val="0"/>
          <w:sz w:val="23"/>
          <w:szCs w:val="23"/>
          <w:lang w:val="en-GB"/>
        </w:rPr>
        <w:tab/>
        <w:t>27</w:t>
      </w:r>
    </w:p>
    <w:p w14:paraId="74CB8792" w14:textId="538D1A94" w:rsidR="00D37BA9" w:rsidRPr="00D37BA9" w:rsidRDefault="00BC66B1" w:rsidP="00D37BA9">
      <w:pPr>
        <w:widowControl w:val="0"/>
        <w:tabs>
          <w:tab w:val="right" w:leader="dot" w:pos="9000"/>
        </w:tabs>
        <w:suppressAutoHyphens/>
        <w:ind w:left="709" w:right="-2" w:firstLine="11"/>
        <w:rPr>
          <w:noProof/>
          <w:snapToGrid w:val="0"/>
          <w:sz w:val="23"/>
          <w:szCs w:val="23"/>
          <w:lang w:val="en-GB"/>
        </w:rPr>
      </w:pPr>
      <w:r>
        <w:rPr>
          <w:noProof/>
          <w:snapToGrid w:val="0"/>
          <w:sz w:val="23"/>
          <w:szCs w:val="23"/>
          <w:lang w:val="en-GB"/>
        </w:rPr>
        <w:t>41. Standstill Period</w:t>
      </w:r>
      <w:r>
        <w:rPr>
          <w:noProof/>
          <w:snapToGrid w:val="0"/>
          <w:sz w:val="23"/>
          <w:szCs w:val="23"/>
          <w:lang w:val="en-GB"/>
        </w:rPr>
        <w:tab/>
        <w:t>27</w:t>
      </w:r>
    </w:p>
    <w:p w14:paraId="3F1CD996" w14:textId="56D1963F" w:rsidR="00D37BA9" w:rsidRPr="00D37BA9" w:rsidRDefault="00D37BA9" w:rsidP="00D37BA9">
      <w:pPr>
        <w:widowControl w:val="0"/>
        <w:tabs>
          <w:tab w:val="right" w:leader="dot" w:pos="9000"/>
        </w:tabs>
        <w:suppressAutoHyphens/>
        <w:ind w:left="709" w:right="-2" w:firstLine="11"/>
        <w:rPr>
          <w:noProof/>
          <w:snapToGrid w:val="0"/>
          <w:sz w:val="23"/>
          <w:szCs w:val="23"/>
          <w:lang w:val="en-GB"/>
        </w:rPr>
      </w:pPr>
      <w:r w:rsidRPr="00D37BA9">
        <w:rPr>
          <w:noProof/>
          <w:snapToGrid w:val="0"/>
          <w:sz w:val="23"/>
          <w:szCs w:val="23"/>
          <w:lang w:val="en-GB"/>
        </w:rPr>
        <w:t>42. Signature of the Contract………………………………....…...………...............</w:t>
      </w:r>
      <w:r w:rsidR="00FB58D2">
        <w:rPr>
          <w:noProof/>
          <w:snapToGrid w:val="0"/>
          <w:sz w:val="23"/>
          <w:szCs w:val="23"/>
          <w:lang w:val="en-GB"/>
        </w:rPr>
        <w:t>.......</w:t>
      </w:r>
      <w:r w:rsidR="00BC66B1">
        <w:rPr>
          <w:noProof/>
          <w:snapToGrid w:val="0"/>
          <w:sz w:val="23"/>
          <w:szCs w:val="23"/>
          <w:lang w:val="en-GB"/>
        </w:rPr>
        <w:t>.28</w:t>
      </w:r>
      <w:r w:rsidRPr="00D37BA9">
        <w:rPr>
          <w:noProof/>
          <w:snapToGrid w:val="0"/>
          <w:sz w:val="23"/>
          <w:szCs w:val="23"/>
          <w:lang w:val="en-GB"/>
        </w:rPr>
        <w:t xml:space="preserve"> </w:t>
      </w:r>
    </w:p>
    <w:p w14:paraId="50D4188C" w14:textId="11F4B476" w:rsidR="00D37BA9" w:rsidRPr="00D37BA9" w:rsidRDefault="00D37BA9" w:rsidP="00D37BA9">
      <w:pPr>
        <w:ind w:firstLine="708"/>
        <w:rPr>
          <w:noProof/>
          <w:snapToGrid w:val="0"/>
          <w:sz w:val="23"/>
          <w:szCs w:val="23"/>
          <w:lang w:val="en-GB"/>
        </w:rPr>
      </w:pPr>
      <w:r w:rsidRPr="00D37BA9">
        <w:rPr>
          <w:noProof/>
          <w:snapToGrid w:val="0"/>
          <w:sz w:val="23"/>
          <w:szCs w:val="23"/>
          <w:lang w:val="en-GB"/>
        </w:rPr>
        <w:t>43. Performance Security/Guarantee………………………………………………</w:t>
      </w:r>
      <w:r w:rsidR="00FB58D2">
        <w:rPr>
          <w:noProof/>
          <w:snapToGrid w:val="0"/>
          <w:sz w:val="23"/>
          <w:szCs w:val="23"/>
          <w:lang w:val="en-GB"/>
        </w:rPr>
        <w:t>……</w:t>
      </w:r>
      <w:r w:rsidR="00BC66B1">
        <w:rPr>
          <w:noProof/>
          <w:snapToGrid w:val="0"/>
          <w:sz w:val="23"/>
          <w:szCs w:val="23"/>
          <w:lang w:val="en-GB"/>
        </w:rPr>
        <w:t>..28</w:t>
      </w:r>
    </w:p>
    <w:p w14:paraId="1A825A31" w14:textId="2BDB584B" w:rsidR="00103C3A" w:rsidRPr="00FB58D2" w:rsidRDefault="00D37BA9" w:rsidP="00FB58D2">
      <w:pPr>
        <w:pStyle w:val="A2"/>
        <w:jc w:val="left"/>
        <w:rPr>
          <w:rFonts w:ascii="Times New Roman" w:hAnsi="Times New Roman"/>
          <w:b w:val="0"/>
          <w:noProof/>
          <w:spacing w:val="0"/>
          <w:sz w:val="24"/>
          <w:lang w:val="en-GB"/>
        </w:rPr>
      </w:pPr>
      <w:r w:rsidRPr="00D37BA9">
        <w:rPr>
          <w:rFonts w:ascii="Times New Roman" w:hAnsi="Times New Roman"/>
          <w:b w:val="0"/>
          <w:noProof/>
          <w:spacing w:val="0"/>
          <w:sz w:val="23"/>
          <w:szCs w:val="23"/>
          <w:lang w:val="en-GB"/>
        </w:rPr>
        <w:lastRenderedPageBreak/>
        <w:fldChar w:fldCharType="end"/>
      </w:r>
      <w:bookmarkEnd w:id="17"/>
    </w:p>
    <w:tbl>
      <w:tblPr>
        <w:tblW w:w="9673" w:type="dxa"/>
        <w:tblInd w:w="108" w:type="dxa"/>
        <w:tblLayout w:type="fixed"/>
        <w:tblLook w:val="0000" w:firstRow="0" w:lastRow="0" w:firstColumn="0" w:lastColumn="0" w:noHBand="0" w:noVBand="0"/>
      </w:tblPr>
      <w:tblGrid>
        <w:gridCol w:w="1962"/>
        <w:gridCol w:w="7243"/>
        <w:gridCol w:w="468"/>
      </w:tblGrid>
      <w:tr w:rsidR="00103C3A" w:rsidRPr="009F6BFE" w14:paraId="1EF71104" w14:textId="77777777" w:rsidTr="00D26444">
        <w:trPr>
          <w:gridAfter w:val="1"/>
          <w:wAfter w:w="468" w:type="dxa"/>
          <w:cantSplit/>
          <w:trHeight w:val="147"/>
        </w:trPr>
        <w:tc>
          <w:tcPr>
            <w:tcW w:w="9205" w:type="dxa"/>
            <w:gridSpan w:val="2"/>
            <w:vAlign w:val="center"/>
          </w:tcPr>
          <w:p w14:paraId="15CAC512" w14:textId="24AAD3AE" w:rsidR="00103C3A" w:rsidRPr="005E02D9" w:rsidRDefault="00103C3A" w:rsidP="005E02D9">
            <w:pPr>
              <w:tabs>
                <w:tab w:val="left" w:pos="1962"/>
                <w:tab w:val="left" w:pos="2322"/>
              </w:tabs>
              <w:spacing w:after="200"/>
              <w:jc w:val="center"/>
              <w:rPr>
                <w:b/>
                <w:sz w:val="24"/>
                <w:szCs w:val="24"/>
                <w:lang w:val="en-GB"/>
              </w:rPr>
            </w:pPr>
            <w:r w:rsidRPr="005E02D9">
              <w:rPr>
                <w:sz w:val="24"/>
                <w:szCs w:val="24"/>
                <w:u w:val="single"/>
                <w:lang w:val="en-GB"/>
              </w:rPr>
              <w:br w:type="page"/>
            </w:r>
            <w:r w:rsidRPr="005E02D9">
              <w:rPr>
                <w:sz w:val="24"/>
                <w:szCs w:val="24"/>
                <w:lang w:val="en-GB"/>
              </w:rPr>
              <w:br w:type="page"/>
            </w:r>
            <w:bookmarkStart w:id="18" w:name="_Hlt438532663"/>
            <w:bookmarkStart w:id="19" w:name="_Toc438266923"/>
            <w:bookmarkStart w:id="20" w:name="_Toc438267877"/>
            <w:bookmarkStart w:id="21" w:name="_Toc438366664"/>
            <w:bookmarkEnd w:id="18"/>
            <w:r w:rsidRPr="005E02D9">
              <w:rPr>
                <w:b/>
                <w:sz w:val="36"/>
                <w:lang w:val="en-GB"/>
              </w:rPr>
              <w:t xml:space="preserve">Section I. </w:t>
            </w:r>
            <w:bookmarkEnd w:id="19"/>
            <w:bookmarkEnd w:id="20"/>
            <w:bookmarkEnd w:id="21"/>
            <w:r w:rsidR="007A613D" w:rsidRPr="005E02D9">
              <w:rPr>
                <w:b/>
                <w:sz w:val="36"/>
                <w:lang w:val="en-GB"/>
              </w:rPr>
              <w:t>Instructions to Bidders (IB)</w:t>
            </w:r>
          </w:p>
        </w:tc>
      </w:tr>
      <w:tr w:rsidR="00103C3A" w:rsidRPr="005E02D9" w14:paraId="03DA8202" w14:textId="77777777" w:rsidTr="00D26444">
        <w:trPr>
          <w:gridAfter w:val="1"/>
          <w:wAfter w:w="468" w:type="dxa"/>
          <w:trHeight w:val="147"/>
        </w:trPr>
        <w:tc>
          <w:tcPr>
            <w:tcW w:w="1962" w:type="dxa"/>
            <w:vAlign w:val="center"/>
          </w:tcPr>
          <w:p w14:paraId="07549941" w14:textId="77777777" w:rsidR="00103C3A" w:rsidRPr="005E02D9" w:rsidRDefault="00103C3A" w:rsidP="00103C3A">
            <w:pPr>
              <w:rPr>
                <w:sz w:val="24"/>
                <w:szCs w:val="24"/>
                <w:lang w:val="en-GB"/>
              </w:rPr>
            </w:pPr>
          </w:p>
          <w:p w14:paraId="5387FB13" w14:textId="77777777" w:rsidR="00103C3A" w:rsidRPr="005E02D9" w:rsidRDefault="00103C3A" w:rsidP="00103C3A">
            <w:pPr>
              <w:rPr>
                <w:sz w:val="24"/>
                <w:szCs w:val="24"/>
                <w:lang w:val="en-GB"/>
              </w:rPr>
            </w:pPr>
          </w:p>
        </w:tc>
        <w:tc>
          <w:tcPr>
            <w:tcW w:w="7243" w:type="dxa"/>
            <w:vAlign w:val="center"/>
          </w:tcPr>
          <w:p w14:paraId="22B7E50A" w14:textId="5B2DCFB5" w:rsidR="00103C3A" w:rsidRPr="005E02D9" w:rsidRDefault="007A613D" w:rsidP="00103C3A">
            <w:pPr>
              <w:tabs>
                <w:tab w:val="num" w:pos="648"/>
              </w:tabs>
              <w:spacing w:before="120" w:after="200"/>
              <w:ind w:left="360" w:hanging="72"/>
              <w:jc w:val="center"/>
              <w:rPr>
                <w:sz w:val="24"/>
                <w:szCs w:val="24"/>
                <w:lang w:val="en-GB"/>
              </w:rPr>
            </w:pPr>
            <w:r w:rsidRPr="005E02D9">
              <w:rPr>
                <w:b/>
                <w:sz w:val="28"/>
                <w:lang w:val="en-GB"/>
              </w:rPr>
              <w:t>Generalities</w:t>
            </w:r>
          </w:p>
        </w:tc>
      </w:tr>
      <w:tr w:rsidR="00995ADA" w:rsidRPr="009F6BFE" w14:paraId="7EAC110C" w14:textId="77777777" w:rsidTr="00D26444">
        <w:trPr>
          <w:gridAfter w:val="1"/>
          <w:wAfter w:w="468" w:type="dxa"/>
          <w:trHeight w:val="147"/>
        </w:trPr>
        <w:tc>
          <w:tcPr>
            <w:tcW w:w="1962" w:type="dxa"/>
          </w:tcPr>
          <w:p w14:paraId="70BA443D" w14:textId="5EED35E2" w:rsidR="00995ADA" w:rsidRPr="005E02D9" w:rsidRDefault="00995ADA" w:rsidP="00995ADA">
            <w:pPr>
              <w:numPr>
                <w:ilvl w:val="0"/>
                <w:numId w:val="6"/>
              </w:numPr>
              <w:rPr>
                <w:b/>
                <w:sz w:val="24"/>
                <w:szCs w:val="24"/>
                <w:lang w:val="en-GB"/>
              </w:rPr>
            </w:pPr>
            <w:bookmarkStart w:id="22" w:name="_Toc190767410"/>
            <w:r w:rsidRPr="005E02D9">
              <w:rPr>
                <w:b/>
                <w:sz w:val="24"/>
                <w:lang w:val="en-GB"/>
              </w:rPr>
              <w:t>Subject of the Contract</w:t>
            </w:r>
            <w:bookmarkEnd w:id="22"/>
          </w:p>
        </w:tc>
        <w:tc>
          <w:tcPr>
            <w:tcW w:w="7243" w:type="dxa"/>
          </w:tcPr>
          <w:p w14:paraId="34D8DD3C" w14:textId="1620025B" w:rsidR="00995ADA" w:rsidRPr="005E02D9" w:rsidRDefault="00995ADA" w:rsidP="002050F9">
            <w:pPr>
              <w:numPr>
                <w:ilvl w:val="1"/>
                <w:numId w:val="6"/>
              </w:numPr>
              <w:spacing w:after="220"/>
              <w:ind w:left="612" w:hanging="612"/>
              <w:jc w:val="both"/>
              <w:rPr>
                <w:sz w:val="24"/>
                <w:szCs w:val="24"/>
                <w:lang w:val="en-GB"/>
              </w:rPr>
            </w:pPr>
            <w:r w:rsidRPr="005E02D9">
              <w:rPr>
                <w:sz w:val="24"/>
                <w:lang w:val="en-GB"/>
              </w:rPr>
              <w:t xml:space="preserve">In support of the Invitation to Bid indicated in the Bid Data Sheet </w:t>
            </w:r>
            <w:r w:rsidRPr="005E02D9">
              <w:rPr>
                <w:b/>
                <w:bCs/>
                <w:sz w:val="24"/>
                <w:lang w:val="en-GB"/>
              </w:rPr>
              <w:t>(BDS)</w:t>
            </w:r>
            <w:r w:rsidRPr="005E02D9">
              <w:rPr>
                <w:sz w:val="24"/>
                <w:lang w:val="en-GB"/>
              </w:rPr>
              <w:t xml:space="preserve">, the Contracting </w:t>
            </w:r>
            <w:r w:rsidR="002050F9">
              <w:rPr>
                <w:sz w:val="24"/>
                <w:lang w:val="en-GB"/>
              </w:rPr>
              <w:t>Entity</w:t>
            </w:r>
            <w:r w:rsidRPr="005E02D9">
              <w:rPr>
                <w:sz w:val="24"/>
                <w:lang w:val="en-GB"/>
              </w:rPr>
              <w:t xml:space="preserve">, as indicated in the </w:t>
            </w:r>
            <w:r w:rsidRPr="005E02D9">
              <w:rPr>
                <w:b/>
                <w:bCs/>
                <w:sz w:val="24"/>
                <w:lang w:val="en-GB"/>
              </w:rPr>
              <w:t>BDS</w:t>
            </w:r>
            <w:r w:rsidRPr="005E02D9">
              <w:rPr>
                <w:sz w:val="24"/>
                <w:lang w:val="en-GB"/>
              </w:rPr>
              <w:t xml:space="preserve">, launches this Invitation to Bid in view of obtaining supplies and related Services specified in Section IV, Schedule of Quantities/Delivery, Technical Conditions, Plans, Inspections and Tests. The name, identification number and number of lots subject to the Invitation to Bid (ITB) appear in the </w:t>
            </w:r>
            <w:r w:rsidRPr="005E02D9">
              <w:rPr>
                <w:b/>
                <w:bCs/>
                <w:sz w:val="24"/>
                <w:lang w:val="en-GB"/>
              </w:rPr>
              <w:t>BDS</w:t>
            </w:r>
            <w:r w:rsidRPr="005E02D9">
              <w:rPr>
                <w:sz w:val="24"/>
                <w:lang w:val="en-GB"/>
              </w:rPr>
              <w:t>.</w:t>
            </w:r>
          </w:p>
        </w:tc>
      </w:tr>
      <w:tr w:rsidR="00995ADA" w:rsidRPr="009F6BFE" w14:paraId="4A3B36C6" w14:textId="77777777" w:rsidTr="00D26444">
        <w:trPr>
          <w:gridAfter w:val="1"/>
          <w:wAfter w:w="468" w:type="dxa"/>
          <w:trHeight w:val="147"/>
        </w:trPr>
        <w:tc>
          <w:tcPr>
            <w:tcW w:w="1962" w:type="dxa"/>
          </w:tcPr>
          <w:p w14:paraId="2A16F9CA" w14:textId="77777777" w:rsidR="00995ADA" w:rsidRPr="005E02D9" w:rsidRDefault="00995ADA" w:rsidP="00995ADA">
            <w:pPr>
              <w:rPr>
                <w:sz w:val="24"/>
                <w:szCs w:val="24"/>
                <w:lang w:val="en-GB"/>
              </w:rPr>
            </w:pPr>
          </w:p>
        </w:tc>
        <w:tc>
          <w:tcPr>
            <w:tcW w:w="7243" w:type="dxa"/>
          </w:tcPr>
          <w:p w14:paraId="4DDA16AB" w14:textId="77777777" w:rsidR="00995ADA" w:rsidRPr="005E02D9" w:rsidRDefault="00995ADA" w:rsidP="00995ADA">
            <w:pPr>
              <w:numPr>
                <w:ilvl w:val="1"/>
                <w:numId w:val="6"/>
              </w:numPr>
              <w:spacing w:after="220"/>
              <w:ind w:left="612" w:hanging="612"/>
              <w:jc w:val="both"/>
              <w:rPr>
                <w:sz w:val="24"/>
                <w:lang w:val="en-GB"/>
              </w:rPr>
            </w:pPr>
            <w:r w:rsidRPr="005E02D9">
              <w:rPr>
                <w:sz w:val="24"/>
                <w:lang w:val="en-GB"/>
              </w:rPr>
              <w:t>Throughout this Bidding Document:</w:t>
            </w:r>
          </w:p>
          <w:p w14:paraId="42A46F91" w14:textId="77777777" w:rsidR="00995ADA" w:rsidRPr="005E02D9" w:rsidRDefault="00995ADA" w:rsidP="00995ADA">
            <w:pPr>
              <w:numPr>
                <w:ilvl w:val="0"/>
                <w:numId w:val="5"/>
              </w:numPr>
              <w:tabs>
                <w:tab w:val="clear" w:pos="720"/>
              </w:tabs>
              <w:spacing w:after="200"/>
              <w:ind w:left="1152" w:hanging="540"/>
              <w:jc w:val="both"/>
              <w:rPr>
                <w:sz w:val="24"/>
                <w:lang w:val="en-GB"/>
              </w:rPr>
            </w:pPr>
            <w:r w:rsidRPr="005E02D9">
              <w:rPr>
                <w:sz w:val="24"/>
                <w:lang w:val="en-GB"/>
              </w:rPr>
              <w:t>The term: “in writing” shall mean communicated in written form including electronic mail;</w:t>
            </w:r>
          </w:p>
          <w:p w14:paraId="3958F886" w14:textId="77777777" w:rsidR="00995ADA" w:rsidRPr="005E02D9" w:rsidRDefault="00995ADA" w:rsidP="00995ADA">
            <w:pPr>
              <w:numPr>
                <w:ilvl w:val="0"/>
                <w:numId w:val="5"/>
              </w:numPr>
              <w:tabs>
                <w:tab w:val="clear" w:pos="720"/>
              </w:tabs>
              <w:spacing w:after="200"/>
              <w:ind w:left="1152" w:hanging="540"/>
              <w:jc w:val="both"/>
              <w:rPr>
                <w:sz w:val="24"/>
                <w:lang w:val="en-GB"/>
              </w:rPr>
            </w:pPr>
            <w:r w:rsidRPr="005E02D9">
              <w:rPr>
                <w:sz w:val="24"/>
                <w:lang w:val="en-GB"/>
              </w:rPr>
              <w:t>If the context so requires, the singular designates the plural, and vice versa; and</w:t>
            </w:r>
          </w:p>
          <w:p w14:paraId="4FFA23C6" w14:textId="25430745" w:rsidR="00995ADA" w:rsidRPr="005E02D9" w:rsidRDefault="00995ADA" w:rsidP="00995ADA">
            <w:pPr>
              <w:numPr>
                <w:ilvl w:val="0"/>
                <w:numId w:val="5"/>
              </w:numPr>
              <w:tabs>
                <w:tab w:val="clear" w:pos="720"/>
              </w:tabs>
              <w:spacing w:after="200"/>
              <w:ind w:left="1152" w:hanging="540"/>
              <w:jc w:val="both"/>
              <w:rPr>
                <w:sz w:val="24"/>
                <w:szCs w:val="24"/>
                <w:lang w:val="en-GB"/>
              </w:rPr>
            </w:pPr>
            <w:r w:rsidRPr="005E02D9">
              <w:rPr>
                <w:sz w:val="24"/>
                <w:lang w:val="en-GB"/>
              </w:rPr>
              <w:t>The term “day” means a calendar day; unless otherwise indicated, the deadlines are expressed in clear days, i.e., in the number of whole days, without including in the deadline the starting day or the last day.</w:t>
            </w:r>
          </w:p>
        </w:tc>
      </w:tr>
      <w:tr w:rsidR="00995ADA" w:rsidRPr="009F6BFE" w14:paraId="5B55433A" w14:textId="77777777" w:rsidTr="00D26444">
        <w:trPr>
          <w:gridAfter w:val="1"/>
          <w:wAfter w:w="468" w:type="dxa"/>
          <w:trHeight w:val="1142"/>
        </w:trPr>
        <w:tc>
          <w:tcPr>
            <w:tcW w:w="1962" w:type="dxa"/>
          </w:tcPr>
          <w:p w14:paraId="5CB12D95" w14:textId="583FFF35" w:rsidR="00995ADA" w:rsidRPr="005E02D9" w:rsidRDefault="00995ADA" w:rsidP="00995ADA">
            <w:pPr>
              <w:numPr>
                <w:ilvl w:val="0"/>
                <w:numId w:val="6"/>
              </w:numPr>
              <w:rPr>
                <w:b/>
                <w:sz w:val="24"/>
                <w:szCs w:val="24"/>
                <w:lang w:val="en-GB"/>
              </w:rPr>
            </w:pPr>
            <w:bookmarkStart w:id="23" w:name="_Toc438438821"/>
            <w:bookmarkStart w:id="24" w:name="_Toc438532556"/>
            <w:bookmarkStart w:id="25" w:name="_Toc438733965"/>
            <w:bookmarkStart w:id="26" w:name="_Toc438907006"/>
            <w:bookmarkStart w:id="27" w:name="_Toc438907205"/>
            <w:bookmarkStart w:id="28" w:name="_Toc190767411"/>
            <w:r w:rsidRPr="005E02D9">
              <w:rPr>
                <w:b/>
                <w:sz w:val="24"/>
                <w:lang w:val="en-GB"/>
              </w:rPr>
              <w:t>Source of Funds</w:t>
            </w:r>
            <w:bookmarkEnd w:id="23"/>
            <w:bookmarkEnd w:id="24"/>
            <w:bookmarkEnd w:id="25"/>
            <w:bookmarkEnd w:id="26"/>
            <w:bookmarkEnd w:id="27"/>
            <w:bookmarkEnd w:id="28"/>
          </w:p>
        </w:tc>
        <w:tc>
          <w:tcPr>
            <w:tcW w:w="7243" w:type="dxa"/>
          </w:tcPr>
          <w:p w14:paraId="142E9D4D" w14:textId="51148DF8" w:rsidR="00995ADA" w:rsidRPr="005E02D9" w:rsidRDefault="00995ADA" w:rsidP="00995ADA">
            <w:pPr>
              <w:numPr>
                <w:ilvl w:val="1"/>
                <w:numId w:val="6"/>
              </w:numPr>
              <w:spacing w:after="220"/>
              <w:ind w:left="612" w:hanging="612"/>
              <w:jc w:val="both"/>
              <w:rPr>
                <w:sz w:val="24"/>
                <w:szCs w:val="24"/>
                <w:lang w:val="en-GB"/>
              </w:rPr>
            </w:pPr>
            <w:r w:rsidRPr="005E02D9">
              <w:rPr>
                <w:sz w:val="24"/>
                <w:lang w:val="en-GB"/>
              </w:rPr>
              <w:t xml:space="preserve">The source of funds budgeted for the financing of the Contract which is the subject of this Invitation to Bid is indicated in the </w:t>
            </w:r>
            <w:r w:rsidRPr="005E02D9">
              <w:rPr>
                <w:b/>
                <w:bCs/>
                <w:sz w:val="24"/>
                <w:lang w:val="en-GB"/>
              </w:rPr>
              <w:t>BDS</w:t>
            </w:r>
            <w:r w:rsidRPr="005E02D9">
              <w:rPr>
                <w:sz w:val="24"/>
                <w:lang w:val="en-GB"/>
              </w:rPr>
              <w:t>.</w:t>
            </w:r>
          </w:p>
        </w:tc>
      </w:tr>
      <w:tr w:rsidR="00995ADA" w:rsidRPr="009F6BFE" w14:paraId="7FB63C9D" w14:textId="77777777" w:rsidTr="00D26444">
        <w:trPr>
          <w:gridAfter w:val="1"/>
          <w:wAfter w:w="468" w:type="dxa"/>
          <w:trHeight w:val="1566"/>
        </w:trPr>
        <w:tc>
          <w:tcPr>
            <w:tcW w:w="1962" w:type="dxa"/>
          </w:tcPr>
          <w:p w14:paraId="7100E102" w14:textId="72933CC7" w:rsidR="00995ADA" w:rsidRPr="005E02D9" w:rsidRDefault="00995ADA" w:rsidP="00995ADA">
            <w:pPr>
              <w:numPr>
                <w:ilvl w:val="0"/>
                <w:numId w:val="6"/>
              </w:numPr>
              <w:rPr>
                <w:b/>
                <w:sz w:val="24"/>
                <w:szCs w:val="24"/>
                <w:lang w:val="en-GB"/>
              </w:rPr>
            </w:pPr>
            <w:bookmarkStart w:id="29" w:name="_Toc438002631"/>
            <w:r w:rsidRPr="005E02D9">
              <w:rPr>
                <w:lang w:val="en-GB"/>
              </w:rPr>
              <w:br w:type="page"/>
            </w:r>
            <w:r w:rsidRPr="005E02D9">
              <w:rPr>
                <w:lang w:val="en-GB"/>
              </w:rPr>
              <w:br w:type="page"/>
            </w:r>
            <w:bookmarkStart w:id="30" w:name="_Toc190767412"/>
            <w:bookmarkEnd w:id="29"/>
            <w:r w:rsidRPr="005E02D9">
              <w:rPr>
                <w:b/>
                <w:sz w:val="24"/>
                <w:lang w:val="en-GB"/>
              </w:rPr>
              <w:t>Sanctions for Faults Committed by Bidders or Holders of Public Procurement Contracts</w:t>
            </w:r>
            <w:bookmarkEnd w:id="30"/>
          </w:p>
        </w:tc>
        <w:tc>
          <w:tcPr>
            <w:tcW w:w="7243" w:type="dxa"/>
          </w:tcPr>
          <w:p w14:paraId="158F828D" w14:textId="77777777" w:rsidR="00995ADA" w:rsidRPr="005E02D9" w:rsidRDefault="00995ADA" w:rsidP="00995ADA">
            <w:pPr>
              <w:numPr>
                <w:ilvl w:val="1"/>
                <w:numId w:val="6"/>
              </w:numPr>
              <w:spacing w:after="220"/>
              <w:ind w:left="612" w:hanging="612"/>
              <w:jc w:val="both"/>
              <w:rPr>
                <w:sz w:val="24"/>
                <w:lang w:val="en-GB"/>
              </w:rPr>
            </w:pPr>
            <w:r w:rsidRPr="005E02D9">
              <w:rPr>
                <w:sz w:val="24"/>
                <w:lang w:val="en-GB"/>
              </w:rPr>
              <w:t xml:space="preserve"> ECOWAS requires bidders and holders of its public contracts to respect the strictest rules of professional ethics during the award and execution of these contracts. Bidders must provide a statement attesting that they have read the provisions of the Charter of Transparency and Ethics in Public Procurement adopted in the revised Code (articles 117 and 118). Sanctions may be pronounced by the Sanctions Committee with regard to Bidders and holders of contracts in the event of observed violations to the rules for the award of public procurement contracts committed by the parties concerned. The Bidder or holders shall be liable to the sanctions below in the event they have:</w:t>
            </w:r>
          </w:p>
          <w:p w14:paraId="3D901033" w14:textId="77777777" w:rsidR="00995ADA" w:rsidRPr="005E02D9" w:rsidRDefault="00995ADA" w:rsidP="00995ADA">
            <w:pPr>
              <w:ind w:left="567" w:right="113"/>
              <w:jc w:val="both"/>
              <w:rPr>
                <w:sz w:val="24"/>
                <w:lang w:val="en-GB"/>
              </w:rPr>
            </w:pPr>
          </w:p>
          <w:p w14:paraId="5ACA381D" w14:textId="77777777" w:rsidR="00995ADA" w:rsidRPr="005E02D9" w:rsidRDefault="00995ADA" w:rsidP="00995ADA">
            <w:pPr>
              <w:numPr>
                <w:ilvl w:val="0"/>
                <w:numId w:val="65"/>
              </w:numPr>
              <w:ind w:right="113"/>
              <w:jc w:val="both"/>
              <w:rPr>
                <w:sz w:val="24"/>
                <w:lang w:val="en-GB"/>
              </w:rPr>
            </w:pPr>
            <w:r w:rsidRPr="005E02D9">
              <w:rPr>
                <w:sz w:val="24"/>
                <w:lang w:val="en-GB"/>
              </w:rPr>
              <w:t>Granted or promised to give to any person involved in any capacity whatsoever in the procurement procedure an undue advantage, pecuniary or otherwise, directly or through intermediaries, with a view to obtaining the contract;</w:t>
            </w:r>
          </w:p>
          <w:p w14:paraId="1AD7843C" w14:textId="65072789" w:rsidR="00995ADA" w:rsidRPr="005E02D9" w:rsidRDefault="00995ADA" w:rsidP="00995ADA">
            <w:pPr>
              <w:numPr>
                <w:ilvl w:val="0"/>
                <w:numId w:val="65"/>
              </w:numPr>
              <w:ind w:right="113"/>
              <w:jc w:val="both"/>
              <w:rPr>
                <w:sz w:val="24"/>
                <w:lang w:val="en-GB"/>
              </w:rPr>
            </w:pPr>
            <w:r w:rsidRPr="005E02D9">
              <w:rPr>
                <w:sz w:val="24"/>
                <w:lang w:val="en-GB"/>
              </w:rPr>
              <w:t xml:space="preserve">Participated in practices of collusion between bidders in order to establish the bid prices at artificial and non-competitive levels, depriving the Contracting </w:t>
            </w:r>
            <w:r w:rsidR="005D6B99">
              <w:rPr>
                <w:sz w:val="24"/>
                <w:lang w:val="en-GB"/>
              </w:rPr>
              <w:t>Entity</w:t>
            </w:r>
            <w:r w:rsidRPr="005E02D9">
              <w:rPr>
                <w:sz w:val="24"/>
                <w:lang w:val="en-GB"/>
              </w:rPr>
              <w:t xml:space="preserve"> of the advantages of free and open competition;</w:t>
            </w:r>
          </w:p>
          <w:p w14:paraId="58F8A126" w14:textId="77777777" w:rsidR="00995ADA" w:rsidRPr="005E02D9" w:rsidRDefault="00995ADA" w:rsidP="00995ADA">
            <w:pPr>
              <w:ind w:left="567" w:right="113"/>
              <w:jc w:val="both"/>
              <w:rPr>
                <w:sz w:val="24"/>
                <w:lang w:val="en-GB"/>
              </w:rPr>
            </w:pPr>
          </w:p>
          <w:p w14:paraId="554B2737" w14:textId="77777777" w:rsidR="00995ADA" w:rsidRPr="005E02D9" w:rsidRDefault="00995ADA" w:rsidP="00995ADA">
            <w:pPr>
              <w:numPr>
                <w:ilvl w:val="0"/>
                <w:numId w:val="65"/>
              </w:numPr>
              <w:ind w:right="113"/>
              <w:jc w:val="both"/>
              <w:rPr>
                <w:sz w:val="24"/>
                <w:lang w:val="en-GB"/>
              </w:rPr>
            </w:pPr>
            <w:r w:rsidRPr="005E02D9">
              <w:rPr>
                <w:sz w:val="24"/>
                <w:lang w:val="en-GB"/>
              </w:rPr>
              <w:t xml:space="preserve">Influenced the method of contract awarding or the definition of the services in such a way as to benefit from an undue advantage; </w:t>
            </w:r>
          </w:p>
          <w:p w14:paraId="3F2C3ED9" w14:textId="77777777" w:rsidR="00995ADA" w:rsidRPr="005E02D9" w:rsidRDefault="00995ADA" w:rsidP="00995ADA">
            <w:pPr>
              <w:numPr>
                <w:ilvl w:val="0"/>
                <w:numId w:val="65"/>
              </w:numPr>
              <w:ind w:right="113"/>
              <w:jc w:val="both"/>
              <w:rPr>
                <w:sz w:val="24"/>
                <w:lang w:val="en-GB"/>
              </w:rPr>
            </w:pPr>
            <w:r w:rsidRPr="005E02D9">
              <w:rPr>
                <w:sz w:val="24"/>
                <w:lang w:val="en-GB"/>
              </w:rPr>
              <w:t>Deliberately provided false or misleading information or statements in their bids, likely to influence the outcome of the procurement procedure;</w:t>
            </w:r>
          </w:p>
          <w:p w14:paraId="1F73EAD1" w14:textId="77777777" w:rsidR="00995ADA" w:rsidRPr="005E02D9" w:rsidRDefault="00995ADA" w:rsidP="00995ADA">
            <w:pPr>
              <w:numPr>
                <w:ilvl w:val="0"/>
                <w:numId w:val="65"/>
              </w:numPr>
              <w:ind w:right="113"/>
              <w:jc w:val="both"/>
              <w:rPr>
                <w:sz w:val="24"/>
                <w:lang w:val="en-GB"/>
              </w:rPr>
            </w:pPr>
            <w:r w:rsidRPr="005E02D9">
              <w:rPr>
                <w:sz w:val="24"/>
                <w:lang w:val="en-GB"/>
              </w:rPr>
              <w:t xml:space="preserve">Established payment requests that do not correspond to the services actually provided; </w:t>
            </w:r>
          </w:p>
          <w:p w14:paraId="3D04218D" w14:textId="77777777" w:rsidR="00995ADA" w:rsidRPr="005E02D9" w:rsidRDefault="00995ADA" w:rsidP="00995ADA">
            <w:pPr>
              <w:numPr>
                <w:ilvl w:val="0"/>
                <w:numId w:val="65"/>
              </w:numPr>
              <w:spacing w:after="220"/>
              <w:jc w:val="both"/>
              <w:rPr>
                <w:sz w:val="24"/>
                <w:lang w:val="en-GB"/>
              </w:rPr>
            </w:pPr>
            <w:r w:rsidRPr="005E02D9">
              <w:rPr>
                <w:sz w:val="24"/>
                <w:lang w:val="en-GB"/>
              </w:rPr>
              <w:t>Been convicted of corrupt activities with regard to the public officials in charge of contract awarding, of fraudulent manoeuvres to obtain the contract, of illegal agreements, of unjustified renunciation of the contract performance if their submission is accepted, threats, harassment or violence towards the public officials in charge of the contract awarding, obstructive manoeuvres likely to influence the smooth conduct of the award procedure;</w:t>
            </w:r>
          </w:p>
          <w:p w14:paraId="5971D99D" w14:textId="6287FEF4" w:rsidR="00995ADA" w:rsidRPr="005E02D9" w:rsidRDefault="00995ADA" w:rsidP="00995ADA">
            <w:pPr>
              <w:spacing w:after="220"/>
              <w:ind w:left="567"/>
              <w:jc w:val="both"/>
              <w:rPr>
                <w:sz w:val="24"/>
                <w:szCs w:val="24"/>
                <w:lang w:val="en-GB"/>
              </w:rPr>
            </w:pPr>
            <w:r w:rsidRPr="005E02D9">
              <w:rPr>
                <w:sz w:val="24"/>
                <w:lang w:val="en-GB"/>
              </w:rPr>
              <w:t xml:space="preserve">Committed acts or manoeuvres aimed at obstructing the investigations and inquiries carried out by the Sanctions Committee. </w:t>
            </w:r>
          </w:p>
        </w:tc>
      </w:tr>
      <w:tr w:rsidR="00995ADA" w:rsidRPr="009F6BFE" w14:paraId="3212659D" w14:textId="77777777" w:rsidTr="00D26444">
        <w:trPr>
          <w:gridAfter w:val="1"/>
          <w:wAfter w:w="468" w:type="dxa"/>
          <w:trHeight w:val="147"/>
        </w:trPr>
        <w:tc>
          <w:tcPr>
            <w:tcW w:w="1962" w:type="dxa"/>
          </w:tcPr>
          <w:p w14:paraId="0D405869" w14:textId="77777777" w:rsidR="00995ADA" w:rsidRPr="005E02D9" w:rsidRDefault="00995ADA" w:rsidP="00995ADA">
            <w:pPr>
              <w:rPr>
                <w:sz w:val="24"/>
                <w:szCs w:val="24"/>
                <w:lang w:val="en-GB"/>
              </w:rPr>
            </w:pPr>
          </w:p>
        </w:tc>
        <w:tc>
          <w:tcPr>
            <w:tcW w:w="7243" w:type="dxa"/>
          </w:tcPr>
          <w:p w14:paraId="164CC397" w14:textId="77777777" w:rsidR="00995ADA" w:rsidRPr="005E02D9" w:rsidRDefault="00995ADA" w:rsidP="00995ADA">
            <w:pPr>
              <w:numPr>
                <w:ilvl w:val="1"/>
                <w:numId w:val="6"/>
              </w:numPr>
              <w:spacing w:after="220"/>
              <w:ind w:left="612" w:hanging="612"/>
              <w:jc w:val="both"/>
              <w:rPr>
                <w:sz w:val="24"/>
                <w:lang w:val="en-GB"/>
              </w:rPr>
            </w:pPr>
            <w:r w:rsidRPr="005E02D9">
              <w:rPr>
                <w:sz w:val="24"/>
                <w:lang w:val="en-GB"/>
              </w:rPr>
              <w:t>Violations committed are noted by the ECOWAS Sanctions Committee, which conducts all necessary investigations and makes referrals to the competent authorities. Without prejudice to criminal proceedings and actions for compensation for the damage suffered by the Contracting Authority, the following penalties may be imposed, and, as the case may be, cumulatively:</w:t>
            </w:r>
          </w:p>
          <w:p w14:paraId="19F82F61" w14:textId="68C4A43D" w:rsidR="00995ADA" w:rsidRPr="005E02D9" w:rsidRDefault="00995ADA" w:rsidP="00995ADA">
            <w:pPr>
              <w:numPr>
                <w:ilvl w:val="0"/>
                <w:numId w:val="72"/>
              </w:numPr>
              <w:ind w:right="113"/>
              <w:jc w:val="both"/>
              <w:rPr>
                <w:sz w:val="24"/>
                <w:lang w:val="en-GB"/>
              </w:rPr>
            </w:pPr>
            <w:r w:rsidRPr="005E02D9">
              <w:rPr>
                <w:sz w:val="24"/>
                <w:lang w:val="en-GB"/>
              </w:rPr>
              <w:t>Confiscation of the securities</w:t>
            </w:r>
            <w:r w:rsidR="005D6B99">
              <w:rPr>
                <w:sz w:val="24"/>
                <w:lang w:val="en-GB"/>
              </w:rPr>
              <w:t>/guarantees</w:t>
            </w:r>
            <w:r w:rsidRPr="005E02D9">
              <w:rPr>
                <w:sz w:val="24"/>
                <w:lang w:val="en-GB"/>
              </w:rPr>
              <w:t xml:space="preserve"> provided by the offender in the context of the procurement procedures in which they participated;</w:t>
            </w:r>
          </w:p>
          <w:p w14:paraId="613E6691" w14:textId="77777777" w:rsidR="00995ADA" w:rsidRPr="005E02D9" w:rsidRDefault="00995ADA" w:rsidP="00995ADA">
            <w:pPr>
              <w:numPr>
                <w:ilvl w:val="0"/>
                <w:numId w:val="72"/>
              </w:numPr>
              <w:ind w:right="113"/>
              <w:jc w:val="both"/>
              <w:rPr>
                <w:sz w:val="24"/>
                <w:lang w:val="en-GB"/>
              </w:rPr>
            </w:pPr>
            <w:r w:rsidRPr="005E02D9">
              <w:rPr>
                <w:sz w:val="24"/>
                <w:lang w:val="en-GB"/>
              </w:rPr>
              <w:t>Exclusion from the right to compete for obtaining public procurement contracts and partnership contracts for a fixed period depending on the seriousness of the fault committed.</w:t>
            </w:r>
          </w:p>
          <w:p w14:paraId="31F1A9B6" w14:textId="77777777" w:rsidR="00995ADA" w:rsidRPr="005E02D9" w:rsidRDefault="00995ADA" w:rsidP="00995ADA">
            <w:pPr>
              <w:jc w:val="both"/>
              <w:rPr>
                <w:sz w:val="24"/>
                <w:lang w:val="en-GB"/>
              </w:rPr>
            </w:pPr>
          </w:p>
          <w:p w14:paraId="1F086736" w14:textId="5ADDACAC" w:rsidR="00995ADA" w:rsidRPr="005E02D9" w:rsidRDefault="00995ADA" w:rsidP="00995ADA">
            <w:pPr>
              <w:jc w:val="both"/>
              <w:rPr>
                <w:sz w:val="24"/>
                <w:lang w:val="en-GB"/>
              </w:rPr>
            </w:pPr>
            <w:r w:rsidRPr="005E02D9">
              <w:rPr>
                <w:sz w:val="24"/>
                <w:lang w:val="en-GB"/>
              </w:rPr>
              <w:t>These sanctions can be extended to any business</w:t>
            </w:r>
            <w:r w:rsidR="005D6B99">
              <w:rPr>
                <w:sz w:val="24"/>
                <w:lang w:val="en-GB"/>
              </w:rPr>
              <w:t xml:space="preserve"> enterprise</w:t>
            </w:r>
            <w:r w:rsidRPr="005E02D9">
              <w:rPr>
                <w:sz w:val="24"/>
                <w:lang w:val="en-GB"/>
              </w:rPr>
              <w:t xml:space="preserve"> that owns majority capital in the offending company, or of which the offending company owns the majority capital, in the event of collusion established by ECOWAS.</w:t>
            </w:r>
          </w:p>
          <w:p w14:paraId="206C5005" w14:textId="77777777" w:rsidR="00995ADA" w:rsidRPr="005E02D9" w:rsidRDefault="00995ADA" w:rsidP="00995ADA">
            <w:pPr>
              <w:jc w:val="both"/>
              <w:rPr>
                <w:sz w:val="24"/>
                <w:lang w:val="en-GB"/>
              </w:rPr>
            </w:pPr>
          </w:p>
          <w:p w14:paraId="76469BA4" w14:textId="77777777" w:rsidR="00995ADA" w:rsidRPr="005E02D9" w:rsidRDefault="00995ADA" w:rsidP="00995ADA">
            <w:pPr>
              <w:jc w:val="both"/>
              <w:rPr>
                <w:sz w:val="24"/>
                <w:lang w:val="en-GB"/>
              </w:rPr>
            </w:pPr>
            <w:r w:rsidRPr="005E02D9">
              <w:rPr>
                <w:sz w:val="24"/>
                <w:lang w:val="en-GB"/>
              </w:rPr>
              <w:t>When the violations committed are established after the award of a contract, the sanction imposed may be accompanied by the termination of the current contract or substitution with another company at the risk and peril of the sanctioned offender.</w:t>
            </w:r>
          </w:p>
          <w:p w14:paraId="6E2C3C4E" w14:textId="77777777" w:rsidR="00995ADA" w:rsidRPr="005E02D9" w:rsidRDefault="00995ADA" w:rsidP="00995ADA">
            <w:pPr>
              <w:jc w:val="both"/>
              <w:rPr>
                <w:sz w:val="24"/>
                <w:szCs w:val="24"/>
                <w:lang w:val="en-GB"/>
              </w:rPr>
            </w:pPr>
          </w:p>
        </w:tc>
      </w:tr>
      <w:tr w:rsidR="00995ADA" w:rsidRPr="009F6BFE" w14:paraId="5CA20623" w14:textId="77777777" w:rsidTr="00D26444">
        <w:trPr>
          <w:gridAfter w:val="1"/>
          <w:wAfter w:w="468" w:type="dxa"/>
          <w:trHeight w:val="709"/>
        </w:trPr>
        <w:tc>
          <w:tcPr>
            <w:tcW w:w="1962" w:type="dxa"/>
          </w:tcPr>
          <w:p w14:paraId="06D0F375" w14:textId="2D79704D" w:rsidR="00995ADA" w:rsidRPr="005E02D9" w:rsidRDefault="00995ADA" w:rsidP="00995ADA">
            <w:pPr>
              <w:numPr>
                <w:ilvl w:val="0"/>
                <w:numId w:val="6"/>
              </w:numPr>
              <w:rPr>
                <w:b/>
                <w:sz w:val="24"/>
                <w:szCs w:val="24"/>
                <w:lang w:val="en-GB"/>
              </w:rPr>
            </w:pPr>
            <w:bookmarkStart w:id="31" w:name="_Toc190767413"/>
            <w:r w:rsidRPr="005E02D9">
              <w:rPr>
                <w:b/>
                <w:sz w:val="24"/>
                <w:lang w:val="en-GB"/>
              </w:rPr>
              <w:t>Conditions for taking part in Contracts</w:t>
            </w:r>
            <w:bookmarkEnd w:id="31"/>
          </w:p>
        </w:tc>
        <w:tc>
          <w:tcPr>
            <w:tcW w:w="7243" w:type="dxa"/>
          </w:tcPr>
          <w:p w14:paraId="1918848E" w14:textId="134233D5" w:rsidR="00995ADA" w:rsidRPr="005E02D9" w:rsidRDefault="00995ADA" w:rsidP="005E7A17">
            <w:pPr>
              <w:numPr>
                <w:ilvl w:val="1"/>
                <w:numId w:val="6"/>
              </w:numPr>
              <w:spacing w:after="220"/>
              <w:ind w:left="612" w:hanging="612"/>
              <w:jc w:val="both"/>
              <w:rPr>
                <w:sz w:val="24"/>
                <w:szCs w:val="24"/>
                <w:lang w:val="en-GB"/>
              </w:rPr>
            </w:pPr>
            <w:r w:rsidRPr="005E02D9">
              <w:rPr>
                <w:sz w:val="24"/>
                <w:lang w:val="en-GB"/>
              </w:rPr>
              <w:t xml:space="preserve">In the event of a </w:t>
            </w:r>
            <w:r w:rsidR="002879D8">
              <w:rPr>
                <w:sz w:val="24"/>
                <w:lang w:val="en-GB"/>
              </w:rPr>
              <w:t>joint venture</w:t>
            </w:r>
            <w:r w:rsidRPr="005E02D9">
              <w:rPr>
                <w:sz w:val="24"/>
                <w:lang w:val="en-GB"/>
              </w:rPr>
              <w:t xml:space="preserve">, unless otherwise specified in the </w:t>
            </w:r>
            <w:r w:rsidR="00D44265">
              <w:rPr>
                <w:sz w:val="24"/>
                <w:lang w:val="en-GB"/>
              </w:rPr>
              <w:t>BDS</w:t>
            </w:r>
            <w:r w:rsidRPr="005E02D9">
              <w:rPr>
                <w:sz w:val="24"/>
                <w:lang w:val="en-GB"/>
              </w:rPr>
              <w:t xml:space="preserve">, all member parties shall be jointly and severally liable. Bidders must provide such documentation as the </w:t>
            </w:r>
            <w:r w:rsidR="005D6B99" w:rsidRPr="005E02D9">
              <w:rPr>
                <w:sz w:val="24"/>
                <w:lang w:val="en-GB"/>
              </w:rPr>
              <w:t xml:space="preserve">Contracting </w:t>
            </w:r>
            <w:r w:rsidR="005D6B99">
              <w:rPr>
                <w:sz w:val="24"/>
                <w:lang w:val="en-GB"/>
              </w:rPr>
              <w:t>Entity</w:t>
            </w:r>
            <w:r w:rsidRPr="005E02D9">
              <w:rPr>
                <w:sz w:val="24"/>
                <w:lang w:val="en-GB"/>
              </w:rPr>
              <w:t xml:space="preserve"> may reasonably require establishing to the satisfaction of the Contracting </w:t>
            </w:r>
            <w:r w:rsidR="005D6B99">
              <w:rPr>
                <w:sz w:val="24"/>
                <w:lang w:val="en-GB"/>
              </w:rPr>
              <w:t>Entity</w:t>
            </w:r>
            <w:r w:rsidRPr="005E02D9">
              <w:rPr>
                <w:sz w:val="24"/>
                <w:lang w:val="en-GB"/>
              </w:rPr>
              <w:t xml:space="preserve"> that they continue to be eligible to compete.</w:t>
            </w:r>
          </w:p>
        </w:tc>
      </w:tr>
      <w:tr w:rsidR="00995ADA" w:rsidRPr="009F6BFE" w14:paraId="6250B9B8" w14:textId="77777777" w:rsidTr="00D26444">
        <w:trPr>
          <w:gridAfter w:val="1"/>
          <w:wAfter w:w="468" w:type="dxa"/>
          <w:trHeight w:val="1382"/>
        </w:trPr>
        <w:tc>
          <w:tcPr>
            <w:tcW w:w="1962" w:type="dxa"/>
          </w:tcPr>
          <w:p w14:paraId="4ED262A7" w14:textId="77777777" w:rsidR="00995ADA" w:rsidRPr="005E02D9" w:rsidRDefault="00995ADA" w:rsidP="00995ADA">
            <w:pPr>
              <w:ind w:left="342" w:hanging="360"/>
              <w:rPr>
                <w:b/>
                <w:sz w:val="24"/>
                <w:szCs w:val="24"/>
                <w:lang w:val="en-GB"/>
              </w:rPr>
            </w:pPr>
          </w:p>
        </w:tc>
        <w:tc>
          <w:tcPr>
            <w:tcW w:w="7243" w:type="dxa"/>
          </w:tcPr>
          <w:p w14:paraId="5A27D63C" w14:textId="6DCB1C1D" w:rsidR="00995ADA" w:rsidRPr="005E02D9" w:rsidRDefault="00995ADA" w:rsidP="00995ADA">
            <w:pPr>
              <w:numPr>
                <w:ilvl w:val="1"/>
                <w:numId w:val="6"/>
              </w:numPr>
              <w:spacing w:after="220"/>
              <w:ind w:left="612" w:hanging="612"/>
              <w:jc w:val="both"/>
              <w:rPr>
                <w:sz w:val="24"/>
                <w:szCs w:val="24"/>
                <w:lang w:val="en-GB"/>
              </w:rPr>
            </w:pPr>
            <w:r w:rsidRPr="005E02D9">
              <w:rPr>
                <w:sz w:val="24"/>
                <w:szCs w:val="24"/>
                <w:lang w:val="en-GB"/>
              </w:rPr>
              <w:t xml:space="preserve">In accordance with Article 10 of the </w:t>
            </w:r>
            <w:r w:rsidR="00D44265" w:rsidRPr="00FD1D07">
              <w:rPr>
                <w:sz w:val="24"/>
                <w:szCs w:val="24"/>
                <w:lang w:val="en-US"/>
              </w:rPr>
              <w:t xml:space="preserve">ECOWAS Procurement </w:t>
            </w:r>
            <w:r w:rsidRPr="005E02D9">
              <w:rPr>
                <w:sz w:val="24"/>
                <w:szCs w:val="24"/>
                <w:lang w:val="en-GB"/>
              </w:rPr>
              <w:t xml:space="preserve">Code, the following are not allowed to </w:t>
            </w:r>
            <w:r w:rsidR="005D6B99">
              <w:rPr>
                <w:sz w:val="24"/>
                <w:szCs w:val="24"/>
                <w:lang w:val="en-GB"/>
              </w:rPr>
              <w:t>Bid</w:t>
            </w:r>
            <w:r w:rsidRPr="005E02D9">
              <w:rPr>
                <w:sz w:val="24"/>
                <w:szCs w:val="24"/>
                <w:lang w:val="en-GB"/>
              </w:rPr>
              <w:t>:</w:t>
            </w:r>
          </w:p>
          <w:p w14:paraId="45529423" w14:textId="77777777" w:rsidR="00995ADA" w:rsidRPr="005E02D9" w:rsidRDefault="00995ADA" w:rsidP="00995ADA">
            <w:pPr>
              <w:ind w:left="567" w:hanging="567"/>
              <w:jc w:val="both"/>
              <w:rPr>
                <w:sz w:val="24"/>
                <w:szCs w:val="24"/>
                <w:lang w:val="en-GB"/>
              </w:rPr>
            </w:pPr>
            <w:r w:rsidRPr="005E02D9">
              <w:rPr>
                <w:sz w:val="24"/>
                <w:szCs w:val="24"/>
                <w:lang w:val="en-GB"/>
              </w:rPr>
              <w:t xml:space="preserve">a. Any bidder who is insolvent, in receivership, bankrupt or whose business activities have been suspended; </w:t>
            </w:r>
          </w:p>
          <w:p w14:paraId="0C09E27A" w14:textId="77777777" w:rsidR="00995ADA" w:rsidRPr="005E02D9" w:rsidRDefault="00995ADA" w:rsidP="00995ADA">
            <w:pPr>
              <w:ind w:left="567" w:hanging="567"/>
              <w:jc w:val="both"/>
              <w:rPr>
                <w:sz w:val="24"/>
                <w:szCs w:val="24"/>
                <w:lang w:val="en-GB"/>
              </w:rPr>
            </w:pPr>
            <w:r w:rsidRPr="005E02D9">
              <w:rPr>
                <w:sz w:val="24"/>
                <w:szCs w:val="24"/>
                <w:lang w:val="en-GB"/>
              </w:rPr>
              <w:t>b. Any bidder found to have violated any provision of this Code;</w:t>
            </w:r>
          </w:p>
          <w:p w14:paraId="72421B0A" w14:textId="77777777" w:rsidR="00995ADA" w:rsidRPr="005E02D9" w:rsidRDefault="00995ADA" w:rsidP="00995ADA">
            <w:pPr>
              <w:ind w:left="567" w:hanging="567"/>
              <w:jc w:val="both"/>
              <w:rPr>
                <w:sz w:val="24"/>
                <w:szCs w:val="24"/>
                <w:lang w:val="en-GB"/>
              </w:rPr>
            </w:pPr>
            <w:r w:rsidRPr="005E02D9">
              <w:rPr>
                <w:sz w:val="24"/>
                <w:szCs w:val="24"/>
                <w:lang w:val="en-GB"/>
              </w:rPr>
              <w:t xml:space="preserve"> c. Any natural or legal person whose directors or officers have been found guilty of a criminal offence or breach of any tax legislation. </w:t>
            </w:r>
          </w:p>
          <w:p w14:paraId="6D143BBA" w14:textId="77777777" w:rsidR="00995ADA" w:rsidRPr="005E02D9" w:rsidRDefault="00995ADA" w:rsidP="00995ADA">
            <w:pPr>
              <w:ind w:left="567" w:hanging="567"/>
              <w:jc w:val="both"/>
              <w:rPr>
                <w:sz w:val="24"/>
                <w:szCs w:val="24"/>
                <w:lang w:val="en-GB"/>
              </w:rPr>
            </w:pPr>
            <w:r w:rsidRPr="005E02D9">
              <w:rPr>
                <w:sz w:val="24"/>
                <w:szCs w:val="24"/>
                <w:lang w:val="en-GB"/>
              </w:rPr>
              <w:t>d. Any bidder excluded from participating in any procurement procedure, following a decision by the Sanctions Committee, for termination of their contract resulting from a failure or negligence in the performance of a contract which had previously been allocated to them by the institutions of the Community;</w:t>
            </w:r>
          </w:p>
          <w:p w14:paraId="3C443A65" w14:textId="77777777" w:rsidR="00995ADA" w:rsidRPr="005E02D9" w:rsidRDefault="00995ADA" w:rsidP="00995ADA">
            <w:pPr>
              <w:ind w:left="567" w:hanging="567"/>
              <w:jc w:val="both"/>
              <w:rPr>
                <w:sz w:val="24"/>
                <w:szCs w:val="24"/>
                <w:lang w:val="en-GB"/>
              </w:rPr>
            </w:pPr>
            <w:r w:rsidRPr="005E02D9">
              <w:rPr>
                <w:sz w:val="24"/>
                <w:szCs w:val="24"/>
                <w:lang w:val="en-GB"/>
              </w:rPr>
              <w:t xml:space="preserve"> e. Any bidder excluded from participation in any procurement procedure, following a decision rendered by the Sanctions Committee, or by any other national, foreign or international organization of the same nature, because of false statements with regard to their qualifications for the conclusion of public contracts;</w:t>
            </w:r>
          </w:p>
          <w:p w14:paraId="2080F6DB" w14:textId="77777777" w:rsidR="00995ADA" w:rsidRPr="005E02D9" w:rsidRDefault="00995ADA" w:rsidP="00995ADA">
            <w:pPr>
              <w:ind w:left="567" w:hanging="567"/>
              <w:jc w:val="both"/>
              <w:rPr>
                <w:sz w:val="24"/>
                <w:szCs w:val="24"/>
                <w:lang w:val="en-GB"/>
              </w:rPr>
            </w:pPr>
            <w:r w:rsidRPr="005E02D9">
              <w:rPr>
                <w:sz w:val="24"/>
                <w:szCs w:val="24"/>
                <w:lang w:val="en-GB"/>
              </w:rPr>
              <w:t xml:space="preserve"> f. Any bidder placed on the blacklist and/or prohibited from participating in public contracts by an international organization or any other foreign institution; </w:t>
            </w:r>
          </w:p>
          <w:p w14:paraId="0E8AF1F3" w14:textId="77777777" w:rsidR="00995ADA" w:rsidRPr="005E02D9" w:rsidRDefault="00995ADA" w:rsidP="00995ADA">
            <w:pPr>
              <w:ind w:left="567" w:hanging="567"/>
              <w:jc w:val="both"/>
              <w:rPr>
                <w:sz w:val="24"/>
                <w:szCs w:val="24"/>
                <w:lang w:val="en-GB"/>
              </w:rPr>
            </w:pPr>
            <w:r w:rsidRPr="005E02D9">
              <w:rPr>
                <w:sz w:val="24"/>
                <w:szCs w:val="24"/>
                <w:lang w:val="en-GB"/>
              </w:rPr>
              <w:t xml:space="preserve">g. Any public company not enjoying financial or legal autonomy and/or not subject to commercial law; </w:t>
            </w:r>
          </w:p>
          <w:p w14:paraId="0370A836" w14:textId="2402650B" w:rsidR="00995ADA" w:rsidRPr="005E02D9" w:rsidRDefault="00995ADA" w:rsidP="00995ADA">
            <w:pPr>
              <w:ind w:left="567" w:hanging="567"/>
              <w:jc w:val="both"/>
              <w:rPr>
                <w:sz w:val="24"/>
                <w:szCs w:val="24"/>
                <w:lang w:val="en-GB"/>
              </w:rPr>
            </w:pPr>
            <w:r w:rsidRPr="005E02D9">
              <w:rPr>
                <w:sz w:val="24"/>
                <w:szCs w:val="24"/>
                <w:lang w:val="en-GB"/>
              </w:rPr>
              <w:t xml:space="preserve">h. Any bidder with which any member of the </w:t>
            </w:r>
            <w:r w:rsidR="00D44265">
              <w:rPr>
                <w:sz w:val="24"/>
                <w:szCs w:val="24"/>
                <w:lang w:val="en-GB"/>
              </w:rPr>
              <w:t>Procuring</w:t>
            </w:r>
            <w:r w:rsidRPr="005E02D9">
              <w:rPr>
                <w:sz w:val="24"/>
                <w:szCs w:val="24"/>
                <w:lang w:val="en-GB"/>
              </w:rPr>
              <w:t xml:space="preserve"> Entity had or has financial or personal interests.</w:t>
            </w:r>
          </w:p>
          <w:p w14:paraId="13F1C42F" w14:textId="77C94590" w:rsidR="00995ADA" w:rsidRPr="005E02D9" w:rsidRDefault="00995ADA" w:rsidP="00995ADA">
            <w:pPr>
              <w:jc w:val="both"/>
              <w:rPr>
                <w:sz w:val="24"/>
                <w:szCs w:val="24"/>
                <w:lang w:val="en-GB"/>
              </w:rPr>
            </w:pPr>
            <w:r w:rsidRPr="005E02D9">
              <w:rPr>
                <w:sz w:val="24"/>
                <w:szCs w:val="24"/>
                <w:lang w:val="en-GB"/>
              </w:rPr>
              <w:t xml:space="preserve">The above provisions are also applicable to </w:t>
            </w:r>
            <w:r w:rsidR="002879D8">
              <w:rPr>
                <w:sz w:val="24"/>
                <w:szCs w:val="24"/>
                <w:lang w:val="en-GB"/>
              </w:rPr>
              <w:t>joint venture</w:t>
            </w:r>
            <w:r w:rsidRPr="005E02D9">
              <w:rPr>
                <w:sz w:val="24"/>
                <w:szCs w:val="24"/>
                <w:lang w:val="en-GB"/>
              </w:rPr>
              <w:t xml:space="preserve"> members and subcontractors.</w:t>
            </w:r>
          </w:p>
          <w:p w14:paraId="52715EDA" w14:textId="77777777" w:rsidR="00995ADA" w:rsidRPr="005E02D9" w:rsidRDefault="00995ADA" w:rsidP="00995ADA">
            <w:pPr>
              <w:jc w:val="both"/>
              <w:rPr>
                <w:sz w:val="24"/>
                <w:szCs w:val="24"/>
                <w:lang w:val="en-GB"/>
              </w:rPr>
            </w:pPr>
          </w:p>
        </w:tc>
      </w:tr>
      <w:tr w:rsidR="00995ADA" w:rsidRPr="009F6BFE" w14:paraId="170E2200" w14:textId="77777777" w:rsidTr="00D26444">
        <w:trPr>
          <w:gridAfter w:val="1"/>
          <w:wAfter w:w="468" w:type="dxa"/>
          <w:trHeight w:val="147"/>
        </w:trPr>
        <w:tc>
          <w:tcPr>
            <w:tcW w:w="1962" w:type="dxa"/>
          </w:tcPr>
          <w:p w14:paraId="4DF1B098" w14:textId="77777777" w:rsidR="00995ADA" w:rsidRPr="005E02D9" w:rsidRDefault="00995ADA" w:rsidP="00995ADA">
            <w:pPr>
              <w:rPr>
                <w:sz w:val="24"/>
                <w:szCs w:val="24"/>
                <w:lang w:val="en-GB"/>
              </w:rPr>
            </w:pPr>
          </w:p>
        </w:tc>
        <w:tc>
          <w:tcPr>
            <w:tcW w:w="7243" w:type="dxa"/>
          </w:tcPr>
          <w:p w14:paraId="3D000B20" w14:textId="77777777" w:rsidR="00995ADA" w:rsidRPr="005E02D9" w:rsidRDefault="00995ADA" w:rsidP="00995ADA">
            <w:pPr>
              <w:spacing w:after="180"/>
              <w:jc w:val="both"/>
              <w:rPr>
                <w:sz w:val="24"/>
                <w:szCs w:val="24"/>
                <w:lang w:val="en-GB"/>
              </w:rPr>
            </w:pPr>
            <w:r w:rsidRPr="005E02D9">
              <w:rPr>
                <w:sz w:val="24"/>
                <w:szCs w:val="24"/>
                <w:lang w:val="en-GB"/>
              </w:rPr>
              <w:t xml:space="preserve">In pursuance of Community human and financial capacity development in ECOWAS, foreign firms that do not enter into joint venture agreement with Member States’ firms shall not be eligible to participate in a bidding process where the contract is wholly financed by Community Funds. </w:t>
            </w:r>
          </w:p>
          <w:p w14:paraId="29C5745F" w14:textId="45B7B27A" w:rsidR="00995ADA" w:rsidRPr="005E02D9" w:rsidRDefault="00995ADA" w:rsidP="00995ADA">
            <w:pPr>
              <w:spacing w:after="180"/>
              <w:jc w:val="both"/>
              <w:rPr>
                <w:sz w:val="24"/>
                <w:szCs w:val="24"/>
                <w:lang w:val="en-GB"/>
              </w:rPr>
            </w:pPr>
            <w:r w:rsidRPr="005E02D9">
              <w:rPr>
                <w:sz w:val="24"/>
                <w:szCs w:val="24"/>
                <w:lang w:val="en-GB"/>
              </w:rPr>
              <w:t>The above provisions also apply to natural or legal persons acting as subcontractors to the main contractor.</w:t>
            </w:r>
          </w:p>
        </w:tc>
      </w:tr>
      <w:tr w:rsidR="00995ADA" w:rsidRPr="009F6BFE" w14:paraId="0756DD76" w14:textId="77777777" w:rsidTr="00D26444">
        <w:trPr>
          <w:gridAfter w:val="1"/>
          <w:wAfter w:w="468" w:type="dxa"/>
          <w:trHeight w:val="147"/>
        </w:trPr>
        <w:tc>
          <w:tcPr>
            <w:tcW w:w="1962" w:type="dxa"/>
          </w:tcPr>
          <w:p w14:paraId="143B2A67" w14:textId="3CA8E2DD" w:rsidR="00995ADA" w:rsidRPr="005E02D9" w:rsidRDefault="00995ADA" w:rsidP="00995ADA">
            <w:pPr>
              <w:numPr>
                <w:ilvl w:val="0"/>
                <w:numId w:val="6"/>
              </w:numPr>
              <w:rPr>
                <w:b/>
                <w:sz w:val="24"/>
                <w:szCs w:val="24"/>
                <w:lang w:val="en-GB"/>
              </w:rPr>
            </w:pPr>
            <w:bookmarkStart w:id="32" w:name="_Toc190767414"/>
            <w:r w:rsidRPr="005E02D9">
              <w:rPr>
                <w:b/>
                <w:sz w:val="24"/>
                <w:lang w:val="en-GB"/>
              </w:rPr>
              <w:t>Qualification of Bidder</w:t>
            </w:r>
            <w:bookmarkEnd w:id="32"/>
            <w:r w:rsidRPr="005E02D9">
              <w:rPr>
                <w:b/>
                <w:sz w:val="24"/>
                <w:lang w:val="en-GB"/>
              </w:rPr>
              <w:t xml:space="preserve"> </w:t>
            </w:r>
          </w:p>
        </w:tc>
        <w:tc>
          <w:tcPr>
            <w:tcW w:w="7243" w:type="dxa"/>
          </w:tcPr>
          <w:p w14:paraId="3CD66113" w14:textId="384AC6DA" w:rsidR="00995ADA" w:rsidRPr="005E02D9" w:rsidRDefault="00995ADA" w:rsidP="00995ADA">
            <w:pPr>
              <w:numPr>
                <w:ilvl w:val="1"/>
                <w:numId w:val="6"/>
              </w:numPr>
              <w:spacing w:after="220"/>
              <w:ind w:left="612" w:hanging="612"/>
              <w:jc w:val="both"/>
              <w:rPr>
                <w:sz w:val="24"/>
                <w:szCs w:val="24"/>
                <w:lang w:val="en-GB"/>
              </w:rPr>
            </w:pPr>
            <w:r w:rsidRPr="005E02D9">
              <w:rPr>
                <w:sz w:val="24"/>
                <w:lang w:val="en-GB"/>
              </w:rPr>
              <w:t xml:space="preserve">Bidders must meet the qualification conditions, in terms of material, human and financial resources, or experience acquired in carrying out activities similar to those covered by the contract, as indicated in the </w:t>
            </w:r>
            <w:r w:rsidRPr="005E02D9">
              <w:rPr>
                <w:b/>
                <w:sz w:val="24"/>
                <w:lang w:val="en-GB"/>
              </w:rPr>
              <w:t>BDS.</w:t>
            </w:r>
          </w:p>
        </w:tc>
      </w:tr>
      <w:tr w:rsidR="00995ADA" w:rsidRPr="005E02D9" w14:paraId="4309E8D6" w14:textId="77777777" w:rsidTr="00D26444">
        <w:trPr>
          <w:gridAfter w:val="1"/>
          <w:wAfter w:w="468" w:type="dxa"/>
          <w:trHeight w:val="147"/>
        </w:trPr>
        <w:tc>
          <w:tcPr>
            <w:tcW w:w="1962" w:type="dxa"/>
          </w:tcPr>
          <w:p w14:paraId="2A7ABD41" w14:textId="77777777" w:rsidR="00995ADA" w:rsidRPr="005E02D9" w:rsidRDefault="00995ADA" w:rsidP="00995ADA">
            <w:pPr>
              <w:rPr>
                <w:sz w:val="24"/>
                <w:szCs w:val="24"/>
                <w:lang w:val="en-GB"/>
              </w:rPr>
            </w:pPr>
          </w:p>
        </w:tc>
        <w:tc>
          <w:tcPr>
            <w:tcW w:w="7243" w:type="dxa"/>
          </w:tcPr>
          <w:p w14:paraId="41BB21BB" w14:textId="5E5E24C0" w:rsidR="00995ADA" w:rsidRPr="005E02D9" w:rsidRDefault="00995ADA" w:rsidP="00995ADA">
            <w:pPr>
              <w:tabs>
                <w:tab w:val="num" w:pos="648"/>
              </w:tabs>
              <w:spacing w:before="120" w:after="200"/>
              <w:ind w:left="360" w:hanging="72"/>
              <w:jc w:val="center"/>
              <w:rPr>
                <w:b/>
                <w:sz w:val="24"/>
                <w:szCs w:val="24"/>
                <w:lang w:val="en-GB"/>
              </w:rPr>
            </w:pPr>
            <w:bookmarkStart w:id="33" w:name="_Toc438438825"/>
            <w:bookmarkStart w:id="34" w:name="_Toc438532573"/>
            <w:bookmarkStart w:id="35" w:name="_Toc438733969"/>
            <w:bookmarkStart w:id="36" w:name="_Toc438962051"/>
            <w:bookmarkStart w:id="37" w:name="_Toc461939617"/>
            <w:bookmarkStart w:id="38" w:name="_Toc190767415"/>
            <w:r w:rsidRPr="005E02D9">
              <w:rPr>
                <w:b/>
                <w:sz w:val="28"/>
                <w:lang w:val="en-GB"/>
              </w:rPr>
              <w:t>Content of Bidding Documents</w:t>
            </w:r>
            <w:bookmarkEnd w:id="33"/>
            <w:bookmarkEnd w:id="34"/>
            <w:bookmarkEnd w:id="35"/>
            <w:bookmarkEnd w:id="36"/>
            <w:bookmarkEnd w:id="37"/>
            <w:bookmarkEnd w:id="38"/>
          </w:p>
        </w:tc>
      </w:tr>
      <w:tr w:rsidR="00995ADA" w:rsidRPr="009F6BFE" w14:paraId="0A226880" w14:textId="77777777" w:rsidTr="00D26444">
        <w:trPr>
          <w:gridAfter w:val="1"/>
          <w:wAfter w:w="468" w:type="dxa"/>
          <w:trHeight w:val="147"/>
        </w:trPr>
        <w:tc>
          <w:tcPr>
            <w:tcW w:w="1962" w:type="dxa"/>
          </w:tcPr>
          <w:p w14:paraId="6E3634C7" w14:textId="1B887776" w:rsidR="00995ADA" w:rsidRPr="005E02D9" w:rsidRDefault="00995ADA" w:rsidP="00995ADA">
            <w:pPr>
              <w:numPr>
                <w:ilvl w:val="0"/>
                <w:numId w:val="6"/>
              </w:numPr>
              <w:rPr>
                <w:b/>
                <w:sz w:val="24"/>
                <w:szCs w:val="24"/>
                <w:lang w:val="en-GB"/>
              </w:rPr>
            </w:pPr>
            <w:bookmarkStart w:id="39" w:name="_Toc438438826"/>
            <w:bookmarkStart w:id="40" w:name="_Toc438532574"/>
            <w:bookmarkStart w:id="41" w:name="_Toc438733970"/>
            <w:bookmarkStart w:id="42" w:name="_Toc438907010"/>
            <w:bookmarkStart w:id="43" w:name="_Toc438907209"/>
            <w:bookmarkStart w:id="44" w:name="_Toc190767416"/>
            <w:r w:rsidRPr="005E02D9">
              <w:rPr>
                <w:b/>
                <w:sz w:val="24"/>
                <w:lang w:val="en-GB"/>
              </w:rPr>
              <w:t>Sections of Bidding Documents</w:t>
            </w:r>
            <w:bookmarkEnd w:id="39"/>
            <w:bookmarkEnd w:id="40"/>
            <w:bookmarkEnd w:id="41"/>
            <w:bookmarkEnd w:id="42"/>
            <w:bookmarkEnd w:id="43"/>
            <w:bookmarkEnd w:id="44"/>
          </w:p>
        </w:tc>
        <w:tc>
          <w:tcPr>
            <w:tcW w:w="7243" w:type="dxa"/>
          </w:tcPr>
          <w:p w14:paraId="2C09AC44" w14:textId="0AEB2F0A" w:rsidR="00995ADA" w:rsidRPr="005E02D9" w:rsidRDefault="00995ADA" w:rsidP="00995ADA">
            <w:pPr>
              <w:spacing w:after="220"/>
              <w:ind w:left="612"/>
              <w:jc w:val="both"/>
              <w:rPr>
                <w:sz w:val="24"/>
                <w:szCs w:val="24"/>
                <w:lang w:val="en-GB"/>
              </w:rPr>
            </w:pPr>
            <w:r w:rsidRPr="005E02D9">
              <w:rPr>
                <w:sz w:val="24"/>
                <w:lang w:val="en-GB"/>
              </w:rPr>
              <w:t xml:space="preserve">The Bidding Document consists of Parts 1, 2 and 3, which include all sections listed below. It should be read in conjunction with any </w:t>
            </w:r>
            <w:r w:rsidR="00D44265">
              <w:rPr>
                <w:sz w:val="24"/>
                <w:lang w:val="en-GB"/>
              </w:rPr>
              <w:t xml:space="preserve">corrigenda </w:t>
            </w:r>
            <w:r w:rsidRPr="005E02D9">
              <w:rPr>
                <w:sz w:val="24"/>
                <w:lang w:val="en-GB"/>
              </w:rPr>
              <w:t xml:space="preserve">issued in accordance with the IB clause 8. </w:t>
            </w:r>
          </w:p>
        </w:tc>
      </w:tr>
      <w:tr w:rsidR="00995ADA" w:rsidRPr="005E02D9" w14:paraId="48BA278F" w14:textId="77777777" w:rsidTr="00D26444">
        <w:trPr>
          <w:gridAfter w:val="1"/>
          <w:wAfter w:w="468" w:type="dxa"/>
          <w:trHeight w:val="147"/>
        </w:trPr>
        <w:tc>
          <w:tcPr>
            <w:tcW w:w="1962" w:type="dxa"/>
          </w:tcPr>
          <w:p w14:paraId="650FA807" w14:textId="77777777" w:rsidR="00995ADA" w:rsidRPr="005E02D9" w:rsidRDefault="00995ADA" w:rsidP="00995ADA">
            <w:pPr>
              <w:rPr>
                <w:sz w:val="24"/>
                <w:szCs w:val="24"/>
                <w:lang w:val="en-GB"/>
              </w:rPr>
            </w:pPr>
          </w:p>
        </w:tc>
        <w:tc>
          <w:tcPr>
            <w:tcW w:w="7243" w:type="dxa"/>
          </w:tcPr>
          <w:p w14:paraId="548A23E1" w14:textId="77777777" w:rsidR="00995ADA" w:rsidRPr="005E02D9" w:rsidRDefault="00995ADA" w:rsidP="00995ADA">
            <w:pPr>
              <w:tabs>
                <w:tab w:val="left" w:pos="612"/>
                <w:tab w:val="left" w:pos="2502"/>
              </w:tabs>
              <w:spacing w:after="120"/>
              <w:ind w:left="-14"/>
              <w:jc w:val="both"/>
              <w:rPr>
                <w:b/>
                <w:sz w:val="24"/>
                <w:lang w:val="en-GB"/>
              </w:rPr>
            </w:pPr>
            <w:r w:rsidRPr="005E02D9">
              <w:rPr>
                <w:b/>
                <w:sz w:val="24"/>
                <w:lang w:val="en-GB"/>
              </w:rPr>
              <w:tab/>
              <w:t>PART 1: Bidding Procedures</w:t>
            </w:r>
          </w:p>
          <w:p w14:paraId="528F4A4D" w14:textId="77777777" w:rsidR="00995ADA" w:rsidRPr="005E02D9" w:rsidRDefault="00995ADA" w:rsidP="00995ADA">
            <w:pPr>
              <w:numPr>
                <w:ilvl w:val="0"/>
                <w:numId w:val="8"/>
              </w:numPr>
              <w:tabs>
                <w:tab w:val="left" w:pos="972"/>
              </w:tabs>
              <w:spacing w:after="100"/>
              <w:ind w:left="979" w:hanging="360"/>
              <w:jc w:val="both"/>
              <w:rPr>
                <w:sz w:val="24"/>
                <w:lang w:val="en-GB"/>
              </w:rPr>
            </w:pPr>
            <w:r w:rsidRPr="005E02D9">
              <w:rPr>
                <w:sz w:val="24"/>
                <w:lang w:val="en-GB"/>
              </w:rPr>
              <w:t xml:space="preserve">Section 0. Invitation to Bid </w:t>
            </w:r>
          </w:p>
          <w:p w14:paraId="5E224476" w14:textId="7B785684" w:rsidR="00995ADA" w:rsidRPr="005E02D9" w:rsidRDefault="00995ADA" w:rsidP="00995ADA">
            <w:pPr>
              <w:numPr>
                <w:ilvl w:val="0"/>
                <w:numId w:val="8"/>
              </w:numPr>
              <w:tabs>
                <w:tab w:val="left" w:pos="972"/>
              </w:tabs>
              <w:spacing w:after="100"/>
              <w:ind w:left="979" w:hanging="360"/>
              <w:jc w:val="both"/>
              <w:rPr>
                <w:sz w:val="24"/>
                <w:lang w:val="en-GB"/>
              </w:rPr>
            </w:pPr>
            <w:r w:rsidRPr="005E02D9">
              <w:rPr>
                <w:sz w:val="24"/>
                <w:lang w:val="en-GB"/>
              </w:rPr>
              <w:t xml:space="preserve">Section I. Instructions to </w:t>
            </w:r>
            <w:r w:rsidR="005D6B99">
              <w:rPr>
                <w:sz w:val="24"/>
                <w:lang w:val="en-GB"/>
              </w:rPr>
              <w:t>Bidders</w:t>
            </w:r>
            <w:r w:rsidRPr="005E02D9">
              <w:rPr>
                <w:sz w:val="24"/>
                <w:lang w:val="en-GB"/>
              </w:rPr>
              <w:t xml:space="preserve"> (IB)</w:t>
            </w:r>
          </w:p>
          <w:p w14:paraId="63A9508F" w14:textId="77777777" w:rsidR="00995ADA" w:rsidRPr="005E02D9" w:rsidRDefault="00995ADA" w:rsidP="00995ADA">
            <w:pPr>
              <w:numPr>
                <w:ilvl w:val="0"/>
                <w:numId w:val="9"/>
              </w:numPr>
              <w:tabs>
                <w:tab w:val="left" w:pos="972"/>
              </w:tabs>
              <w:spacing w:after="100"/>
              <w:ind w:left="979" w:hanging="360"/>
              <w:jc w:val="both"/>
              <w:rPr>
                <w:sz w:val="24"/>
                <w:lang w:val="en-GB"/>
              </w:rPr>
            </w:pPr>
            <w:r w:rsidRPr="005E02D9">
              <w:rPr>
                <w:sz w:val="24"/>
                <w:lang w:val="en-GB"/>
              </w:rPr>
              <w:lastRenderedPageBreak/>
              <w:t>Section II. Bid Data Sheet (BDS)</w:t>
            </w:r>
          </w:p>
          <w:p w14:paraId="71847B27" w14:textId="77777777" w:rsidR="00995ADA" w:rsidRPr="005E02D9" w:rsidRDefault="00995ADA" w:rsidP="00995ADA">
            <w:pPr>
              <w:numPr>
                <w:ilvl w:val="0"/>
                <w:numId w:val="10"/>
              </w:numPr>
              <w:spacing w:after="100"/>
              <w:ind w:left="979" w:hanging="360"/>
              <w:jc w:val="both"/>
              <w:rPr>
                <w:sz w:val="24"/>
                <w:lang w:val="en-GB"/>
              </w:rPr>
            </w:pPr>
            <w:r w:rsidRPr="005E02D9">
              <w:rPr>
                <w:sz w:val="24"/>
                <w:lang w:val="en-GB"/>
              </w:rPr>
              <w:t>Section III. Bid Submission Forms</w:t>
            </w:r>
          </w:p>
          <w:p w14:paraId="02757504" w14:textId="529BF585" w:rsidR="00995ADA" w:rsidRPr="005E02D9" w:rsidRDefault="00995ADA" w:rsidP="00995ADA">
            <w:pPr>
              <w:spacing w:after="120"/>
              <w:ind w:left="619"/>
              <w:jc w:val="both"/>
              <w:rPr>
                <w:sz w:val="24"/>
                <w:lang w:val="en-GB"/>
              </w:rPr>
            </w:pPr>
            <w:r w:rsidRPr="005E02D9">
              <w:rPr>
                <w:b/>
                <w:sz w:val="24"/>
                <w:lang w:val="en-GB"/>
              </w:rPr>
              <w:t xml:space="preserve">PART 2: Conditions for the Provision of </w:t>
            </w:r>
            <w:r w:rsidR="005D6B99">
              <w:rPr>
                <w:b/>
                <w:sz w:val="24"/>
                <w:lang w:val="en-GB"/>
              </w:rPr>
              <w:t>Goods and Non-Consultancy Services</w:t>
            </w:r>
            <w:r w:rsidRPr="005E02D9">
              <w:rPr>
                <w:b/>
                <w:sz w:val="24"/>
                <w:lang w:val="en-GB"/>
              </w:rPr>
              <w:t xml:space="preserve"> </w:t>
            </w:r>
          </w:p>
          <w:p w14:paraId="6F16D904" w14:textId="77777777" w:rsidR="00995ADA" w:rsidRPr="005E02D9" w:rsidRDefault="00995ADA" w:rsidP="00995ADA">
            <w:pPr>
              <w:numPr>
                <w:ilvl w:val="0"/>
                <w:numId w:val="64"/>
              </w:numPr>
              <w:tabs>
                <w:tab w:val="left" w:pos="972"/>
                <w:tab w:val="left" w:pos="1602"/>
              </w:tabs>
              <w:spacing w:after="200"/>
              <w:jc w:val="both"/>
              <w:rPr>
                <w:sz w:val="24"/>
                <w:lang w:val="en-GB"/>
              </w:rPr>
            </w:pPr>
            <w:r w:rsidRPr="005E02D9">
              <w:rPr>
                <w:sz w:val="24"/>
                <w:lang w:val="en-GB"/>
              </w:rPr>
              <w:t>Section IV. Schedule of Quantities, Delivery Schedule, Technical Specifications. Plans, Inspections and Tests</w:t>
            </w:r>
          </w:p>
          <w:p w14:paraId="5A9061FE" w14:textId="77777777" w:rsidR="00995ADA" w:rsidRPr="005E02D9" w:rsidRDefault="00995ADA" w:rsidP="00995ADA">
            <w:pPr>
              <w:tabs>
                <w:tab w:val="left" w:pos="1152"/>
                <w:tab w:val="left" w:pos="1692"/>
                <w:tab w:val="left" w:pos="2502"/>
                <w:tab w:val="right" w:leader="underscore" w:pos="9504"/>
              </w:tabs>
              <w:spacing w:after="120"/>
              <w:ind w:left="619"/>
              <w:jc w:val="both"/>
              <w:rPr>
                <w:b/>
                <w:sz w:val="24"/>
                <w:lang w:val="en-GB"/>
              </w:rPr>
            </w:pPr>
            <w:r w:rsidRPr="005E02D9">
              <w:rPr>
                <w:b/>
                <w:sz w:val="24"/>
                <w:lang w:val="en-GB"/>
              </w:rPr>
              <w:t>PART 3: Contract</w:t>
            </w:r>
          </w:p>
          <w:p w14:paraId="700C41A2" w14:textId="77777777" w:rsidR="00995ADA" w:rsidRPr="005E02D9" w:rsidRDefault="00995ADA" w:rsidP="00995ADA">
            <w:pPr>
              <w:numPr>
                <w:ilvl w:val="0"/>
                <w:numId w:val="13"/>
              </w:numPr>
              <w:tabs>
                <w:tab w:val="left" w:pos="972"/>
                <w:tab w:val="left" w:pos="1602"/>
              </w:tabs>
              <w:spacing w:after="100"/>
              <w:ind w:left="979" w:hanging="360"/>
              <w:jc w:val="both"/>
              <w:rPr>
                <w:sz w:val="24"/>
                <w:lang w:val="en-GB"/>
              </w:rPr>
            </w:pPr>
            <w:r w:rsidRPr="005E02D9">
              <w:rPr>
                <w:sz w:val="24"/>
                <w:lang w:val="en-GB"/>
              </w:rPr>
              <w:t>Section V. General Conditions of Contract (GCC)</w:t>
            </w:r>
          </w:p>
          <w:p w14:paraId="213EE76E" w14:textId="77777777" w:rsidR="00995ADA" w:rsidRPr="005E02D9" w:rsidRDefault="00995ADA" w:rsidP="00995ADA">
            <w:pPr>
              <w:numPr>
                <w:ilvl w:val="0"/>
                <w:numId w:val="12"/>
              </w:numPr>
              <w:tabs>
                <w:tab w:val="left" w:pos="972"/>
                <w:tab w:val="left" w:pos="1602"/>
              </w:tabs>
              <w:spacing w:after="100"/>
              <w:ind w:left="979" w:hanging="360"/>
              <w:jc w:val="both"/>
              <w:rPr>
                <w:sz w:val="24"/>
                <w:lang w:val="en-GB"/>
              </w:rPr>
            </w:pPr>
            <w:r w:rsidRPr="005E02D9">
              <w:rPr>
                <w:sz w:val="24"/>
                <w:lang w:val="en-GB"/>
              </w:rPr>
              <w:t>Section VI. Special Conditions of Contract (SCC)</w:t>
            </w:r>
          </w:p>
          <w:p w14:paraId="1B1D28FD" w14:textId="054118F1" w:rsidR="00995ADA" w:rsidRPr="005E02D9" w:rsidRDefault="00995ADA" w:rsidP="00995ADA">
            <w:pPr>
              <w:numPr>
                <w:ilvl w:val="0"/>
                <w:numId w:val="11"/>
              </w:numPr>
              <w:tabs>
                <w:tab w:val="left" w:pos="972"/>
                <w:tab w:val="left" w:pos="1602"/>
              </w:tabs>
              <w:spacing w:after="200"/>
              <w:ind w:left="972" w:hanging="360"/>
              <w:jc w:val="both"/>
              <w:rPr>
                <w:sz w:val="24"/>
                <w:szCs w:val="24"/>
                <w:lang w:val="en-GB"/>
              </w:rPr>
            </w:pPr>
            <w:r w:rsidRPr="005E02D9">
              <w:rPr>
                <w:sz w:val="24"/>
                <w:lang w:val="en-GB"/>
              </w:rPr>
              <w:t>Section VII. Contract Forms</w:t>
            </w:r>
          </w:p>
        </w:tc>
      </w:tr>
      <w:tr w:rsidR="00995ADA" w:rsidRPr="009F6BFE" w14:paraId="2504D9F3" w14:textId="77777777" w:rsidTr="00D26444">
        <w:trPr>
          <w:gridAfter w:val="1"/>
          <w:wAfter w:w="468" w:type="dxa"/>
          <w:trHeight w:val="147"/>
        </w:trPr>
        <w:tc>
          <w:tcPr>
            <w:tcW w:w="1962" w:type="dxa"/>
          </w:tcPr>
          <w:p w14:paraId="288C74E3" w14:textId="77777777" w:rsidR="00995ADA" w:rsidRPr="005E02D9" w:rsidRDefault="00995ADA" w:rsidP="00995ADA">
            <w:pPr>
              <w:rPr>
                <w:sz w:val="24"/>
                <w:szCs w:val="24"/>
                <w:lang w:val="en-GB"/>
              </w:rPr>
            </w:pPr>
          </w:p>
        </w:tc>
        <w:tc>
          <w:tcPr>
            <w:tcW w:w="7243" w:type="dxa"/>
          </w:tcPr>
          <w:p w14:paraId="2D668EF3" w14:textId="5D197742" w:rsidR="00995ADA" w:rsidRPr="005E02D9" w:rsidRDefault="00995ADA" w:rsidP="00995ADA">
            <w:pPr>
              <w:numPr>
                <w:ilvl w:val="1"/>
                <w:numId w:val="6"/>
              </w:numPr>
              <w:spacing w:after="220"/>
              <w:ind w:left="612" w:hanging="612"/>
              <w:jc w:val="both"/>
              <w:rPr>
                <w:sz w:val="24"/>
                <w:lang w:val="en-GB"/>
              </w:rPr>
            </w:pPr>
            <w:r w:rsidRPr="005E02D9">
              <w:rPr>
                <w:sz w:val="24"/>
                <w:lang w:val="en-GB"/>
              </w:rPr>
              <w:t xml:space="preserve">The </w:t>
            </w:r>
            <w:r w:rsidR="005D6B99">
              <w:rPr>
                <w:sz w:val="24"/>
                <w:lang w:val="en-GB"/>
              </w:rPr>
              <w:t>Bidder</w:t>
            </w:r>
            <w:r w:rsidRPr="005E02D9">
              <w:rPr>
                <w:sz w:val="24"/>
                <w:lang w:val="en-GB"/>
              </w:rPr>
              <w:t xml:space="preserve"> must have obtained the Bidding Documents, including any </w:t>
            </w:r>
            <w:r w:rsidR="00D44265">
              <w:rPr>
                <w:sz w:val="24"/>
                <w:lang w:val="en-GB"/>
              </w:rPr>
              <w:t>corrigendum</w:t>
            </w:r>
            <w:r w:rsidRPr="005E02D9">
              <w:rPr>
                <w:sz w:val="24"/>
                <w:lang w:val="en-GB"/>
              </w:rPr>
              <w:t xml:space="preserve">, from the Contracting </w:t>
            </w:r>
            <w:r w:rsidR="005D6B99">
              <w:rPr>
                <w:sz w:val="24"/>
                <w:lang w:val="en-GB"/>
              </w:rPr>
              <w:t>Entity</w:t>
            </w:r>
            <w:r w:rsidRPr="005E02D9">
              <w:rPr>
                <w:sz w:val="24"/>
                <w:lang w:val="en-GB"/>
              </w:rPr>
              <w:t xml:space="preserve"> or an agent authorized by them, in accordance with the provisions of the Invitation to Bid. </w:t>
            </w:r>
          </w:p>
          <w:p w14:paraId="4B700F39" w14:textId="3500F9A4" w:rsidR="00995ADA" w:rsidRPr="005E02D9" w:rsidRDefault="00995ADA" w:rsidP="005D6B99">
            <w:pPr>
              <w:spacing w:after="220"/>
              <w:ind w:left="612"/>
              <w:jc w:val="both"/>
              <w:rPr>
                <w:sz w:val="24"/>
                <w:szCs w:val="24"/>
                <w:lang w:val="en-GB"/>
              </w:rPr>
            </w:pPr>
            <w:r w:rsidRPr="005E02D9">
              <w:rPr>
                <w:sz w:val="24"/>
                <w:lang w:val="en-GB"/>
              </w:rPr>
              <w:t xml:space="preserve">The </w:t>
            </w:r>
            <w:r w:rsidR="005D6B99">
              <w:rPr>
                <w:sz w:val="24"/>
                <w:lang w:val="en-GB"/>
              </w:rPr>
              <w:t>Bidder</w:t>
            </w:r>
            <w:r w:rsidRPr="005E02D9">
              <w:rPr>
                <w:sz w:val="24"/>
                <w:lang w:val="en-GB"/>
              </w:rPr>
              <w:t xml:space="preserve"> must examine all the instructions, forms, conditions and technical requirements appearing in the Bidding Documents. It is their responsibility to provide all the information and documents requested in the Bidding Documents. Any failure in this regard may result in the rejection of their bid.</w:t>
            </w:r>
          </w:p>
        </w:tc>
      </w:tr>
      <w:tr w:rsidR="00995ADA" w:rsidRPr="009F6BFE" w14:paraId="3809D442" w14:textId="77777777" w:rsidTr="00D26444">
        <w:trPr>
          <w:gridAfter w:val="1"/>
          <w:wAfter w:w="468" w:type="dxa"/>
          <w:trHeight w:val="2613"/>
        </w:trPr>
        <w:tc>
          <w:tcPr>
            <w:tcW w:w="1962" w:type="dxa"/>
          </w:tcPr>
          <w:p w14:paraId="4629FA65" w14:textId="1D8D20C2" w:rsidR="00995ADA" w:rsidRPr="005E02D9" w:rsidRDefault="00995ADA" w:rsidP="00995ADA">
            <w:pPr>
              <w:numPr>
                <w:ilvl w:val="0"/>
                <w:numId w:val="6"/>
              </w:numPr>
              <w:rPr>
                <w:b/>
                <w:sz w:val="24"/>
                <w:szCs w:val="24"/>
                <w:lang w:val="en-GB"/>
              </w:rPr>
            </w:pPr>
            <w:bookmarkStart w:id="45" w:name="_Toc190767417"/>
            <w:r w:rsidRPr="005E02D9">
              <w:rPr>
                <w:b/>
                <w:sz w:val="24"/>
                <w:lang w:val="en-GB"/>
              </w:rPr>
              <w:t>Clarifications to Bidding Documents</w:t>
            </w:r>
            <w:bookmarkEnd w:id="45"/>
            <w:r w:rsidRPr="005E02D9">
              <w:rPr>
                <w:b/>
                <w:sz w:val="24"/>
                <w:lang w:val="en-GB"/>
              </w:rPr>
              <w:t xml:space="preserve"> </w:t>
            </w:r>
          </w:p>
        </w:tc>
        <w:tc>
          <w:tcPr>
            <w:tcW w:w="7243" w:type="dxa"/>
          </w:tcPr>
          <w:p w14:paraId="5377DA98" w14:textId="2DC4D4E3" w:rsidR="00995ADA" w:rsidRPr="005E02D9" w:rsidRDefault="00995ADA" w:rsidP="005E7A17">
            <w:pPr>
              <w:numPr>
                <w:ilvl w:val="1"/>
                <w:numId w:val="6"/>
              </w:numPr>
              <w:spacing w:after="220"/>
              <w:ind w:left="612" w:hanging="612"/>
              <w:jc w:val="both"/>
              <w:rPr>
                <w:sz w:val="24"/>
                <w:szCs w:val="24"/>
                <w:lang w:val="en-GB"/>
              </w:rPr>
            </w:pPr>
            <w:r w:rsidRPr="005E02D9">
              <w:rPr>
                <w:sz w:val="24"/>
                <w:lang w:val="en-GB"/>
              </w:rPr>
              <w:t xml:space="preserve">Any potential Bidder wishing clarification on the documents must contact the Contracting </w:t>
            </w:r>
            <w:r w:rsidR="005D6B99">
              <w:rPr>
                <w:sz w:val="24"/>
                <w:lang w:val="en-GB"/>
              </w:rPr>
              <w:t>Entity</w:t>
            </w:r>
            <w:r w:rsidRPr="005E02D9">
              <w:rPr>
                <w:sz w:val="24"/>
                <w:lang w:val="en-GB"/>
              </w:rPr>
              <w:t xml:space="preserve"> in writing, at the address of the Contracting </w:t>
            </w:r>
            <w:r w:rsidR="005D6B99">
              <w:rPr>
                <w:sz w:val="24"/>
                <w:lang w:val="en-GB"/>
              </w:rPr>
              <w:t>Entity</w:t>
            </w:r>
            <w:r w:rsidRPr="005E02D9">
              <w:rPr>
                <w:sz w:val="24"/>
                <w:lang w:val="en-GB"/>
              </w:rPr>
              <w:t xml:space="preserve"> indicated in the </w:t>
            </w:r>
            <w:r w:rsidRPr="005E02D9">
              <w:rPr>
                <w:b/>
                <w:sz w:val="24"/>
                <w:lang w:val="en-GB"/>
              </w:rPr>
              <w:t>BDS</w:t>
            </w:r>
            <w:r w:rsidRPr="005E02D9">
              <w:rPr>
                <w:sz w:val="24"/>
                <w:lang w:val="en-GB"/>
              </w:rPr>
              <w:t xml:space="preserve"> no later than ten (10) days before the deadline for submission of bids. The Contracting </w:t>
            </w:r>
            <w:r w:rsidR="005D6B99">
              <w:rPr>
                <w:sz w:val="24"/>
                <w:lang w:val="en-GB"/>
              </w:rPr>
              <w:t>Entity</w:t>
            </w:r>
            <w:r w:rsidRPr="005E02D9">
              <w:rPr>
                <w:sz w:val="24"/>
                <w:lang w:val="en-GB"/>
              </w:rPr>
              <w:t xml:space="preserve"> shall respond in writing no later than five (5) working days before the deadline for submission of bids. In the event that the Contracting </w:t>
            </w:r>
            <w:r w:rsidR="005D6B99">
              <w:rPr>
                <w:sz w:val="24"/>
                <w:lang w:val="en-GB"/>
              </w:rPr>
              <w:t>Entity</w:t>
            </w:r>
            <w:r w:rsidRPr="005E02D9">
              <w:rPr>
                <w:sz w:val="24"/>
                <w:lang w:val="en-GB"/>
              </w:rPr>
              <w:t xml:space="preserve"> deems it necessary to modify the Bidding Documents following requests for clarification, it shall do so in accordance with the procedure stipulated in clauses 8 and 23.2 of the IB. </w:t>
            </w:r>
          </w:p>
        </w:tc>
      </w:tr>
      <w:tr w:rsidR="00995ADA" w:rsidRPr="009F6BFE" w14:paraId="6FA82762" w14:textId="77777777" w:rsidTr="00D26444">
        <w:trPr>
          <w:gridAfter w:val="1"/>
          <w:wAfter w:w="468" w:type="dxa"/>
          <w:trHeight w:val="147"/>
        </w:trPr>
        <w:tc>
          <w:tcPr>
            <w:tcW w:w="1962" w:type="dxa"/>
          </w:tcPr>
          <w:p w14:paraId="6C20B60D" w14:textId="03F8F0E9" w:rsidR="00995ADA" w:rsidRPr="005E02D9" w:rsidRDefault="00995ADA" w:rsidP="00995ADA">
            <w:pPr>
              <w:numPr>
                <w:ilvl w:val="0"/>
                <w:numId w:val="6"/>
              </w:numPr>
              <w:rPr>
                <w:b/>
                <w:sz w:val="24"/>
                <w:szCs w:val="24"/>
                <w:lang w:val="en-GB"/>
              </w:rPr>
            </w:pPr>
            <w:bookmarkStart w:id="46" w:name="_Toc190767418"/>
            <w:r w:rsidRPr="005E02D9">
              <w:rPr>
                <w:b/>
                <w:sz w:val="24"/>
                <w:lang w:val="en-GB"/>
              </w:rPr>
              <w:t xml:space="preserve"> Amending of Bidding Documents</w:t>
            </w:r>
            <w:bookmarkEnd w:id="46"/>
            <w:r w:rsidRPr="005E02D9">
              <w:rPr>
                <w:b/>
                <w:sz w:val="24"/>
                <w:lang w:val="en-GB"/>
              </w:rPr>
              <w:t xml:space="preserve"> </w:t>
            </w:r>
          </w:p>
        </w:tc>
        <w:tc>
          <w:tcPr>
            <w:tcW w:w="7243" w:type="dxa"/>
          </w:tcPr>
          <w:p w14:paraId="02EC7EA8" w14:textId="553B9ADE" w:rsidR="00995ADA" w:rsidRPr="005E02D9" w:rsidRDefault="00995ADA" w:rsidP="00995ADA">
            <w:pPr>
              <w:numPr>
                <w:ilvl w:val="1"/>
                <w:numId w:val="6"/>
              </w:numPr>
              <w:spacing w:after="220"/>
              <w:ind w:left="612" w:hanging="612"/>
              <w:jc w:val="both"/>
              <w:rPr>
                <w:sz w:val="24"/>
                <w:lang w:val="en-GB"/>
              </w:rPr>
            </w:pPr>
            <w:r w:rsidRPr="005E02D9">
              <w:rPr>
                <w:sz w:val="24"/>
                <w:lang w:val="en-GB"/>
              </w:rPr>
              <w:t xml:space="preserve">The Contracting </w:t>
            </w:r>
            <w:r w:rsidR="005D6B99">
              <w:rPr>
                <w:sz w:val="24"/>
                <w:lang w:val="en-GB"/>
              </w:rPr>
              <w:t>Entity</w:t>
            </w:r>
            <w:r w:rsidRPr="005E02D9">
              <w:rPr>
                <w:sz w:val="24"/>
                <w:lang w:val="en-GB"/>
              </w:rPr>
              <w:t xml:space="preserve"> may, at any time, prior to deadline for submission of bids, amend the Bidding Documents by issuing a</w:t>
            </w:r>
            <w:r w:rsidR="005D6B99">
              <w:rPr>
                <w:sz w:val="24"/>
                <w:lang w:val="en-GB"/>
              </w:rPr>
              <w:t xml:space="preserve"> Corrigendum</w:t>
            </w:r>
            <w:r w:rsidRPr="005E02D9">
              <w:rPr>
                <w:sz w:val="24"/>
                <w:lang w:val="en-GB"/>
              </w:rPr>
              <w:t xml:space="preserve">. </w:t>
            </w:r>
          </w:p>
          <w:p w14:paraId="45C39B32" w14:textId="24F5070B" w:rsidR="00995ADA" w:rsidRPr="005E02D9" w:rsidRDefault="00995ADA" w:rsidP="00995ADA">
            <w:pPr>
              <w:numPr>
                <w:ilvl w:val="1"/>
                <w:numId w:val="6"/>
              </w:numPr>
              <w:spacing w:after="220"/>
              <w:ind w:left="612" w:hanging="612"/>
              <w:jc w:val="both"/>
              <w:rPr>
                <w:sz w:val="24"/>
                <w:lang w:val="en-GB"/>
              </w:rPr>
            </w:pPr>
            <w:r w:rsidRPr="005E02D9">
              <w:rPr>
                <w:sz w:val="24"/>
                <w:lang w:val="en-GB"/>
              </w:rPr>
              <w:t xml:space="preserve">Any </w:t>
            </w:r>
            <w:r w:rsidR="005D6B99">
              <w:rPr>
                <w:sz w:val="24"/>
                <w:lang w:val="en-GB"/>
              </w:rPr>
              <w:t>Corrigendum</w:t>
            </w:r>
            <w:r w:rsidRPr="005E02D9">
              <w:rPr>
                <w:sz w:val="24"/>
                <w:lang w:val="en-GB"/>
              </w:rPr>
              <w:t xml:space="preserve"> thus issued or communicated to bidders shall be considered part of the bidding documents and shall be transmitted in writing to all those who have obtained the bidding documents directly from the Contracting </w:t>
            </w:r>
            <w:r w:rsidR="005D6B99">
              <w:rPr>
                <w:sz w:val="24"/>
                <w:lang w:val="en-GB"/>
              </w:rPr>
              <w:t>Entity</w:t>
            </w:r>
            <w:r w:rsidRPr="005E02D9">
              <w:rPr>
                <w:sz w:val="24"/>
                <w:lang w:val="en-GB"/>
              </w:rPr>
              <w:t xml:space="preserve">. </w:t>
            </w:r>
          </w:p>
          <w:p w14:paraId="2D4FF649" w14:textId="00444857" w:rsidR="00995ADA" w:rsidRPr="005E02D9" w:rsidRDefault="00995ADA" w:rsidP="005E7A17">
            <w:pPr>
              <w:numPr>
                <w:ilvl w:val="1"/>
                <w:numId w:val="6"/>
              </w:numPr>
              <w:spacing w:after="220"/>
              <w:ind w:left="612" w:hanging="612"/>
              <w:jc w:val="both"/>
              <w:rPr>
                <w:sz w:val="24"/>
                <w:szCs w:val="24"/>
                <w:lang w:val="en-GB"/>
              </w:rPr>
            </w:pPr>
            <w:r w:rsidRPr="005E02D9">
              <w:rPr>
                <w:sz w:val="24"/>
                <w:lang w:val="en-GB"/>
              </w:rPr>
              <w:t xml:space="preserve">To give bidders reasonable time in which to take a </w:t>
            </w:r>
            <w:r w:rsidR="005D6B99">
              <w:rPr>
                <w:sz w:val="24"/>
                <w:lang w:val="en-GB"/>
              </w:rPr>
              <w:t>Corrigendum</w:t>
            </w:r>
            <w:r w:rsidRPr="005E02D9">
              <w:rPr>
                <w:sz w:val="24"/>
                <w:lang w:val="en-GB"/>
              </w:rPr>
              <w:t xml:space="preserve"> into account in preparing their bids, the Contracting </w:t>
            </w:r>
            <w:r w:rsidR="005D6B99">
              <w:rPr>
                <w:sz w:val="24"/>
                <w:lang w:val="en-GB"/>
              </w:rPr>
              <w:t>Entity</w:t>
            </w:r>
            <w:r w:rsidRPr="005E02D9">
              <w:rPr>
                <w:sz w:val="24"/>
                <w:lang w:val="en-GB"/>
              </w:rPr>
              <w:t xml:space="preserve"> shall extend as necessary the deadline for submission of bids, in accordance with IB Clause 23.2. </w:t>
            </w:r>
          </w:p>
        </w:tc>
      </w:tr>
      <w:tr w:rsidR="00995ADA" w:rsidRPr="005E02D9" w14:paraId="4CF4B2A2" w14:textId="77777777" w:rsidTr="00D26444">
        <w:trPr>
          <w:gridAfter w:val="1"/>
          <w:wAfter w:w="468" w:type="dxa"/>
          <w:trHeight w:val="147"/>
        </w:trPr>
        <w:tc>
          <w:tcPr>
            <w:tcW w:w="1962" w:type="dxa"/>
          </w:tcPr>
          <w:p w14:paraId="20FBC4C7" w14:textId="77777777" w:rsidR="00995ADA" w:rsidRPr="005E02D9" w:rsidRDefault="00995ADA" w:rsidP="00995ADA">
            <w:pPr>
              <w:rPr>
                <w:sz w:val="24"/>
                <w:szCs w:val="24"/>
                <w:lang w:val="en-GB"/>
              </w:rPr>
            </w:pPr>
          </w:p>
        </w:tc>
        <w:tc>
          <w:tcPr>
            <w:tcW w:w="7243" w:type="dxa"/>
          </w:tcPr>
          <w:p w14:paraId="13CACF1F" w14:textId="77777777" w:rsidR="00995ADA" w:rsidRPr="005E02D9" w:rsidRDefault="00995ADA" w:rsidP="00995ADA">
            <w:pPr>
              <w:spacing w:before="120" w:after="220"/>
              <w:ind w:left="360" w:hanging="14"/>
              <w:jc w:val="center"/>
              <w:rPr>
                <w:b/>
                <w:sz w:val="28"/>
                <w:lang w:val="en-GB"/>
              </w:rPr>
            </w:pPr>
            <w:bookmarkStart w:id="47" w:name="_Toc438438829"/>
            <w:bookmarkStart w:id="48" w:name="_Toc438532577"/>
            <w:bookmarkStart w:id="49" w:name="_Toc438733973"/>
            <w:bookmarkStart w:id="50" w:name="_Toc438962055"/>
            <w:bookmarkStart w:id="51" w:name="_Toc461939618"/>
            <w:bookmarkStart w:id="52" w:name="_Toc190767419"/>
          </w:p>
          <w:p w14:paraId="75B8C89A" w14:textId="66789CBF" w:rsidR="00995ADA" w:rsidRPr="005E02D9" w:rsidRDefault="00995ADA" w:rsidP="00995ADA">
            <w:pPr>
              <w:spacing w:before="120" w:after="220"/>
              <w:ind w:left="360" w:hanging="14"/>
              <w:jc w:val="center"/>
              <w:rPr>
                <w:b/>
                <w:sz w:val="24"/>
                <w:szCs w:val="24"/>
                <w:lang w:val="en-GB"/>
              </w:rPr>
            </w:pPr>
            <w:r w:rsidRPr="005E02D9">
              <w:rPr>
                <w:b/>
                <w:sz w:val="28"/>
                <w:lang w:val="en-GB"/>
              </w:rPr>
              <w:t xml:space="preserve">Preparation of </w:t>
            </w:r>
            <w:bookmarkEnd w:id="47"/>
            <w:bookmarkEnd w:id="48"/>
            <w:bookmarkEnd w:id="49"/>
            <w:bookmarkEnd w:id="50"/>
            <w:bookmarkEnd w:id="51"/>
            <w:bookmarkEnd w:id="52"/>
            <w:r w:rsidRPr="005E02D9">
              <w:rPr>
                <w:b/>
                <w:sz w:val="28"/>
                <w:lang w:val="en-GB"/>
              </w:rPr>
              <w:t>Bids</w:t>
            </w:r>
          </w:p>
        </w:tc>
      </w:tr>
      <w:tr w:rsidR="00995ADA" w:rsidRPr="009F6BFE" w14:paraId="4268CE97" w14:textId="77777777" w:rsidTr="00D26444">
        <w:trPr>
          <w:gridAfter w:val="1"/>
          <w:wAfter w:w="468" w:type="dxa"/>
          <w:trHeight w:val="1309"/>
        </w:trPr>
        <w:tc>
          <w:tcPr>
            <w:tcW w:w="1962" w:type="dxa"/>
          </w:tcPr>
          <w:p w14:paraId="6275BFE6" w14:textId="0517B274" w:rsidR="00995ADA" w:rsidRPr="005E02D9" w:rsidRDefault="00995ADA" w:rsidP="00995ADA">
            <w:pPr>
              <w:numPr>
                <w:ilvl w:val="0"/>
                <w:numId w:val="6"/>
              </w:numPr>
              <w:rPr>
                <w:b/>
                <w:sz w:val="24"/>
                <w:szCs w:val="24"/>
                <w:lang w:val="en-GB"/>
              </w:rPr>
            </w:pPr>
            <w:bookmarkStart w:id="53" w:name="_Toc190767420"/>
            <w:bookmarkStart w:id="54" w:name="_Toc438438830"/>
            <w:bookmarkStart w:id="55" w:name="_Toc438532578"/>
            <w:bookmarkStart w:id="56" w:name="_Toc438733974"/>
            <w:bookmarkStart w:id="57" w:name="_Toc438907013"/>
            <w:bookmarkStart w:id="58" w:name="_Toc438907212"/>
            <w:r w:rsidRPr="005E02D9">
              <w:rPr>
                <w:b/>
                <w:sz w:val="24"/>
                <w:lang w:val="en-GB"/>
              </w:rPr>
              <w:t>Bidding Fees</w:t>
            </w:r>
            <w:bookmarkEnd w:id="53"/>
            <w:r w:rsidRPr="005E02D9">
              <w:rPr>
                <w:b/>
                <w:sz w:val="24"/>
                <w:lang w:val="en-GB"/>
              </w:rPr>
              <w:t xml:space="preserve"> </w:t>
            </w:r>
            <w:bookmarkEnd w:id="54"/>
            <w:bookmarkEnd w:id="55"/>
            <w:bookmarkEnd w:id="56"/>
            <w:bookmarkEnd w:id="57"/>
            <w:bookmarkEnd w:id="58"/>
          </w:p>
        </w:tc>
        <w:tc>
          <w:tcPr>
            <w:tcW w:w="7243" w:type="dxa"/>
          </w:tcPr>
          <w:p w14:paraId="5A4FCC98" w14:textId="5697E4EE" w:rsidR="00995ADA" w:rsidRPr="005E02D9" w:rsidRDefault="00995ADA" w:rsidP="005D6B99">
            <w:pPr>
              <w:numPr>
                <w:ilvl w:val="1"/>
                <w:numId w:val="6"/>
              </w:numPr>
              <w:spacing w:after="220"/>
              <w:ind w:left="612" w:hanging="612"/>
              <w:jc w:val="both"/>
              <w:rPr>
                <w:sz w:val="24"/>
                <w:szCs w:val="24"/>
                <w:lang w:val="en-GB"/>
              </w:rPr>
            </w:pPr>
            <w:r w:rsidRPr="005E02D9">
              <w:rPr>
                <w:sz w:val="24"/>
                <w:lang w:val="en-GB"/>
              </w:rPr>
              <w:t xml:space="preserve">The Bidder shall bear all costs relating to the preparation and presentation of their bid, and the Contracting </w:t>
            </w:r>
            <w:r w:rsidR="005D6B99">
              <w:rPr>
                <w:sz w:val="24"/>
                <w:lang w:val="en-GB"/>
              </w:rPr>
              <w:t>Entity</w:t>
            </w:r>
            <w:r w:rsidRPr="005E02D9">
              <w:rPr>
                <w:sz w:val="24"/>
                <w:lang w:val="en-GB"/>
              </w:rPr>
              <w:t xml:space="preserve"> is in no way responsible for these costs or liable to pay them, whatever the course and the outcome of the bidding procedure.</w:t>
            </w:r>
          </w:p>
        </w:tc>
      </w:tr>
      <w:tr w:rsidR="00995ADA" w:rsidRPr="009F6BFE" w14:paraId="010AF458" w14:textId="77777777" w:rsidTr="00D26444">
        <w:trPr>
          <w:gridAfter w:val="1"/>
          <w:wAfter w:w="468" w:type="dxa"/>
          <w:trHeight w:val="147"/>
        </w:trPr>
        <w:tc>
          <w:tcPr>
            <w:tcW w:w="1962" w:type="dxa"/>
          </w:tcPr>
          <w:p w14:paraId="49CA5BDC" w14:textId="77BF6081" w:rsidR="00995ADA" w:rsidRPr="005E02D9" w:rsidRDefault="00995ADA" w:rsidP="00995ADA">
            <w:pPr>
              <w:numPr>
                <w:ilvl w:val="0"/>
                <w:numId w:val="6"/>
              </w:numPr>
              <w:rPr>
                <w:b/>
                <w:sz w:val="24"/>
                <w:szCs w:val="24"/>
                <w:lang w:val="en-GB"/>
              </w:rPr>
            </w:pPr>
            <w:bookmarkStart w:id="59" w:name="_Toc438438831"/>
            <w:bookmarkStart w:id="60" w:name="_Toc438532579"/>
            <w:bookmarkStart w:id="61" w:name="_Toc438733975"/>
            <w:bookmarkStart w:id="62" w:name="_Toc438907014"/>
            <w:bookmarkStart w:id="63" w:name="_Toc438907213"/>
            <w:bookmarkStart w:id="64" w:name="_Toc190767421"/>
            <w:r w:rsidRPr="005E02D9">
              <w:rPr>
                <w:b/>
                <w:sz w:val="24"/>
                <w:lang w:val="en-GB"/>
              </w:rPr>
              <w:t>Bid Language</w:t>
            </w:r>
            <w:bookmarkEnd w:id="59"/>
            <w:bookmarkEnd w:id="60"/>
            <w:bookmarkEnd w:id="61"/>
            <w:bookmarkEnd w:id="62"/>
            <w:bookmarkEnd w:id="63"/>
            <w:bookmarkEnd w:id="64"/>
          </w:p>
        </w:tc>
        <w:tc>
          <w:tcPr>
            <w:tcW w:w="7243" w:type="dxa"/>
          </w:tcPr>
          <w:p w14:paraId="7332DB10" w14:textId="2E75429E" w:rsidR="00995ADA" w:rsidRPr="005E02D9" w:rsidRDefault="00995ADA" w:rsidP="00995ADA">
            <w:pPr>
              <w:numPr>
                <w:ilvl w:val="1"/>
                <w:numId w:val="6"/>
              </w:numPr>
              <w:spacing w:after="220"/>
              <w:ind w:left="612" w:hanging="612"/>
              <w:jc w:val="both"/>
              <w:rPr>
                <w:sz w:val="24"/>
                <w:szCs w:val="24"/>
                <w:lang w:val="en-GB"/>
              </w:rPr>
            </w:pPr>
            <w:r w:rsidRPr="005E02D9">
              <w:rPr>
                <w:sz w:val="24"/>
                <w:lang w:val="en-GB"/>
              </w:rPr>
              <w:t xml:space="preserve">The bid as well as all correspondence and all documents relating to the bid exchanged between the bidder and the Contracting Authority shall be drawn up in one of the ECOWAS working languages in accordance with the procedures provided for in Article 29 of the Code. </w:t>
            </w:r>
          </w:p>
        </w:tc>
      </w:tr>
      <w:tr w:rsidR="00995ADA" w:rsidRPr="009F6BFE" w14:paraId="4BF93223" w14:textId="77777777" w:rsidTr="00D26444">
        <w:trPr>
          <w:gridAfter w:val="1"/>
          <w:wAfter w:w="468" w:type="dxa"/>
          <w:trHeight w:val="147"/>
        </w:trPr>
        <w:tc>
          <w:tcPr>
            <w:tcW w:w="1962" w:type="dxa"/>
          </w:tcPr>
          <w:p w14:paraId="1C4C8D71" w14:textId="2C247EDC" w:rsidR="00995ADA" w:rsidRPr="005E02D9" w:rsidRDefault="00995ADA" w:rsidP="00995ADA">
            <w:pPr>
              <w:numPr>
                <w:ilvl w:val="0"/>
                <w:numId w:val="6"/>
              </w:numPr>
              <w:rPr>
                <w:b/>
                <w:sz w:val="24"/>
                <w:szCs w:val="24"/>
                <w:lang w:val="en-GB"/>
              </w:rPr>
            </w:pPr>
            <w:bookmarkStart w:id="65" w:name="_Toc438438832"/>
            <w:bookmarkStart w:id="66" w:name="_Toc438532580"/>
            <w:bookmarkStart w:id="67" w:name="_Toc438733976"/>
            <w:bookmarkStart w:id="68" w:name="_Toc438907015"/>
            <w:bookmarkStart w:id="69" w:name="_Toc438907214"/>
            <w:bookmarkStart w:id="70" w:name="_Toc190767422"/>
            <w:r w:rsidRPr="005E02D9">
              <w:rPr>
                <w:b/>
                <w:sz w:val="24"/>
                <w:lang w:val="en-GB"/>
              </w:rPr>
              <w:t>Bid Documents</w:t>
            </w:r>
            <w:bookmarkEnd w:id="65"/>
            <w:bookmarkEnd w:id="66"/>
            <w:bookmarkEnd w:id="67"/>
            <w:bookmarkEnd w:id="68"/>
            <w:bookmarkEnd w:id="69"/>
            <w:bookmarkEnd w:id="70"/>
          </w:p>
        </w:tc>
        <w:tc>
          <w:tcPr>
            <w:tcW w:w="7243" w:type="dxa"/>
          </w:tcPr>
          <w:p w14:paraId="636246EF" w14:textId="77777777" w:rsidR="00995ADA" w:rsidRPr="005E02D9" w:rsidRDefault="00995ADA" w:rsidP="005E7A17">
            <w:pPr>
              <w:spacing w:after="220"/>
              <w:jc w:val="both"/>
              <w:rPr>
                <w:sz w:val="24"/>
                <w:lang w:val="en-GB"/>
              </w:rPr>
            </w:pPr>
            <w:r w:rsidRPr="005E02D9">
              <w:rPr>
                <w:sz w:val="24"/>
                <w:lang w:val="en-GB"/>
              </w:rPr>
              <w:t>11.1</w:t>
            </w:r>
            <w:r w:rsidRPr="005E02D9">
              <w:rPr>
                <w:sz w:val="24"/>
                <w:lang w:val="en-GB"/>
              </w:rPr>
              <w:tab/>
              <w:t>The bid shall include the following documents:</w:t>
            </w:r>
          </w:p>
          <w:p w14:paraId="4C481F2E" w14:textId="77777777" w:rsidR="00995ADA" w:rsidRPr="005E02D9" w:rsidRDefault="00995ADA" w:rsidP="00FB51AC">
            <w:pPr>
              <w:numPr>
                <w:ilvl w:val="0"/>
                <w:numId w:val="22"/>
              </w:numPr>
              <w:spacing w:after="220"/>
              <w:ind w:left="1166" w:hanging="547"/>
              <w:jc w:val="both"/>
              <w:rPr>
                <w:sz w:val="24"/>
                <w:lang w:val="en-GB"/>
              </w:rPr>
            </w:pPr>
            <w:r w:rsidRPr="005E02D9">
              <w:rPr>
                <w:sz w:val="24"/>
                <w:lang w:val="en-GB"/>
              </w:rPr>
              <w:t>the bid submission letter and the applicable price schedules, completed in accordance with the provisions of Clauses 12, 14, and 15 of the IB;</w:t>
            </w:r>
          </w:p>
          <w:p w14:paraId="3FDAE7BE" w14:textId="23D721B9" w:rsidR="00995ADA" w:rsidRPr="005E7A17" w:rsidRDefault="00995ADA" w:rsidP="005E7A17">
            <w:pPr>
              <w:pStyle w:val="ListParagraph"/>
              <w:numPr>
                <w:ilvl w:val="0"/>
                <w:numId w:val="22"/>
              </w:numPr>
              <w:spacing w:after="220"/>
              <w:ind w:left="1166" w:hanging="547"/>
              <w:jc w:val="both"/>
              <w:rPr>
                <w:sz w:val="24"/>
                <w:lang w:val="en-GB"/>
              </w:rPr>
            </w:pPr>
            <w:r w:rsidRPr="005E7A17">
              <w:rPr>
                <w:sz w:val="24"/>
                <w:lang w:val="en-GB"/>
              </w:rPr>
              <w:t xml:space="preserve">the </w:t>
            </w:r>
            <w:r w:rsidR="005C074D" w:rsidRPr="005E7A17">
              <w:rPr>
                <w:sz w:val="24"/>
                <w:lang w:val="en-GB"/>
              </w:rPr>
              <w:t>bid guarantee</w:t>
            </w:r>
            <w:r w:rsidRPr="005E7A17">
              <w:rPr>
                <w:sz w:val="24"/>
                <w:lang w:val="en-GB"/>
              </w:rPr>
              <w:t xml:space="preserve"> determined in accordance with the provisions of clause 21 of the IB;</w:t>
            </w:r>
          </w:p>
        </w:tc>
      </w:tr>
      <w:tr w:rsidR="00995ADA" w:rsidRPr="009F6BFE" w14:paraId="56834621" w14:textId="77777777" w:rsidTr="00D26444">
        <w:trPr>
          <w:gridAfter w:val="1"/>
          <w:wAfter w:w="468" w:type="dxa"/>
          <w:trHeight w:val="147"/>
        </w:trPr>
        <w:tc>
          <w:tcPr>
            <w:tcW w:w="1962" w:type="dxa"/>
          </w:tcPr>
          <w:p w14:paraId="32053D3C" w14:textId="77777777" w:rsidR="00995ADA" w:rsidRPr="005E02D9" w:rsidRDefault="00995ADA" w:rsidP="00995ADA">
            <w:pPr>
              <w:rPr>
                <w:sz w:val="24"/>
                <w:szCs w:val="24"/>
                <w:lang w:val="en-GB"/>
              </w:rPr>
            </w:pPr>
          </w:p>
        </w:tc>
        <w:tc>
          <w:tcPr>
            <w:tcW w:w="7243" w:type="dxa"/>
          </w:tcPr>
          <w:p w14:paraId="276968D7" w14:textId="77777777" w:rsidR="00995ADA" w:rsidRPr="005E02D9" w:rsidRDefault="00995ADA" w:rsidP="00995ADA">
            <w:pPr>
              <w:numPr>
                <w:ilvl w:val="0"/>
                <w:numId w:val="22"/>
              </w:numPr>
              <w:spacing w:after="180"/>
              <w:ind w:left="1166" w:hanging="547"/>
              <w:jc w:val="both"/>
              <w:rPr>
                <w:sz w:val="24"/>
                <w:lang w:val="en-GB"/>
              </w:rPr>
            </w:pPr>
            <w:r w:rsidRPr="005E02D9">
              <w:rPr>
                <w:sz w:val="24"/>
                <w:lang w:val="en-GB"/>
              </w:rPr>
              <w:t xml:space="preserve">written confirmation authorizing the signatory of the bid to commit the bidder, in accordance with the provisions of Clause 22 of the IB; </w:t>
            </w:r>
          </w:p>
          <w:p w14:paraId="11E7C890" w14:textId="5793D0DC" w:rsidR="00995ADA" w:rsidRDefault="00995ADA" w:rsidP="00995ADA">
            <w:pPr>
              <w:numPr>
                <w:ilvl w:val="0"/>
                <w:numId w:val="22"/>
              </w:numPr>
              <w:spacing w:after="220"/>
              <w:ind w:left="1166" w:hanging="547"/>
              <w:jc w:val="both"/>
              <w:rPr>
                <w:sz w:val="24"/>
                <w:lang w:val="en-GB"/>
              </w:rPr>
            </w:pPr>
            <w:r w:rsidRPr="005E02D9">
              <w:rPr>
                <w:sz w:val="24"/>
                <w:lang w:val="en-GB"/>
              </w:rPr>
              <w:t xml:space="preserve">the documents certifying, in accordance with the provisions of Clause 16 of the IB, that the bidder is eligible to compete, including the bidder Information Form, and, where applicable, the Information Forms on members of the </w:t>
            </w:r>
            <w:r w:rsidR="002879D8">
              <w:rPr>
                <w:sz w:val="24"/>
                <w:lang w:val="en-GB"/>
              </w:rPr>
              <w:t>joint venture</w:t>
            </w:r>
            <w:r w:rsidRPr="005E02D9">
              <w:rPr>
                <w:sz w:val="24"/>
                <w:lang w:val="en-GB"/>
              </w:rPr>
              <w:t>;</w:t>
            </w:r>
          </w:p>
          <w:p w14:paraId="4C4C12A4" w14:textId="4C70C778" w:rsidR="005D6B99" w:rsidRPr="005E02D9" w:rsidRDefault="005D6B99" w:rsidP="00995ADA">
            <w:pPr>
              <w:numPr>
                <w:ilvl w:val="0"/>
                <w:numId w:val="22"/>
              </w:numPr>
              <w:spacing w:after="220"/>
              <w:ind w:left="1166" w:hanging="547"/>
              <w:jc w:val="both"/>
              <w:rPr>
                <w:sz w:val="24"/>
                <w:lang w:val="en-GB"/>
              </w:rPr>
            </w:pPr>
            <w:r w:rsidRPr="005E02D9">
              <w:rPr>
                <w:sz w:val="24"/>
                <w:szCs w:val="24"/>
                <w:lang w:val="en-GB"/>
              </w:rPr>
              <w:t>an undertaking by the bidder certifying that they have read and undertake to comply with the provisions of the rules of Transparency and Ethics in public procurement, by completing the form provided in Section III, Bid Forms (Articles 117 and 118) of the procurement code;</w:t>
            </w:r>
          </w:p>
          <w:p w14:paraId="0E0AFC71" w14:textId="6E5625F7" w:rsidR="00995ADA" w:rsidRPr="005E02D9" w:rsidRDefault="00995ADA" w:rsidP="00995ADA">
            <w:pPr>
              <w:spacing w:after="180"/>
              <w:jc w:val="both"/>
              <w:rPr>
                <w:sz w:val="24"/>
                <w:szCs w:val="24"/>
                <w:lang w:val="en-GB"/>
              </w:rPr>
            </w:pPr>
          </w:p>
        </w:tc>
      </w:tr>
      <w:tr w:rsidR="00995ADA" w:rsidRPr="009F6BFE" w14:paraId="20D237B7" w14:textId="77777777" w:rsidTr="00D26444">
        <w:trPr>
          <w:gridAfter w:val="1"/>
          <w:wAfter w:w="468" w:type="dxa"/>
          <w:trHeight w:val="147"/>
        </w:trPr>
        <w:tc>
          <w:tcPr>
            <w:tcW w:w="1962" w:type="dxa"/>
          </w:tcPr>
          <w:p w14:paraId="052639FB" w14:textId="77777777" w:rsidR="00995ADA" w:rsidRPr="005E02D9" w:rsidRDefault="00995ADA" w:rsidP="00995ADA">
            <w:pPr>
              <w:rPr>
                <w:sz w:val="24"/>
                <w:szCs w:val="24"/>
                <w:lang w:val="en-GB"/>
              </w:rPr>
            </w:pPr>
          </w:p>
        </w:tc>
        <w:tc>
          <w:tcPr>
            <w:tcW w:w="7243" w:type="dxa"/>
          </w:tcPr>
          <w:p w14:paraId="4F46DE49" w14:textId="459C6F8F" w:rsidR="00995ADA" w:rsidRPr="005E02D9" w:rsidRDefault="00995ADA" w:rsidP="00995ADA">
            <w:pPr>
              <w:numPr>
                <w:ilvl w:val="0"/>
                <w:numId w:val="22"/>
              </w:numPr>
              <w:spacing w:after="220"/>
              <w:ind w:left="1166" w:hanging="547"/>
              <w:jc w:val="both"/>
              <w:rPr>
                <w:sz w:val="24"/>
                <w:lang w:val="en-GB"/>
              </w:rPr>
            </w:pPr>
            <w:r w:rsidRPr="005E02D9">
              <w:rPr>
                <w:sz w:val="24"/>
                <w:lang w:val="en-GB"/>
              </w:rPr>
              <w:t xml:space="preserve">the documents certifying, in accordance with the provisions of Clauses 17 and 30 of the IB, that the </w:t>
            </w:r>
            <w:r w:rsidR="00192C05" w:rsidRPr="00FD1D07">
              <w:rPr>
                <w:sz w:val="24"/>
                <w:lang w:val="en-US"/>
              </w:rPr>
              <w:t>goods and non-Consultancy services</w:t>
            </w:r>
            <w:r w:rsidRPr="005E02D9">
              <w:rPr>
                <w:sz w:val="24"/>
                <w:lang w:val="en-GB"/>
              </w:rPr>
              <w:t xml:space="preserve"> comply with the requirements of the Bidding Documents; </w:t>
            </w:r>
          </w:p>
          <w:p w14:paraId="6CCA6DA9" w14:textId="77777777" w:rsidR="00995ADA" w:rsidRPr="005E02D9" w:rsidRDefault="00995ADA" w:rsidP="00995ADA">
            <w:pPr>
              <w:numPr>
                <w:ilvl w:val="0"/>
                <w:numId w:val="22"/>
              </w:numPr>
              <w:spacing w:after="220"/>
              <w:ind w:left="1166" w:hanging="547"/>
              <w:jc w:val="both"/>
              <w:rPr>
                <w:sz w:val="24"/>
                <w:lang w:val="en-GB"/>
              </w:rPr>
            </w:pPr>
            <w:r w:rsidRPr="005E02D9">
              <w:rPr>
                <w:sz w:val="24"/>
                <w:lang w:val="en-GB"/>
              </w:rPr>
              <w:t xml:space="preserve">documentary evidence, in accordance with the provisions of clause 18 of the IB, that the bidder is qualified to perform the Contract should their bid be successful; </w:t>
            </w:r>
          </w:p>
          <w:p w14:paraId="2CDDCFC0" w14:textId="3C2F8443" w:rsidR="00995ADA" w:rsidRPr="005E02D9" w:rsidRDefault="00995ADA" w:rsidP="00995ADA">
            <w:pPr>
              <w:numPr>
                <w:ilvl w:val="0"/>
                <w:numId w:val="22"/>
              </w:numPr>
              <w:spacing w:after="220"/>
              <w:ind w:left="1166" w:hanging="547"/>
              <w:jc w:val="both"/>
              <w:rPr>
                <w:sz w:val="24"/>
                <w:szCs w:val="24"/>
                <w:lang w:val="en-GB"/>
              </w:rPr>
            </w:pPr>
            <w:r w:rsidRPr="005E02D9">
              <w:rPr>
                <w:sz w:val="24"/>
                <w:szCs w:val="24"/>
                <w:lang w:val="en-GB"/>
              </w:rPr>
              <w:lastRenderedPageBreak/>
              <w:t xml:space="preserve">certificates justifying that they have met </w:t>
            </w:r>
            <w:r w:rsidR="00EF3463">
              <w:rPr>
                <w:sz w:val="24"/>
                <w:szCs w:val="24"/>
                <w:lang w:val="en-GB"/>
              </w:rPr>
              <w:t>their</w:t>
            </w:r>
            <w:r w:rsidRPr="005E02D9">
              <w:rPr>
                <w:sz w:val="24"/>
                <w:szCs w:val="24"/>
                <w:lang w:val="en-GB"/>
              </w:rPr>
              <w:t xml:space="preserve"> obligations with regard</w:t>
            </w:r>
            <w:r w:rsidR="005D6B99">
              <w:rPr>
                <w:sz w:val="24"/>
                <w:szCs w:val="24"/>
                <w:lang w:val="en-GB"/>
              </w:rPr>
              <w:t>s</w:t>
            </w:r>
            <w:r w:rsidRPr="005E02D9">
              <w:rPr>
                <w:sz w:val="24"/>
                <w:szCs w:val="24"/>
                <w:lang w:val="en-GB"/>
              </w:rPr>
              <w:t xml:space="preserve"> to the Social Security Fund, the institutions responsible for tax collection and the Labour Inspectorate.</w:t>
            </w:r>
            <w:r w:rsidRPr="005E02D9">
              <w:rPr>
                <w:sz w:val="24"/>
                <w:lang w:val="en-GB"/>
              </w:rPr>
              <w:t xml:space="preserve"> The above certificates are provided at the signing of the contract and the bidders must declare on their honour, in their Bids, that they are in good standing with the institutions concerned; and</w:t>
            </w:r>
            <w:r w:rsidRPr="005E02D9">
              <w:rPr>
                <w:sz w:val="24"/>
                <w:szCs w:val="24"/>
                <w:lang w:val="en-GB"/>
              </w:rPr>
              <w:t xml:space="preserve"> </w:t>
            </w:r>
          </w:p>
          <w:p w14:paraId="5477CD31" w14:textId="77777777" w:rsidR="00995ADA" w:rsidRPr="005E02D9" w:rsidRDefault="00995ADA" w:rsidP="00995ADA">
            <w:pPr>
              <w:numPr>
                <w:ilvl w:val="0"/>
                <w:numId w:val="22"/>
              </w:numPr>
              <w:spacing w:after="220"/>
              <w:ind w:left="1166" w:hanging="547"/>
              <w:jc w:val="both"/>
              <w:rPr>
                <w:sz w:val="24"/>
                <w:lang w:val="en-GB"/>
              </w:rPr>
            </w:pPr>
            <w:r w:rsidRPr="005E02D9">
              <w:rPr>
                <w:sz w:val="24"/>
                <w:lang w:val="en-GB"/>
              </w:rPr>
              <w:t xml:space="preserve">any other document stipulated in the </w:t>
            </w:r>
            <w:r w:rsidRPr="005E02D9">
              <w:rPr>
                <w:b/>
                <w:sz w:val="24"/>
                <w:lang w:val="en-GB"/>
              </w:rPr>
              <w:t>BDS.</w:t>
            </w:r>
          </w:p>
          <w:p w14:paraId="3872A289" w14:textId="6709519D" w:rsidR="00995ADA" w:rsidRPr="005E02D9" w:rsidRDefault="00995ADA" w:rsidP="005E7A17">
            <w:pPr>
              <w:spacing w:after="220"/>
              <w:ind w:left="612"/>
              <w:jc w:val="both"/>
              <w:rPr>
                <w:sz w:val="24"/>
                <w:szCs w:val="24"/>
                <w:lang w:val="en-GB"/>
              </w:rPr>
            </w:pPr>
            <w:r w:rsidRPr="00A0524C">
              <w:rPr>
                <w:sz w:val="24"/>
                <w:lang w:val="en-GB"/>
              </w:rPr>
              <w:t xml:space="preserve">Any documents referred to in paragraphs a), b), d), e), f) and, where applicable, h) and i), which are not supplied or are incomplete, must be produced within a period no longer than that allowed, for the Contracting </w:t>
            </w:r>
            <w:r w:rsidR="00631DDE" w:rsidRPr="00A0524C">
              <w:rPr>
                <w:sz w:val="24"/>
                <w:lang w:val="en-GB"/>
              </w:rPr>
              <w:t>Entity</w:t>
            </w:r>
            <w:r w:rsidRPr="00A0524C">
              <w:rPr>
                <w:sz w:val="24"/>
                <w:lang w:val="en-GB"/>
              </w:rPr>
              <w:t xml:space="preserve"> to issue the letter of intent to award the contract. Where the Successful Bidder fails to provide the documents referred to, the Contracting </w:t>
            </w:r>
            <w:r w:rsidR="00631DDE" w:rsidRPr="00A0524C">
              <w:rPr>
                <w:sz w:val="24"/>
                <w:lang w:val="en-GB"/>
              </w:rPr>
              <w:t>Entity</w:t>
            </w:r>
            <w:r w:rsidRPr="00A0524C">
              <w:rPr>
                <w:sz w:val="24"/>
                <w:lang w:val="en-GB"/>
              </w:rPr>
              <w:t xml:space="preserve"> reserves the right to request the Successful Bidder to provide the documents referred to. </w:t>
            </w:r>
          </w:p>
        </w:tc>
      </w:tr>
      <w:tr w:rsidR="00995ADA" w:rsidRPr="009F6BFE" w14:paraId="7EEDFB1A" w14:textId="77777777" w:rsidTr="00D26444">
        <w:trPr>
          <w:gridAfter w:val="1"/>
          <w:wAfter w:w="468" w:type="dxa"/>
          <w:trHeight w:val="1751"/>
        </w:trPr>
        <w:tc>
          <w:tcPr>
            <w:tcW w:w="1962" w:type="dxa"/>
          </w:tcPr>
          <w:p w14:paraId="3BB02812" w14:textId="5208C1F3" w:rsidR="00995ADA" w:rsidRPr="005E02D9" w:rsidRDefault="00995ADA" w:rsidP="00995ADA">
            <w:pPr>
              <w:numPr>
                <w:ilvl w:val="0"/>
                <w:numId w:val="6"/>
              </w:numPr>
              <w:rPr>
                <w:b/>
                <w:sz w:val="24"/>
                <w:szCs w:val="24"/>
                <w:lang w:val="en-GB"/>
              </w:rPr>
            </w:pPr>
            <w:bookmarkStart w:id="71" w:name="_Toc190767423"/>
            <w:bookmarkStart w:id="72" w:name="_Toc438438833"/>
            <w:bookmarkStart w:id="73" w:name="_Toc438532583"/>
            <w:bookmarkStart w:id="74" w:name="_Toc438733977"/>
            <w:bookmarkStart w:id="75" w:name="_Toc438907016"/>
            <w:bookmarkStart w:id="76" w:name="_Toc438907215"/>
            <w:r w:rsidRPr="005E02D9">
              <w:rPr>
                <w:b/>
                <w:sz w:val="24"/>
                <w:lang w:val="en-GB"/>
              </w:rPr>
              <w:lastRenderedPageBreak/>
              <w:t>Bid Submission Letter and Price Schedules</w:t>
            </w:r>
            <w:bookmarkEnd w:id="71"/>
            <w:r w:rsidRPr="005E02D9">
              <w:rPr>
                <w:b/>
                <w:sz w:val="24"/>
                <w:lang w:val="en-GB"/>
              </w:rPr>
              <w:t xml:space="preserve"> </w:t>
            </w:r>
            <w:bookmarkEnd w:id="72"/>
            <w:bookmarkEnd w:id="73"/>
            <w:bookmarkEnd w:id="74"/>
            <w:bookmarkEnd w:id="75"/>
            <w:bookmarkEnd w:id="76"/>
          </w:p>
        </w:tc>
        <w:tc>
          <w:tcPr>
            <w:tcW w:w="7243" w:type="dxa"/>
          </w:tcPr>
          <w:p w14:paraId="6FFE040B" w14:textId="6B8CDFA1" w:rsidR="00995ADA" w:rsidRPr="005E02D9" w:rsidRDefault="00995ADA" w:rsidP="00631DDE">
            <w:pPr>
              <w:numPr>
                <w:ilvl w:val="1"/>
                <w:numId w:val="6"/>
              </w:numPr>
              <w:spacing w:after="200"/>
              <w:ind w:left="576" w:hanging="576"/>
              <w:jc w:val="both"/>
              <w:rPr>
                <w:sz w:val="24"/>
                <w:szCs w:val="24"/>
                <w:lang w:val="en-GB"/>
              </w:rPr>
            </w:pPr>
            <w:r w:rsidRPr="005E02D9">
              <w:rPr>
                <w:sz w:val="24"/>
                <w:lang w:val="en-GB"/>
              </w:rPr>
              <w:t>The bidder shall submit their bid by completing the form provided in Section III, Bid Forms. The Bid Submission Form must be used as is and any reservations or major discrepancies will result in rejection of the bid. All sections must be completed in such a way as to provide the information requested.</w:t>
            </w:r>
          </w:p>
        </w:tc>
      </w:tr>
      <w:tr w:rsidR="00995ADA" w:rsidRPr="009F6BFE" w14:paraId="78A17251" w14:textId="77777777" w:rsidTr="00D26444">
        <w:trPr>
          <w:gridAfter w:val="1"/>
          <w:wAfter w:w="468" w:type="dxa"/>
          <w:trHeight w:val="147"/>
        </w:trPr>
        <w:tc>
          <w:tcPr>
            <w:tcW w:w="1962" w:type="dxa"/>
          </w:tcPr>
          <w:p w14:paraId="0AC6FDDF" w14:textId="77777777" w:rsidR="00995ADA" w:rsidRPr="005E02D9" w:rsidRDefault="00995ADA" w:rsidP="00995ADA">
            <w:pPr>
              <w:rPr>
                <w:sz w:val="24"/>
                <w:szCs w:val="24"/>
                <w:lang w:val="en-GB"/>
              </w:rPr>
            </w:pPr>
          </w:p>
        </w:tc>
        <w:tc>
          <w:tcPr>
            <w:tcW w:w="7243" w:type="dxa"/>
          </w:tcPr>
          <w:p w14:paraId="0F061D5F" w14:textId="1FD86A55" w:rsidR="00995ADA" w:rsidRPr="005E02D9" w:rsidRDefault="00995ADA" w:rsidP="00995ADA">
            <w:pPr>
              <w:numPr>
                <w:ilvl w:val="1"/>
                <w:numId w:val="6"/>
              </w:numPr>
              <w:spacing w:after="200"/>
              <w:ind w:left="612" w:hanging="612"/>
              <w:jc w:val="both"/>
              <w:rPr>
                <w:sz w:val="24"/>
                <w:szCs w:val="24"/>
                <w:lang w:val="en-GB"/>
              </w:rPr>
            </w:pPr>
            <w:r w:rsidRPr="005E02D9">
              <w:rPr>
                <w:sz w:val="24"/>
                <w:lang w:val="en-GB"/>
              </w:rPr>
              <w:t xml:space="preserve">The bidder shall provide price schedules for Supplies and related Services, using the appropriate forms listed in Section III, Bid Forms. </w:t>
            </w:r>
          </w:p>
        </w:tc>
      </w:tr>
      <w:tr w:rsidR="00995ADA" w:rsidRPr="009F6BFE" w14:paraId="46DC3E5E" w14:textId="77777777" w:rsidTr="00D26444">
        <w:trPr>
          <w:gridAfter w:val="1"/>
          <w:wAfter w:w="468" w:type="dxa"/>
          <w:trHeight w:val="829"/>
        </w:trPr>
        <w:tc>
          <w:tcPr>
            <w:tcW w:w="1962" w:type="dxa"/>
          </w:tcPr>
          <w:p w14:paraId="64AB7F17" w14:textId="18954E2E" w:rsidR="00995ADA" w:rsidRPr="005E02D9" w:rsidRDefault="00995ADA" w:rsidP="00995ADA">
            <w:pPr>
              <w:numPr>
                <w:ilvl w:val="0"/>
                <w:numId w:val="6"/>
              </w:numPr>
              <w:rPr>
                <w:b/>
                <w:sz w:val="24"/>
                <w:szCs w:val="24"/>
                <w:lang w:val="en-GB"/>
              </w:rPr>
            </w:pPr>
            <w:r w:rsidRPr="005E02D9">
              <w:rPr>
                <w:b/>
                <w:sz w:val="24"/>
                <w:lang w:val="en-GB"/>
              </w:rPr>
              <w:t>Variants</w:t>
            </w:r>
          </w:p>
        </w:tc>
        <w:tc>
          <w:tcPr>
            <w:tcW w:w="7243" w:type="dxa"/>
          </w:tcPr>
          <w:p w14:paraId="22378454" w14:textId="37D3CEEF" w:rsidR="00995ADA" w:rsidRPr="005E02D9" w:rsidRDefault="00995ADA" w:rsidP="00995ADA">
            <w:pPr>
              <w:numPr>
                <w:ilvl w:val="1"/>
                <w:numId w:val="6"/>
              </w:numPr>
              <w:spacing w:after="200"/>
              <w:jc w:val="both"/>
              <w:rPr>
                <w:sz w:val="24"/>
                <w:szCs w:val="24"/>
                <w:lang w:val="en-GB"/>
              </w:rPr>
            </w:pPr>
            <w:r w:rsidRPr="005E02D9">
              <w:rPr>
                <w:sz w:val="24"/>
                <w:lang w:val="en-GB"/>
              </w:rPr>
              <w:t>Unless otherwise specified in the BDS, variants shall not be considered.</w:t>
            </w:r>
          </w:p>
        </w:tc>
      </w:tr>
      <w:tr w:rsidR="00896B82" w:rsidRPr="009F6BFE" w14:paraId="46F851FC" w14:textId="77777777" w:rsidTr="00D26444">
        <w:trPr>
          <w:gridAfter w:val="1"/>
          <w:wAfter w:w="468" w:type="dxa"/>
          <w:trHeight w:val="147"/>
        </w:trPr>
        <w:tc>
          <w:tcPr>
            <w:tcW w:w="1962" w:type="dxa"/>
          </w:tcPr>
          <w:p w14:paraId="0A516A4D" w14:textId="52A99B46" w:rsidR="00896B82" w:rsidRPr="005E02D9" w:rsidRDefault="00896B82" w:rsidP="00896B82">
            <w:pPr>
              <w:numPr>
                <w:ilvl w:val="0"/>
                <w:numId w:val="6"/>
              </w:numPr>
              <w:rPr>
                <w:b/>
                <w:sz w:val="24"/>
                <w:szCs w:val="24"/>
                <w:lang w:val="en-GB"/>
              </w:rPr>
            </w:pPr>
            <w:bookmarkStart w:id="77" w:name="_Toc438438835"/>
            <w:bookmarkStart w:id="78" w:name="_Toc438532588"/>
            <w:bookmarkStart w:id="79" w:name="_Toc438733979"/>
            <w:bookmarkStart w:id="80" w:name="_Toc438907018"/>
            <w:bookmarkStart w:id="81" w:name="_Toc438907217"/>
            <w:bookmarkStart w:id="82" w:name="_Toc190767425"/>
            <w:r w:rsidRPr="005E02D9">
              <w:rPr>
                <w:b/>
                <w:sz w:val="24"/>
                <w:lang w:val="en-GB"/>
              </w:rPr>
              <w:t>Bid Price and Discounts</w:t>
            </w:r>
            <w:bookmarkEnd w:id="77"/>
            <w:bookmarkEnd w:id="78"/>
            <w:bookmarkEnd w:id="79"/>
            <w:bookmarkEnd w:id="80"/>
            <w:bookmarkEnd w:id="81"/>
            <w:bookmarkEnd w:id="82"/>
          </w:p>
        </w:tc>
        <w:tc>
          <w:tcPr>
            <w:tcW w:w="7243" w:type="dxa"/>
          </w:tcPr>
          <w:p w14:paraId="70413010" w14:textId="77777777" w:rsidR="00896B82" w:rsidRPr="00FD1D07" w:rsidRDefault="00896B82" w:rsidP="00896B82">
            <w:pPr>
              <w:spacing w:after="200"/>
              <w:ind w:left="612" w:hanging="612"/>
              <w:jc w:val="both"/>
              <w:rPr>
                <w:sz w:val="24"/>
                <w:lang w:val="en-US"/>
              </w:rPr>
            </w:pPr>
            <w:r w:rsidRPr="00FD1D07">
              <w:rPr>
                <w:sz w:val="24"/>
                <w:lang w:val="en-US"/>
              </w:rPr>
              <w:t>14.1</w:t>
            </w:r>
            <w:r w:rsidRPr="00FD1D07">
              <w:rPr>
                <w:sz w:val="24"/>
                <w:lang w:val="en-US"/>
              </w:rPr>
              <w:tab/>
              <w:t xml:space="preserve">The prices and discounts indicated by the bidder on the bid form and the price schedules shall comply with the stipulations below. </w:t>
            </w:r>
          </w:p>
          <w:p w14:paraId="59C07293" w14:textId="3D092391" w:rsidR="00896B82" w:rsidRPr="005E02D9" w:rsidRDefault="00896B82" w:rsidP="005E7A17">
            <w:pPr>
              <w:spacing w:after="200"/>
              <w:jc w:val="both"/>
              <w:rPr>
                <w:sz w:val="24"/>
                <w:szCs w:val="24"/>
                <w:lang w:val="en-GB"/>
              </w:rPr>
            </w:pPr>
            <w:r w:rsidRPr="00FD1D07">
              <w:rPr>
                <w:sz w:val="24"/>
                <w:lang w:val="en-US"/>
              </w:rPr>
              <w:t>14.2</w:t>
            </w:r>
            <w:r w:rsidRPr="00FD1D07">
              <w:rPr>
                <w:sz w:val="24"/>
                <w:lang w:val="en-US"/>
              </w:rPr>
              <w:tab/>
              <w:t xml:space="preserve">All lots and items on the list of supplies and related services must be listed and their prices shown separately on the price schedules. </w:t>
            </w:r>
          </w:p>
        </w:tc>
      </w:tr>
      <w:tr w:rsidR="00896B82" w:rsidRPr="009F6BFE" w14:paraId="48BD560F" w14:textId="77777777" w:rsidTr="00D26444">
        <w:trPr>
          <w:gridAfter w:val="1"/>
          <w:wAfter w:w="468" w:type="dxa"/>
          <w:trHeight w:val="147"/>
        </w:trPr>
        <w:tc>
          <w:tcPr>
            <w:tcW w:w="1962" w:type="dxa"/>
          </w:tcPr>
          <w:p w14:paraId="3F6E0F8E" w14:textId="77777777" w:rsidR="00896B82" w:rsidRPr="005E02D9" w:rsidRDefault="00896B82" w:rsidP="00896B82">
            <w:pPr>
              <w:rPr>
                <w:sz w:val="24"/>
                <w:szCs w:val="24"/>
                <w:lang w:val="en-GB"/>
              </w:rPr>
            </w:pPr>
          </w:p>
        </w:tc>
        <w:tc>
          <w:tcPr>
            <w:tcW w:w="7243" w:type="dxa"/>
          </w:tcPr>
          <w:p w14:paraId="7C57A0B6" w14:textId="407A81BF" w:rsidR="00896B82" w:rsidRPr="005E02D9" w:rsidRDefault="00896B82" w:rsidP="005E7A17">
            <w:pPr>
              <w:spacing w:after="180"/>
              <w:jc w:val="both"/>
              <w:rPr>
                <w:sz w:val="24"/>
                <w:szCs w:val="24"/>
                <w:lang w:val="en-GB"/>
              </w:rPr>
            </w:pPr>
            <w:r w:rsidRPr="00FD1D07">
              <w:rPr>
                <w:sz w:val="24"/>
                <w:lang w:val="en-US"/>
              </w:rPr>
              <w:t>14.3</w:t>
            </w:r>
            <w:r w:rsidRPr="00FD1D07">
              <w:rPr>
                <w:sz w:val="24"/>
                <w:lang w:val="en-US"/>
              </w:rPr>
              <w:tab/>
              <w:t xml:space="preserve">The price to be indicated on the bid submission letter shall be the total price of the bid. </w:t>
            </w:r>
          </w:p>
        </w:tc>
      </w:tr>
      <w:tr w:rsidR="00896B82" w:rsidRPr="009F6BFE" w14:paraId="784322FB" w14:textId="77777777" w:rsidTr="00D26444">
        <w:trPr>
          <w:gridAfter w:val="1"/>
          <w:wAfter w:w="468" w:type="dxa"/>
          <w:trHeight w:val="147"/>
        </w:trPr>
        <w:tc>
          <w:tcPr>
            <w:tcW w:w="1962" w:type="dxa"/>
          </w:tcPr>
          <w:p w14:paraId="229B65AD" w14:textId="77777777" w:rsidR="00896B82" w:rsidRPr="005E02D9" w:rsidRDefault="00896B82" w:rsidP="00896B82">
            <w:pPr>
              <w:rPr>
                <w:sz w:val="24"/>
                <w:szCs w:val="24"/>
                <w:lang w:val="en-GB"/>
              </w:rPr>
            </w:pPr>
          </w:p>
        </w:tc>
        <w:tc>
          <w:tcPr>
            <w:tcW w:w="7243" w:type="dxa"/>
          </w:tcPr>
          <w:p w14:paraId="3E986AB9" w14:textId="775FB833" w:rsidR="00896B82" w:rsidRPr="005E02D9" w:rsidRDefault="00896B82" w:rsidP="005E7A17">
            <w:pPr>
              <w:spacing w:after="180"/>
              <w:jc w:val="both"/>
              <w:rPr>
                <w:sz w:val="24"/>
                <w:szCs w:val="24"/>
                <w:lang w:val="en-GB"/>
              </w:rPr>
            </w:pPr>
            <w:r w:rsidRPr="00FD1D07">
              <w:rPr>
                <w:sz w:val="24"/>
                <w:lang w:val="en-US"/>
              </w:rPr>
              <w:t>14.4</w:t>
            </w:r>
            <w:r w:rsidRPr="00FD1D07">
              <w:rPr>
                <w:sz w:val="24"/>
                <w:lang w:val="en-US"/>
              </w:rPr>
              <w:tab/>
              <w:t>The Bidder shall indicate any unconditional or conditional discount and the method of applying such discount in the Bid Submission Letter.</w:t>
            </w:r>
          </w:p>
        </w:tc>
      </w:tr>
      <w:tr w:rsidR="00896B82" w:rsidRPr="009F6BFE" w14:paraId="66444A8C" w14:textId="77777777" w:rsidTr="00D26444">
        <w:trPr>
          <w:gridAfter w:val="1"/>
          <w:wAfter w:w="468" w:type="dxa"/>
          <w:trHeight w:val="1141"/>
        </w:trPr>
        <w:tc>
          <w:tcPr>
            <w:tcW w:w="1962" w:type="dxa"/>
          </w:tcPr>
          <w:p w14:paraId="42A1E6FA" w14:textId="77777777" w:rsidR="00896B82" w:rsidRPr="005E02D9" w:rsidRDefault="00896B82" w:rsidP="00896B82">
            <w:pPr>
              <w:rPr>
                <w:sz w:val="24"/>
                <w:szCs w:val="24"/>
                <w:lang w:val="en-GB"/>
              </w:rPr>
            </w:pPr>
          </w:p>
        </w:tc>
        <w:tc>
          <w:tcPr>
            <w:tcW w:w="7243" w:type="dxa"/>
          </w:tcPr>
          <w:p w14:paraId="5826DEF5" w14:textId="7154E8F8" w:rsidR="00896B82" w:rsidRPr="005E02D9" w:rsidRDefault="00896B82" w:rsidP="005E7A17">
            <w:pPr>
              <w:spacing w:after="180"/>
              <w:jc w:val="both"/>
              <w:rPr>
                <w:snapToGrid w:val="0"/>
                <w:color w:val="000000"/>
                <w:sz w:val="24"/>
                <w:szCs w:val="24"/>
                <w:lang w:val="en-GB" w:eastAsia="en-US"/>
              </w:rPr>
            </w:pPr>
            <w:r w:rsidRPr="00FD1D07">
              <w:rPr>
                <w:sz w:val="24"/>
                <w:lang w:val="en-US"/>
              </w:rPr>
              <w:t>14.5</w:t>
            </w:r>
            <w:r w:rsidRPr="00FD1D07">
              <w:rPr>
                <w:sz w:val="24"/>
                <w:lang w:val="en-US"/>
              </w:rPr>
              <w:tab/>
              <w:t>The terms “</w:t>
            </w:r>
            <w:r w:rsidRPr="00FD1D07">
              <w:rPr>
                <w:rFonts w:ascii="Tms Rmn" w:hAnsi="Tms Rmn"/>
                <w:snapToGrid w:val="0"/>
                <w:color w:val="000000"/>
                <w:sz w:val="24"/>
                <w:lang w:val="en-US"/>
              </w:rPr>
              <w:t xml:space="preserve">EXW, CIF, CIP, DDP” and other related terms shall be governed by the rules prescribed in the latest edition of </w:t>
            </w:r>
            <w:r w:rsidR="000A5517" w:rsidRPr="00FD1D07">
              <w:rPr>
                <w:rFonts w:ascii="Tms Rmn" w:hAnsi="Tms Rmn"/>
                <w:snapToGrid w:val="0"/>
                <w:color w:val="000000"/>
                <w:sz w:val="24"/>
                <w:lang w:val="en-US"/>
              </w:rPr>
              <w:t>INCOTERMS</w:t>
            </w:r>
            <w:r w:rsidRPr="00FD1D07">
              <w:rPr>
                <w:rFonts w:ascii="Tms Rmn" w:hAnsi="Tms Rmn"/>
                <w:snapToGrid w:val="0"/>
                <w:color w:val="000000"/>
                <w:sz w:val="24"/>
                <w:lang w:val="en-US"/>
              </w:rPr>
              <w:t xml:space="preserve"> published by the International Chamber of Commerce on the date of the Invitation to Bid</w:t>
            </w:r>
          </w:p>
        </w:tc>
      </w:tr>
      <w:tr w:rsidR="00896B82" w:rsidRPr="009F6BFE" w14:paraId="13DBB5DB" w14:textId="77777777" w:rsidTr="00D26444">
        <w:trPr>
          <w:gridAfter w:val="1"/>
          <w:wAfter w:w="468" w:type="dxa"/>
          <w:trHeight w:val="147"/>
        </w:trPr>
        <w:tc>
          <w:tcPr>
            <w:tcW w:w="1962" w:type="dxa"/>
          </w:tcPr>
          <w:p w14:paraId="64ECCC20" w14:textId="77777777" w:rsidR="00896B82" w:rsidRPr="00FD1D07" w:rsidRDefault="00896B82" w:rsidP="00896B82">
            <w:pPr>
              <w:jc w:val="both"/>
              <w:rPr>
                <w:sz w:val="24"/>
                <w:szCs w:val="24"/>
                <w:lang w:val="en-US"/>
              </w:rPr>
            </w:pPr>
          </w:p>
        </w:tc>
        <w:tc>
          <w:tcPr>
            <w:tcW w:w="7243" w:type="dxa"/>
          </w:tcPr>
          <w:p w14:paraId="51B9A45A" w14:textId="7307F25D" w:rsidR="00896B82" w:rsidRPr="00FD1D07" w:rsidRDefault="00896B82" w:rsidP="00896B82">
            <w:pPr>
              <w:spacing w:after="180"/>
              <w:ind w:left="576" w:hanging="576"/>
              <w:jc w:val="both"/>
              <w:rPr>
                <w:sz w:val="24"/>
                <w:lang w:val="en-US"/>
              </w:rPr>
            </w:pPr>
            <w:r w:rsidRPr="00FD1D07">
              <w:rPr>
                <w:sz w:val="24"/>
                <w:lang w:val="en-US"/>
              </w:rPr>
              <w:t>14.6</w:t>
            </w:r>
            <w:r w:rsidRPr="00FD1D07">
              <w:rPr>
                <w:sz w:val="24"/>
                <w:lang w:val="en-US"/>
              </w:rPr>
              <w:tab/>
              <w:t xml:space="preserve">Prices shall be shown as required in each of the price schedules provided in Section III, Bid Forms. The prices listed in the price </w:t>
            </w:r>
            <w:r w:rsidR="000A5517" w:rsidRPr="00FD1D07">
              <w:rPr>
                <w:sz w:val="24"/>
                <w:lang w:val="en-US"/>
              </w:rPr>
              <w:lastRenderedPageBreak/>
              <w:t>Schedule</w:t>
            </w:r>
            <w:r w:rsidRPr="00FD1D07">
              <w:rPr>
                <w:sz w:val="24"/>
                <w:lang w:val="en-US"/>
              </w:rPr>
              <w:t xml:space="preserve"> </w:t>
            </w:r>
            <w:r w:rsidR="000A5517" w:rsidRPr="00FD1D07">
              <w:rPr>
                <w:sz w:val="24"/>
                <w:lang w:val="en-US"/>
              </w:rPr>
              <w:t>Forms</w:t>
            </w:r>
            <w:r w:rsidRPr="00FD1D07">
              <w:rPr>
                <w:sz w:val="24"/>
                <w:lang w:val="en-US"/>
              </w:rPr>
              <w:t xml:space="preserve"> for Supplies and related Services, shall be presented as follows, unless otherwise stipulated in the </w:t>
            </w:r>
            <w:r w:rsidR="000A5517" w:rsidRPr="00FD1D07">
              <w:rPr>
                <w:sz w:val="24"/>
                <w:lang w:val="en-US"/>
              </w:rPr>
              <w:t>BDS :</w:t>
            </w:r>
          </w:p>
          <w:p w14:paraId="1E0DD12F" w14:textId="0F93C6EE" w:rsidR="00896B82" w:rsidRPr="00FD1D07" w:rsidRDefault="00896B82" w:rsidP="00896B82">
            <w:pPr>
              <w:numPr>
                <w:ilvl w:val="1"/>
                <w:numId w:val="48"/>
              </w:numPr>
              <w:spacing w:after="180"/>
              <w:ind w:left="1152" w:hanging="540"/>
              <w:jc w:val="both"/>
              <w:rPr>
                <w:sz w:val="16"/>
                <w:lang w:val="en-US"/>
              </w:rPr>
            </w:pPr>
            <w:r w:rsidRPr="00FD1D07">
              <w:rPr>
                <w:sz w:val="24"/>
                <w:lang w:val="en-US"/>
              </w:rPr>
              <w:t xml:space="preserve">For </w:t>
            </w:r>
            <w:r w:rsidR="000A5517" w:rsidRPr="00FD1D07">
              <w:rPr>
                <w:sz w:val="24"/>
                <w:lang w:val="en-US"/>
              </w:rPr>
              <w:t>Supplies :</w:t>
            </w:r>
            <w:r w:rsidRPr="00FD1D07">
              <w:rPr>
                <w:sz w:val="24"/>
                <w:lang w:val="en-US"/>
              </w:rPr>
              <w:t xml:space="preserve"> Equipment will be delivered in accordance with the current version of INCOTERMS unless otherwise stipulated in the Bidding Documents. The relevant INCOTERM to be used will be specified in the Bidding Documents.</w:t>
            </w:r>
          </w:p>
          <w:p w14:paraId="22AAF73D" w14:textId="492AA772" w:rsidR="00896B82" w:rsidRPr="005E7A17" w:rsidRDefault="00896B82" w:rsidP="005E7A17">
            <w:pPr>
              <w:numPr>
                <w:ilvl w:val="1"/>
                <w:numId w:val="48"/>
              </w:numPr>
              <w:spacing w:after="180"/>
              <w:ind w:left="1152" w:hanging="540"/>
              <w:jc w:val="both"/>
              <w:rPr>
                <w:i/>
                <w:spacing w:val="-4"/>
                <w:sz w:val="24"/>
                <w:szCs w:val="24"/>
                <w:lang w:val="en-GB"/>
              </w:rPr>
            </w:pPr>
            <w:r w:rsidRPr="00FD1D07">
              <w:rPr>
                <w:sz w:val="24"/>
                <w:lang w:val="en-US"/>
              </w:rPr>
              <w:t xml:space="preserve">For Related Services, where such are required in Section </w:t>
            </w:r>
            <w:r w:rsidR="000A5517" w:rsidRPr="00FD1D07">
              <w:rPr>
                <w:sz w:val="24"/>
                <w:lang w:val="en-US"/>
              </w:rPr>
              <w:t>V :</w:t>
            </w:r>
            <w:r w:rsidRPr="00FD1D07">
              <w:rPr>
                <w:sz w:val="24"/>
                <w:lang w:val="en-US"/>
              </w:rPr>
              <w:t xml:space="preserve"> Schedule of quantities and Delivery, Technical Specifications, Plans, Inspections and </w:t>
            </w:r>
            <w:r w:rsidR="000A5517" w:rsidRPr="00FD1D07">
              <w:rPr>
                <w:sz w:val="24"/>
                <w:lang w:val="en-US"/>
              </w:rPr>
              <w:t>Tests :</w:t>
            </w:r>
            <w:r w:rsidRPr="00FD1D07">
              <w:rPr>
                <w:sz w:val="24"/>
                <w:lang w:val="en-US"/>
              </w:rPr>
              <w:t xml:space="preserve"> the price of each element forming part of the Related Services shall be indicated (including applicable taxes). </w:t>
            </w:r>
          </w:p>
        </w:tc>
      </w:tr>
      <w:tr w:rsidR="00896B82" w:rsidRPr="009F6BFE" w14:paraId="527AB028" w14:textId="77777777" w:rsidTr="00D26444">
        <w:trPr>
          <w:gridAfter w:val="1"/>
          <w:wAfter w:w="468" w:type="dxa"/>
          <w:trHeight w:val="147"/>
        </w:trPr>
        <w:tc>
          <w:tcPr>
            <w:tcW w:w="1962" w:type="dxa"/>
          </w:tcPr>
          <w:p w14:paraId="6EDC4C1A" w14:textId="77777777" w:rsidR="00896B82" w:rsidRPr="005E02D9" w:rsidRDefault="00896B82" w:rsidP="00896B82">
            <w:pPr>
              <w:rPr>
                <w:sz w:val="24"/>
                <w:szCs w:val="24"/>
                <w:lang w:val="en-GB"/>
              </w:rPr>
            </w:pPr>
          </w:p>
        </w:tc>
        <w:tc>
          <w:tcPr>
            <w:tcW w:w="7243" w:type="dxa"/>
          </w:tcPr>
          <w:p w14:paraId="14606E78" w14:textId="166C1D66" w:rsidR="00896B82" w:rsidRPr="005E02D9" w:rsidRDefault="00896B82" w:rsidP="005E7A17">
            <w:pPr>
              <w:numPr>
                <w:ilvl w:val="1"/>
                <w:numId w:val="45"/>
              </w:numPr>
              <w:spacing w:after="200"/>
              <w:ind w:left="612" w:hanging="612"/>
              <w:jc w:val="both"/>
              <w:rPr>
                <w:sz w:val="24"/>
                <w:szCs w:val="24"/>
                <w:lang w:val="en-GB"/>
              </w:rPr>
            </w:pPr>
            <w:r w:rsidRPr="005E02D9">
              <w:rPr>
                <w:sz w:val="24"/>
                <w:lang w:val="en-GB"/>
              </w:rPr>
              <w:t>The prices offered by the bidder shall</w:t>
            </w:r>
            <w:r>
              <w:rPr>
                <w:sz w:val="24"/>
                <w:lang w:val="en-GB"/>
              </w:rPr>
              <w:t xml:space="preserve"> remain fixed </w:t>
            </w:r>
            <w:r w:rsidRPr="005E02D9">
              <w:rPr>
                <w:sz w:val="24"/>
                <w:lang w:val="en-GB"/>
              </w:rPr>
              <w:t xml:space="preserve">for the entire duration of the Contract and may not vary in any way, unless otherwise stipulated in the BDS. A bid accompanied by a price revision clause shall be considered non-compliant and shall be rejected, pursuant to clause 29 of the IB. However, if the BDS provides that the prices shall be subject to revision during the period of performance of the Contract, a fixed price offer shall not be rejected, but the bidder shall no longer be able to benefit from the price revision. </w:t>
            </w:r>
          </w:p>
        </w:tc>
      </w:tr>
      <w:tr w:rsidR="00896B82" w:rsidRPr="009F6BFE" w14:paraId="117CE2F7" w14:textId="77777777" w:rsidTr="00D26444">
        <w:trPr>
          <w:gridAfter w:val="1"/>
          <w:wAfter w:w="468" w:type="dxa"/>
          <w:trHeight w:val="147"/>
        </w:trPr>
        <w:tc>
          <w:tcPr>
            <w:tcW w:w="1962" w:type="dxa"/>
          </w:tcPr>
          <w:p w14:paraId="47C4E212" w14:textId="77777777" w:rsidR="00896B82" w:rsidRPr="005E02D9" w:rsidRDefault="00896B82" w:rsidP="00896B82">
            <w:pPr>
              <w:rPr>
                <w:sz w:val="24"/>
                <w:szCs w:val="24"/>
                <w:lang w:val="en-GB"/>
              </w:rPr>
            </w:pPr>
          </w:p>
        </w:tc>
        <w:tc>
          <w:tcPr>
            <w:tcW w:w="7243" w:type="dxa"/>
          </w:tcPr>
          <w:p w14:paraId="6721A9D3" w14:textId="2E1F4E69" w:rsidR="00896B82" w:rsidRPr="005E02D9" w:rsidRDefault="00896B82" w:rsidP="005E7A17">
            <w:pPr>
              <w:numPr>
                <w:ilvl w:val="1"/>
                <w:numId w:val="45"/>
              </w:numPr>
              <w:spacing w:after="200"/>
              <w:ind w:left="612" w:hanging="612"/>
              <w:jc w:val="both"/>
              <w:rPr>
                <w:sz w:val="24"/>
                <w:szCs w:val="24"/>
                <w:lang w:val="en-GB"/>
              </w:rPr>
            </w:pPr>
            <w:r w:rsidRPr="005E02D9">
              <w:rPr>
                <w:sz w:val="24"/>
                <w:lang w:val="en-GB"/>
              </w:rPr>
              <w:t>A fi</w:t>
            </w:r>
            <w:r>
              <w:rPr>
                <w:sz w:val="24"/>
                <w:lang w:val="en-GB"/>
              </w:rPr>
              <w:t>xed</w:t>
            </w:r>
            <w:r w:rsidRPr="005E02D9">
              <w:rPr>
                <w:sz w:val="24"/>
                <w:lang w:val="en-GB"/>
              </w:rPr>
              <w:t xml:space="preserve">-price contract may be </w:t>
            </w:r>
            <w:r>
              <w:rPr>
                <w:sz w:val="24"/>
                <w:lang w:val="en-GB"/>
              </w:rPr>
              <w:t>reviewed</w:t>
            </w:r>
            <w:r w:rsidRPr="005E02D9">
              <w:rPr>
                <w:sz w:val="24"/>
                <w:lang w:val="en-GB"/>
              </w:rPr>
              <w:t xml:space="preserve"> to take into account cost variations between the initial deadline for the validity of bids and the date on which performance of the contract begins, by applying the discount formula stipulated in the SCC to the original amount of the bid. </w:t>
            </w:r>
          </w:p>
        </w:tc>
      </w:tr>
      <w:tr w:rsidR="00896B82" w:rsidRPr="009F6BFE" w14:paraId="4705FE3E" w14:textId="77777777" w:rsidTr="00D26444">
        <w:trPr>
          <w:gridAfter w:val="1"/>
          <w:wAfter w:w="468" w:type="dxa"/>
          <w:trHeight w:val="147"/>
        </w:trPr>
        <w:tc>
          <w:tcPr>
            <w:tcW w:w="1962" w:type="dxa"/>
          </w:tcPr>
          <w:p w14:paraId="7F1BD300" w14:textId="77777777" w:rsidR="00896B82" w:rsidRPr="005E02D9" w:rsidRDefault="00896B82" w:rsidP="00896B82">
            <w:pPr>
              <w:rPr>
                <w:sz w:val="24"/>
                <w:szCs w:val="24"/>
                <w:lang w:val="en-GB"/>
              </w:rPr>
            </w:pPr>
          </w:p>
        </w:tc>
        <w:tc>
          <w:tcPr>
            <w:tcW w:w="7243" w:type="dxa"/>
          </w:tcPr>
          <w:p w14:paraId="2244DE04" w14:textId="4F52FF22" w:rsidR="00896B82" w:rsidRPr="005E02D9" w:rsidRDefault="00896B82" w:rsidP="005E7A17">
            <w:pPr>
              <w:numPr>
                <w:ilvl w:val="1"/>
                <w:numId w:val="45"/>
              </w:numPr>
              <w:spacing w:after="200"/>
              <w:ind w:left="612" w:hanging="612"/>
              <w:jc w:val="both"/>
              <w:rPr>
                <w:sz w:val="24"/>
                <w:szCs w:val="24"/>
                <w:lang w:val="en-GB"/>
              </w:rPr>
            </w:pPr>
            <w:r w:rsidRPr="005E02D9">
              <w:rPr>
                <w:sz w:val="24"/>
                <w:lang w:val="en-GB"/>
              </w:rPr>
              <w:t>Clause 1.1 may provide for the Invitation to Bid to be issued for a single contract (lot) or for a group of contracts (lots). In this case, the prices quoted must correspond to the total number of items in each lot, and to the total quantity indicated for each item. Bidders wishing to bid a discount if more than one contract is awarded must specify the discounts applicable to each group of lots or to each contract in the group of lots. Discounts will be offered in accordance with clause 14.4, provided that bids for all lots are submitted and opened at the same time.</w:t>
            </w:r>
          </w:p>
        </w:tc>
      </w:tr>
      <w:tr w:rsidR="00896B82" w:rsidRPr="009F6BFE" w14:paraId="0E8C6DCD" w14:textId="77777777" w:rsidTr="00D26444">
        <w:trPr>
          <w:gridAfter w:val="1"/>
          <w:wAfter w:w="468" w:type="dxa"/>
          <w:trHeight w:val="147"/>
        </w:trPr>
        <w:tc>
          <w:tcPr>
            <w:tcW w:w="1962" w:type="dxa"/>
          </w:tcPr>
          <w:p w14:paraId="4BF7729B" w14:textId="6CF4A7D0" w:rsidR="00896B82" w:rsidRPr="005E02D9" w:rsidRDefault="00896B82" w:rsidP="00896B82">
            <w:pPr>
              <w:numPr>
                <w:ilvl w:val="0"/>
                <w:numId w:val="6"/>
              </w:numPr>
              <w:rPr>
                <w:b/>
                <w:sz w:val="24"/>
                <w:szCs w:val="24"/>
                <w:lang w:val="en-GB"/>
              </w:rPr>
            </w:pPr>
            <w:bookmarkStart w:id="83" w:name="_Toc438438836"/>
            <w:bookmarkStart w:id="84" w:name="_Toc438532597"/>
            <w:bookmarkStart w:id="85" w:name="_Toc438733980"/>
            <w:bookmarkStart w:id="86" w:name="_Toc438907019"/>
            <w:bookmarkStart w:id="87" w:name="_Toc438907218"/>
            <w:bookmarkStart w:id="88" w:name="_Toc190767426"/>
            <w:r w:rsidRPr="005E02D9">
              <w:rPr>
                <w:b/>
                <w:sz w:val="24"/>
                <w:lang w:val="en-GB"/>
              </w:rPr>
              <w:t>Bid Currency</w:t>
            </w:r>
            <w:bookmarkEnd w:id="83"/>
            <w:bookmarkEnd w:id="84"/>
            <w:bookmarkEnd w:id="85"/>
            <w:bookmarkEnd w:id="86"/>
            <w:bookmarkEnd w:id="87"/>
            <w:bookmarkEnd w:id="88"/>
          </w:p>
        </w:tc>
        <w:tc>
          <w:tcPr>
            <w:tcW w:w="7243" w:type="dxa"/>
          </w:tcPr>
          <w:p w14:paraId="334238DE" w14:textId="020FDF1A" w:rsidR="00896B82" w:rsidRPr="005E02D9" w:rsidRDefault="00896B82" w:rsidP="00896B82">
            <w:pPr>
              <w:spacing w:after="200"/>
              <w:ind w:left="612"/>
              <w:jc w:val="both"/>
              <w:rPr>
                <w:sz w:val="24"/>
                <w:szCs w:val="24"/>
                <w:lang w:val="en-GB"/>
              </w:rPr>
            </w:pPr>
            <w:r w:rsidRPr="005E02D9">
              <w:rPr>
                <w:sz w:val="24"/>
                <w:lang w:val="en-GB"/>
              </w:rPr>
              <w:t xml:space="preserve">The prices shall be indicated in </w:t>
            </w:r>
            <w:r w:rsidR="00A6616F" w:rsidRPr="00FD1D07">
              <w:rPr>
                <w:sz w:val="24"/>
                <w:lang w:val="en-US"/>
              </w:rPr>
              <w:t>US Dollar/Euro</w:t>
            </w:r>
            <w:r w:rsidRPr="005E02D9">
              <w:rPr>
                <w:sz w:val="24"/>
                <w:lang w:val="en-GB"/>
              </w:rPr>
              <w:t>, unless otherwise stipulated in the BDS.</w:t>
            </w:r>
          </w:p>
        </w:tc>
      </w:tr>
      <w:tr w:rsidR="00896B82" w:rsidRPr="009F6BFE" w14:paraId="49EBBEF2" w14:textId="77777777" w:rsidTr="00D26444">
        <w:trPr>
          <w:gridAfter w:val="1"/>
          <w:wAfter w:w="468" w:type="dxa"/>
          <w:trHeight w:val="147"/>
        </w:trPr>
        <w:tc>
          <w:tcPr>
            <w:tcW w:w="1962" w:type="dxa"/>
          </w:tcPr>
          <w:p w14:paraId="3C5CFA16" w14:textId="0E8B2978" w:rsidR="00896B82" w:rsidRPr="005E02D9" w:rsidRDefault="00896B82" w:rsidP="00896B82">
            <w:pPr>
              <w:numPr>
                <w:ilvl w:val="0"/>
                <w:numId w:val="6"/>
              </w:numPr>
              <w:spacing w:after="200"/>
              <w:rPr>
                <w:b/>
                <w:sz w:val="24"/>
                <w:szCs w:val="24"/>
                <w:lang w:val="en-GB"/>
              </w:rPr>
            </w:pPr>
            <w:bookmarkStart w:id="89" w:name="_Toc190767427"/>
            <w:bookmarkStart w:id="90" w:name="_Toc438438837"/>
            <w:bookmarkStart w:id="91" w:name="_Toc438532598"/>
            <w:bookmarkStart w:id="92" w:name="_Toc438733981"/>
            <w:bookmarkStart w:id="93" w:name="_Toc438907020"/>
            <w:bookmarkStart w:id="94" w:name="_Toc438907219"/>
            <w:r w:rsidRPr="005E02D9">
              <w:rPr>
                <w:b/>
                <w:sz w:val="24"/>
                <w:lang w:val="en-GB"/>
              </w:rPr>
              <w:t>Documents Certifying that the bidder is Eligible to Compete</w:t>
            </w:r>
            <w:bookmarkEnd w:id="89"/>
            <w:r w:rsidRPr="005E02D9">
              <w:rPr>
                <w:b/>
                <w:sz w:val="24"/>
                <w:lang w:val="en-GB"/>
              </w:rPr>
              <w:t xml:space="preserve"> </w:t>
            </w:r>
            <w:bookmarkEnd w:id="90"/>
            <w:bookmarkEnd w:id="91"/>
            <w:bookmarkEnd w:id="92"/>
            <w:bookmarkEnd w:id="93"/>
            <w:bookmarkEnd w:id="94"/>
          </w:p>
        </w:tc>
        <w:tc>
          <w:tcPr>
            <w:tcW w:w="7243" w:type="dxa"/>
          </w:tcPr>
          <w:p w14:paraId="61EFDC85" w14:textId="0BC28FA7" w:rsidR="00896B82" w:rsidRPr="005E02D9" w:rsidRDefault="00896B82" w:rsidP="00896B82">
            <w:pPr>
              <w:spacing w:after="200"/>
              <w:ind w:left="612"/>
              <w:jc w:val="both"/>
              <w:rPr>
                <w:sz w:val="24"/>
                <w:szCs w:val="24"/>
                <w:lang w:val="en-GB"/>
              </w:rPr>
            </w:pPr>
            <w:r w:rsidRPr="005E02D9">
              <w:rPr>
                <w:sz w:val="24"/>
                <w:lang w:val="en-GB"/>
              </w:rPr>
              <w:t xml:space="preserve">To establish that it is eligible to compete under the provisions of Clause 4 of the IB, the bidder must complete the Bid Submission Letter (Section III, Standard Bid Submission Forms). </w:t>
            </w:r>
          </w:p>
        </w:tc>
      </w:tr>
      <w:tr w:rsidR="00896B82" w:rsidRPr="009F6BFE" w14:paraId="41D85760" w14:textId="77777777" w:rsidTr="00D26444">
        <w:trPr>
          <w:gridAfter w:val="1"/>
          <w:wAfter w:w="468" w:type="dxa"/>
          <w:trHeight w:val="147"/>
        </w:trPr>
        <w:tc>
          <w:tcPr>
            <w:tcW w:w="1962" w:type="dxa"/>
          </w:tcPr>
          <w:p w14:paraId="74092194" w14:textId="221FB176" w:rsidR="00896B82" w:rsidRPr="005E02D9" w:rsidRDefault="00896B82" w:rsidP="00896B82">
            <w:pPr>
              <w:numPr>
                <w:ilvl w:val="0"/>
                <w:numId w:val="6"/>
              </w:numPr>
              <w:spacing w:after="120"/>
              <w:rPr>
                <w:b/>
                <w:sz w:val="24"/>
                <w:szCs w:val="24"/>
                <w:lang w:val="en-GB"/>
              </w:rPr>
            </w:pPr>
            <w:bookmarkStart w:id="95" w:name="_Toc190767428"/>
            <w:bookmarkStart w:id="96" w:name="_Toc438438839"/>
            <w:bookmarkStart w:id="97" w:name="_Toc438532600"/>
            <w:bookmarkStart w:id="98" w:name="_Toc438733983"/>
            <w:bookmarkStart w:id="99" w:name="_Toc438907022"/>
            <w:bookmarkStart w:id="100" w:name="_Toc438907221"/>
            <w:r w:rsidRPr="005E02D9">
              <w:rPr>
                <w:b/>
                <w:sz w:val="24"/>
                <w:lang w:val="en-GB"/>
              </w:rPr>
              <w:t xml:space="preserve">Documents Attesting to </w:t>
            </w:r>
            <w:r w:rsidRPr="005E02D9">
              <w:rPr>
                <w:b/>
                <w:sz w:val="24"/>
                <w:lang w:val="en-GB"/>
              </w:rPr>
              <w:lastRenderedPageBreak/>
              <w:t>Compliance of the Supplies and Related Services with the Bidding Documents</w:t>
            </w:r>
            <w:bookmarkEnd w:id="95"/>
            <w:r w:rsidRPr="005E02D9">
              <w:rPr>
                <w:b/>
                <w:sz w:val="24"/>
                <w:lang w:val="en-GB"/>
              </w:rPr>
              <w:t xml:space="preserve"> </w:t>
            </w:r>
            <w:bookmarkEnd w:id="96"/>
            <w:bookmarkEnd w:id="97"/>
            <w:bookmarkEnd w:id="98"/>
            <w:bookmarkEnd w:id="99"/>
            <w:bookmarkEnd w:id="100"/>
          </w:p>
        </w:tc>
        <w:tc>
          <w:tcPr>
            <w:tcW w:w="7243" w:type="dxa"/>
          </w:tcPr>
          <w:p w14:paraId="37F0CCA0" w14:textId="77777777" w:rsidR="00896B82" w:rsidRPr="005E02D9" w:rsidRDefault="00896B82" w:rsidP="00896B82">
            <w:pPr>
              <w:numPr>
                <w:ilvl w:val="1"/>
                <w:numId w:val="6"/>
              </w:numPr>
              <w:tabs>
                <w:tab w:val="left" w:pos="792"/>
              </w:tabs>
              <w:spacing w:after="200"/>
              <w:jc w:val="both"/>
              <w:rPr>
                <w:sz w:val="24"/>
                <w:lang w:val="en-GB"/>
              </w:rPr>
            </w:pPr>
            <w:r w:rsidRPr="005E02D9">
              <w:rPr>
                <w:sz w:val="24"/>
                <w:lang w:val="en-GB"/>
              </w:rPr>
              <w:lastRenderedPageBreak/>
              <w:t xml:space="preserve">To establish compliance of the Supplies and Related Services with the Bidding Documents, the bidder shall provide, as part of their bid, </w:t>
            </w:r>
            <w:r w:rsidRPr="005E02D9">
              <w:rPr>
                <w:sz w:val="24"/>
                <w:lang w:val="en-GB"/>
              </w:rPr>
              <w:lastRenderedPageBreak/>
              <w:t>written evidence that the Supplies comply with the technical requirements and standards specified in Section IV.</w:t>
            </w:r>
          </w:p>
          <w:p w14:paraId="2BE6D631" w14:textId="1AA19F89" w:rsidR="00896B82" w:rsidRPr="005E02D9" w:rsidRDefault="00896B82" w:rsidP="00896B82">
            <w:pPr>
              <w:numPr>
                <w:ilvl w:val="1"/>
                <w:numId w:val="6"/>
              </w:numPr>
              <w:tabs>
                <w:tab w:val="left" w:pos="792"/>
              </w:tabs>
              <w:spacing w:after="200"/>
              <w:jc w:val="both"/>
              <w:rPr>
                <w:sz w:val="24"/>
                <w:lang w:val="en-GB"/>
              </w:rPr>
            </w:pPr>
            <w:r w:rsidRPr="005E02D9">
              <w:rPr>
                <w:sz w:val="24"/>
                <w:lang w:val="en-GB"/>
              </w:rPr>
              <w:t xml:space="preserve">Written evidence may take the form of </w:t>
            </w:r>
            <w:r>
              <w:rPr>
                <w:sz w:val="24"/>
                <w:lang w:val="en-GB"/>
              </w:rPr>
              <w:t xml:space="preserve">either </w:t>
            </w:r>
            <w:r w:rsidRPr="005E02D9">
              <w:rPr>
                <w:sz w:val="24"/>
                <w:lang w:val="en-GB"/>
              </w:rPr>
              <w:t>colour prospectuses,</w:t>
            </w:r>
            <w:r>
              <w:rPr>
                <w:sz w:val="24"/>
                <w:lang w:val="en-GB"/>
              </w:rPr>
              <w:t xml:space="preserve"> catalogues,</w:t>
            </w:r>
            <w:r w:rsidRPr="005E02D9">
              <w:rPr>
                <w:sz w:val="24"/>
                <w:lang w:val="en-GB"/>
              </w:rPr>
              <w:t xml:space="preserve"> drawings or data and shall include a detailed description of the main technical and performance characteristics of Supplies and related Services, demonstrating that they correspond to the specifications and, where applicable, a list of deviations and reservations with respect to the provisions of Section IV.</w:t>
            </w:r>
          </w:p>
          <w:p w14:paraId="51B3D4E4" w14:textId="35EE8A77" w:rsidR="00896B82" w:rsidRPr="005E02D9" w:rsidRDefault="00896B82" w:rsidP="00896B82">
            <w:pPr>
              <w:numPr>
                <w:ilvl w:val="1"/>
                <w:numId w:val="6"/>
              </w:numPr>
              <w:spacing w:after="200"/>
              <w:jc w:val="both"/>
              <w:rPr>
                <w:sz w:val="24"/>
                <w:lang w:val="en-GB"/>
              </w:rPr>
            </w:pPr>
            <w:r w:rsidRPr="005E02D9">
              <w:rPr>
                <w:sz w:val="24"/>
                <w:lang w:val="en-GB"/>
              </w:rPr>
              <w:t xml:space="preserve">If required by the BDS, the bidder shall also provide a list giving full details, including available sources of supply and current prices of spare parts, special tools, etc., necessary for the correct and continuous operation of the Supplies since the commencement of their use by the Contracting </w:t>
            </w:r>
            <w:r>
              <w:rPr>
                <w:sz w:val="24"/>
                <w:lang w:val="en-GB"/>
              </w:rPr>
              <w:t>Entity</w:t>
            </w:r>
            <w:r w:rsidRPr="005E02D9">
              <w:rPr>
                <w:sz w:val="24"/>
                <w:lang w:val="en-GB"/>
              </w:rPr>
              <w:t xml:space="preserve"> and during the period specified in the BDS.</w:t>
            </w:r>
          </w:p>
          <w:p w14:paraId="625068FB" w14:textId="6A47EBA6" w:rsidR="00896B82" w:rsidRPr="005E02D9" w:rsidRDefault="00896B82" w:rsidP="005E7A17">
            <w:pPr>
              <w:numPr>
                <w:ilvl w:val="1"/>
                <w:numId w:val="6"/>
              </w:numPr>
              <w:spacing w:after="200"/>
              <w:ind w:left="612" w:hanging="612"/>
              <w:jc w:val="both"/>
              <w:rPr>
                <w:sz w:val="24"/>
                <w:szCs w:val="24"/>
                <w:lang w:val="en-GB"/>
              </w:rPr>
            </w:pPr>
            <w:r w:rsidRPr="005E02D9">
              <w:rPr>
                <w:sz w:val="24"/>
                <w:lang w:val="en-GB"/>
              </w:rPr>
              <w:t>Standard</w:t>
            </w:r>
            <w:r w:rsidR="00970267">
              <w:rPr>
                <w:sz w:val="24"/>
                <w:lang w:val="en-GB"/>
              </w:rPr>
              <w:t>s</w:t>
            </w:r>
            <w:r w:rsidRPr="005E02D9">
              <w:rPr>
                <w:sz w:val="24"/>
                <w:lang w:val="en-GB"/>
              </w:rPr>
              <w:t xml:space="preserve"> that apply to methods of execution, manufacturing processes, equipment and materials, as well as the references to brand names or catalogue numbers specified by the Contracting </w:t>
            </w:r>
            <w:r>
              <w:rPr>
                <w:sz w:val="24"/>
                <w:lang w:val="en-GB"/>
              </w:rPr>
              <w:t>Entity</w:t>
            </w:r>
            <w:r w:rsidRPr="005E02D9">
              <w:rPr>
                <w:sz w:val="24"/>
                <w:lang w:val="en-GB"/>
              </w:rPr>
              <w:t xml:space="preserve"> are mentioned by way of indication only and are in no way restrictive. The Bidder may substitute other quality standards, brand names and/or other catalogue numbers, provided that they establish to the satisfaction of the Contracting </w:t>
            </w:r>
            <w:r>
              <w:rPr>
                <w:sz w:val="24"/>
                <w:lang w:val="en-GB"/>
              </w:rPr>
              <w:t>Entity</w:t>
            </w:r>
            <w:r w:rsidRPr="005E02D9">
              <w:rPr>
                <w:sz w:val="24"/>
                <w:lang w:val="en-GB"/>
              </w:rPr>
              <w:t xml:space="preserve"> that the standards, brands and numbers thus substituted are substantially equivalent to or superior to the technical specifications.</w:t>
            </w:r>
          </w:p>
        </w:tc>
      </w:tr>
      <w:tr w:rsidR="00896B82" w:rsidRPr="009F6BFE" w14:paraId="4006BAE8" w14:textId="77777777" w:rsidTr="00D26444">
        <w:trPr>
          <w:gridAfter w:val="1"/>
          <w:wAfter w:w="468" w:type="dxa"/>
          <w:trHeight w:val="147"/>
        </w:trPr>
        <w:tc>
          <w:tcPr>
            <w:tcW w:w="1962" w:type="dxa"/>
          </w:tcPr>
          <w:p w14:paraId="239CD0D3" w14:textId="1CA9316B" w:rsidR="00896B82" w:rsidRPr="005E02D9" w:rsidRDefault="00896B82" w:rsidP="00896B82">
            <w:pPr>
              <w:numPr>
                <w:ilvl w:val="0"/>
                <w:numId w:val="6"/>
              </w:numPr>
              <w:rPr>
                <w:b/>
                <w:sz w:val="24"/>
                <w:szCs w:val="24"/>
                <w:lang w:val="en-GB"/>
              </w:rPr>
            </w:pPr>
            <w:bookmarkStart w:id="101" w:name="_Toc438438840"/>
            <w:bookmarkStart w:id="102" w:name="_Toc438532603"/>
            <w:bookmarkStart w:id="103" w:name="_Toc438733984"/>
            <w:bookmarkStart w:id="104" w:name="_Toc438907023"/>
            <w:bookmarkStart w:id="105" w:name="_Toc438907222"/>
            <w:bookmarkStart w:id="106" w:name="_Toc190767429"/>
            <w:r w:rsidRPr="005E02D9">
              <w:rPr>
                <w:b/>
                <w:sz w:val="24"/>
                <w:lang w:val="en-GB"/>
              </w:rPr>
              <w:lastRenderedPageBreak/>
              <w:t>Documents Attesting to the bidder’s qualifications</w:t>
            </w:r>
            <w:bookmarkEnd w:id="101"/>
            <w:bookmarkEnd w:id="102"/>
            <w:bookmarkEnd w:id="103"/>
            <w:bookmarkEnd w:id="104"/>
            <w:bookmarkEnd w:id="105"/>
            <w:bookmarkEnd w:id="106"/>
          </w:p>
        </w:tc>
        <w:tc>
          <w:tcPr>
            <w:tcW w:w="7243" w:type="dxa"/>
          </w:tcPr>
          <w:p w14:paraId="33C9F23C" w14:textId="64282043" w:rsidR="00896B82" w:rsidRPr="005E02D9" w:rsidRDefault="00896B82" w:rsidP="00896B82">
            <w:pPr>
              <w:numPr>
                <w:ilvl w:val="1"/>
                <w:numId w:val="6"/>
              </w:numPr>
              <w:spacing w:after="240"/>
              <w:ind w:left="612" w:hanging="619"/>
              <w:jc w:val="both"/>
              <w:rPr>
                <w:sz w:val="24"/>
                <w:lang w:val="en-GB"/>
              </w:rPr>
            </w:pPr>
            <w:r w:rsidRPr="005E02D9">
              <w:rPr>
                <w:sz w:val="24"/>
                <w:lang w:val="en-GB"/>
              </w:rPr>
              <w:t xml:space="preserve">The documents which the bidder shall provide to demonstrate that they are qualified to perform the Contract if their bid is accepted, shall establish, to the satisfaction of the Contracting </w:t>
            </w:r>
            <w:r>
              <w:rPr>
                <w:sz w:val="24"/>
                <w:lang w:val="en-GB"/>
              </w:rPr>
              <w:t>Entity</w:t>
            </w:r>
            <w:r w:rsidRPr="005E02D9">
              <w:rPr>
                <w:sz w:val="24"/>
                <w:lang w:val="en-GB"/>
              </w:rPr>
              <w:t xml:space="preserve">, that: </w:t>
            </w:r>
          </w:p>
          <w:p w14:paraId="655EB81E" w14:textId="77777777" w:rsidR="00896B82" w:rsidRPr="005E02D9" w:rsidRDefault="00896B82" w:rsidP="00896B82">
            <w:pPr>
              <w:spacing w:after="240"/>
              <w:ind w:left="1224" w:hanging="619"/>
              <w:jc w:val="both"/>
              <w:rPr>
                <w:sz w:val="24"/>
                <w:lang w:val="en-GB"/>
              </w:rPr>
            </w:pPr>
            <w:r w:rsidRPr="005E02D9">
              <w:rPr>
                <w:sz w:val="24"/>
                <w:lang w:val="en-GB"/>
              </w:rPr>
              <w:t>a) if required by the</w:t>
            </w:r>
            <w:r w:rsidRPr="005E02D9">
              <w:rPr>
                <w:b/>
                <w:sz w:val="24"/>
                <w:lang w:val="en-GB"/>
              </w:rPr>
              <w:t xml:space="preserve"> BDS</w:t>
            </w:r>
            <w:r w:rsidRPr="005E02D9">
              <w:rPr>
                <w:sz w:val="24"/>
                <w:lang w:val="en-GB"/>
              </w:rPr>
              <w:t xml:space="preserve">, a Bidder who does not manufacture or produce the Supplies they are bidding for, shall submit a Manufacturer’s Authorization, using the standard form included in Section III, to attest to the fact that it has been duly authorized by the manufacturer or producer of the Supplies to supply the latter in the ECOWAS country (to be specified); </w:t>
            </w:r>
          </w:p>
          <w:p w14:paraId="7DCA4C4F" w14:textId="77777777" w:rsidR="00896B82" w:rsidRPr="005E02D9" w:rsidRDefault="00896B82" w:rsidP="00896B82">
            <w:pPr>
              <w:spacing w:after="240"/>
              <w:ind w:left="1224" w:hanging="619"/>
              <w:jc w:val="both"/>
              <w:rPr>
                <w:sz w:val="24"/>
                <w:lang w:val="en-GB"/>
              </w:rPr>
            </w:pPr>
            <w:r w:rsidRPr="005E02D9">
              <w:rPr>
                <w:sz w:val="24"/>
                <w:lang w:val="en-GB"/>
              </w:rPr>
              <w:t xml:space="preserve">b) if required by the </w:t>
            </w:r>
            <w:r w:rsidRPr="005E02D9">
              <w:rPr>
                <w:b/>
                <w:sz w:val="24"/>
                <w:lang w:val="en-GB"/>
              </w:rPr>
              <w:t>BDS,</w:t>
            </w:r>
            <w:r w:rsidRPr="005E02D9">
              <w:rPr>
                <w:sz w:val="24"/>
                <w:lang w:val="en-GB"/>
              </w:rPr>
              <w:t xml:space="preserve"> in the event that they are not present in the ECOWAS country, the bidder is or shall be (if their bid is accepted) represented by an agent equipped and able to meet the contractual obligations of the Contracting Authority in terms of technical specifications, maintenance, repairs and supplies of spare parts;</w:t>
            </w:r>
          </w:p>
          <w:p w14:paraId="149C0208" w14:textId="54DE64BD" w:rsidR="00896B82" w:rsidRPr="005E02D9" w:rsidRDefault="00896B82" w:rsidP="00896B82">
            <w:pPr>
              <w:numPr>
                <w:ilvl w:val="0"/>
                <w:numId w:val="78"/>
              </w:numPr>
              <w:spacing w:after="240"/>
              <w:jc w:val="both"/>
              <w:rPr>
                <w:sz w:val="24"/>
                <w:szCs w:val="24"/>
                <w:lang w:val="en-GB"/>
              </w:rPr>
            </w:pPr>
            <w:r w:rsidRPr="005E02D9">
              <w:rPr>
                <w:sz w:val="24"/>
                <w:lang w:val="en-GB"/>
              </w:rPr>
              <w:t xml:space="preserve">c) the bidder shall meet each of the qualification criteria specified in Clause 5 of the IB. </w:t>
            </w:r>
          </w:p>
        </w:tc>
      </w:tr>
      <w:tr w:rsidR="00896B82" w:rsidRPr="009F6BFE" w14:paraId="1BE7D54C" w14:textId="77777777" w:rsidTr="00D26444">
        <w:trPr>
          <w:gridAfter w:val="1"/>
          <w:wAfter w:w="468" w:type="dxa"/>
          <w:trHeight w:val="147"/>
        </w:trPr>
        <w:tc>
          <w:tcPr>
            <w:tcW w:w="1962" w:type="dxa"/>
          </w:tcPr>
          <w:p w14:paraId="5D3D337E" w14:textId="06B3E1A8" w:rsidR="00896B82" w:rsidRPr="005E02D9" w:rsidRDefault="00896B82" w:rsidP="00896B82">
            <w:pPr>
              <w:numPr>
                <w:ilvl w:val="0"/>
                <w:numId w:val="6"/>
              </w:numPr>
              <w:rPr>
                <w:b/>
                <w:sz w:val="24"/>
                <w:szCs w:val="24"/>
                <w:lang w:val="en-GB"/>
              </w:rPr>
            </w:pPr>
            <w:bookmarkStart w:id="107" w:name="_Toc438438841"/>
            <w:bookmarkStart w:id="108" w:name="_Toc438532604"/>
            <w:bookmarkStart w:id="109" w:name="_Toc438733985"/>
            <w:bookmarkStart w:id="110" w:name="_Toc438907024"/>
            <w:bookmarkStart w:id="111" w:name="_Toc438907223"/>
            <w:bookmarkStart w:id="112" w:name="_Toc190767430"/>
            <w:r w:rsidRPr="005E02D9">
              <w:rPr>
                <w:b/>
                <w:sz w:val="24"/>
                <w:lang w:val="en-GB"/>
              </w:rPr>
              <w:t>Bid Validity Period</w:t>
            </w:r>
            <w:bookmarkEnd w:id="107"/>
            <w:bookmarkEnd w:id="108"/>
            <w:bookmarkEnd w:id="109"/>
            <w:bookmarkEnd w:id="110"/>
            <w:bookmarkEnd w:id="111"/>
            <w:bookmarkEnd w:id="112"/>
          </w:p>
        </w:tc>
        <w:tc>
          <w:tcPr>
            <w:tcW w:w="7243" w:type="dxa"/>
          </w:tcPr>
          <w:p w14:paraId="0FED411E" w14:textId="4D6B6496" w:rsidR="00896B82" w:rsidRPr="005E02D9" w:rsidRDefault="00896B82" w:rsidP="00896B82">
            <w:pPr>
              <w:numPr>
                <w:ilvl w:val="1"/>
                <w:numId w:val="6"/>
              </w:numPr>
              <w:spacing w:after="240"/>
              <w:jc w:val="both"/>
              <w:rPr>
                <w:sz w:val="24"/>
                <w:szCs w:val="24"/>
                <w:lang w:val="en-GB"/>
              </w:rPr>
            </w:pPr>
            <w:r w:rsidRPr="005E02D9">
              <w:rPr>
                <w:sz w:val="24"/>
                <w:lang w:val="en-GB"/>
              </w:rPr>
              <w:t xml:space="preserve">Bids shall remain valid for the period specified in the BDS after the deadline for submission set by the Contracting </w:t>
            </w:r>
            <w:r>
              <w:rPr>
                <w:sz w:val="24"/>
                <w:lang w:val="en-GB"/>
              </w:rPr>
              <w:t>Entity</w:t>
            </w:r>
            <w:r w:rsidRPr="005E02D9">
              <w:rPr>
                <w:sz w:val="24"/>
                <w:lang w:val="en-GB"/>
              </w:rPr>
              <w:t xml:space="preserve">. A bid valid </w:t>
            </w:r>
            <w:r w:rsidRPr="005E02D9">
              <w:rPr>
                <w:sz w:val="24"/>
                <w:lang w:val="en-GB"/>
              </w:rPr>
              <w:lastRenderedPageBreak/>
              <w:t xml:space="preserve">for a shorter period shall be deemed non-compliant and rejected by the Contracting </w:t>
            </w:r>
            <w:r>
              <w:rPr>
                <w:sz w:val="24"/>
                <w:lang w:val="en-GB"/>
              </w:rPr>
              <w:t>Entity</w:t>
            </w:r>
            <w:r w:rsidRPr="005E02D9">
              <w:rPr>
                <w:sz w:val="24"/>
                <w:lang w:val="en-GB"/>
              </w:rPr>
              <w:t>.</w:t>
            </w:r>
          </w:p>
        </w:tc>
      </w:tr>
      <w:tr w:rsidR="00896B82" w:rsidRPr="009F6BFE" w14:paraId="6C64087E" w14:textId="77777777" w:rsidTr="00D26444">
        <w:trPr>
          <w:gridAfter w:val="1"/>
          <w:wAfter w:w="468" w:type="dxa"/>
          <w:trHeight w:val="147"/>
        </w:trPr>
        <w:tc>
          <w:tcPr>
            <w:tcW w:w="1962" w:type="dxa"/>
          </w:tcPr>
          <w:p w14:paraId="27EE7D55" w14:textId="77777777" w:rsidR="00896B82" w:rsidRPr="005E02D9" w:rsidRDefault="00896B82" w:rsidP="00896B82">
            <w:pPr>
              <w:rPr>
                <w:sz w:val="24"/>
                <w:szCs w:val="24"/>
                <w:lang w:val="en-GB"/>
              </w:rPr>
            </w:pPr>
          </w:p>
        </w:tc>
        <w:tc>
          <w:tcPr>
            <w:tcW w:w="7243" w:type="dxa"/>
          </w:tcPr>
          <w:p w14:paraId="034AEC9E" w14:textId="2BFEA509" w:rsidR="00896B82" w:rsidRPr="005E02D9" w:rsidRDefault="00896B82" w:rsidP="00896B82">
            <w:pPr>
              <w:numPr>
                <w:ilvl w:val="1"/>
                <w:numId w:val="6"/>
              </w:numPr>
              <w:tabs>
                <w:tab w:val="left" w:pos="612"/>
              </w:tabs>
              <w:spacing w:after="240"/>
              <w:jc w:val="both"/>
              <w:rPr>
                <w:sz w:val="24"/>
                <w:szCs w:val="24"/>
                <w:lang w:val="en-GB"/>
              </w:rPr>
            </w:pPr>
            <w:r w:rsidRPr="005E02D9">
              <w:rPr>
                <w:sz w:val="24"/>
                <w:lang w:val="en-GB"/>
              </w:rPr>
              <w:t xml:space="preserve">Exceptionally, before the expiry of the bid validity period, the Contracting </w:t>
            </w:r>
            <w:r>
              <w:rPr>
                <w:sz w:val="24"/>
                <w:lang w:val="en-GB"/>
              </w:rPr>
              <w:t xml:space="preserve">Entity </w:t>
            </w:r>
            <w:r w:rsidRPr="005E02D9">
              <w:rPr>
                <w:sz w:val="24"/>
                <w:lang w:val="en-GB"/>
              </w:rPr>
              <w:t xml:space="preserve">may request bidders to extend the validity period of their bids. Requests and responses shall be made in writing. The validity of the </w:t>
            </w:r>
            <w:r>
              <w:rPr>
                <w:sz w:val="24"/>
                <w:lang w:val="en-GB"/>
              </w:rPr>
              <w:t>bid guarantee</w:t>
            </w:r>
            <w:r w:rsidRPr="005E02D9">
              <w:rPr>
                <w:sz w:val="24"/>
                <w:lang w:val="en-GB"/>
              </w:rPr>
              <w:t xml:space="preserve"> shall be extended for a corresponding period. A bidder may refuse to extend the validity of their bid without forfeiting their security. A Bidder who consents to this extension shall not be asked to modify their bid, nor shall they be allowed to do so, subject to the provisions of Clause 14.8 of the IB.</w:t>
            </w:r>
          </w:p>
        </w:tc>
      </w:tr>
      <w:tr w:rsidR="00896B82" w:rsidRPr="009F6BFE" w14:paraId="79B0ECFD" w14:textId="77777777" w:rsidTr="00D26444">
        <w:trPr>
          <w:gridAfter w:val="1"/>
          <w:wAfter w:w="468" w:type="dxa"/>
          <w:trHeight w:val="708"/>
        </w:trPr>
        <w:tc>
          <w:tcPr>
            <w:tcW w:w="1962" w:type="dxa"/>
          </w:tcPr>
          <w:p w14:paraId="54A6B23A" w14:textId="630E1C3D" w:rsidR="00896B82" w:rsidRPr="005E02D9" w:rsidRDefault="00896B82" w:rsidP="00896B82">
            <w:pPr>
              <w:numPr>
                <w:ilvl w:val="0"/>
                <w:numId w:val="6"/>
              </w:numPr>
              <w:rPr>
                <w:b/>
                <w:sz w:val="24"/>
                <w:szCs w:val="24"/>
                <w:lang w:val="en-GB"/>
              </w:rPr>
            </w:pPr>
            <w:r>
              <w:rPr>
                <w:b/>
                <w:sz w:val="24"/>
                <w:lang w:val="en-GB"/>
              </w:rPr>
              <w:t>Bid Security/Guarantee</w:t>
            </w:r>
          </w:p>
        </w:tc>
        <w:tc>
          <w:tcPr>
            <w:tcW w:w="7243" w:type="dxa"/>
          </w:tcPr>
          <w:p w14:paraId="1A102D92" w14:textId="50863A41"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Unless otherwise stipulated in the BDS, the bidder shall provide a </w:t>
            </w:r>
            <w:r>
              <w:rPr>
                <w:sz w:val="24"/>
                <w:lang w:val="en-GB"/>
              </w:rPr>
              <w:t>bid security/guarantee</w:t>
            </w:r>
            <w:r w:rsidRPr="005E02D9">
              <w:rPr>
                <w:sz w:val="24"/>
                <w:lang w:val="en-GB"/>
              </w:rPr>
              <w:t xml:space="preserve"> which shall be an integral part of their bid. </w:t>
            </w:r>
          </w:p>
        </w:tc>
      </w:tr>
      <w:tr w:rsidR="00896B82" w:rsidRPr="009F6BFE" w14:paraId="234AC8F0" w14:textId="77777777" w:rsidTr="00D26444">
        <w:trPr>
          <w:gridAfter w:val="1"/>
          <w:wAfter w:w="468" w:type="dxa"/>
          <w:trHeight w:val="645"/>
        </w:trPr>
        <w:tc>
          <w:tcPr>
            <w:tcW w:w="1962" w:type="dxa"/>
          </w:tcPr>
          <w:p w14:paraId="13809389" w14:textId="77777777" w:rsidR="00896B82" w:rsidRPr="005E02D9" w:rsidRDefault="00896B82" w:rsidP="00896B82">
            <w:pPr>
              <w:rPr>
                <w:sz w:val="24"/>
                <w:szCs w:val="24"/>
                <w:lang w:val="en-GB"/>
              </w:rPr>
            </w:pPr>
          </w:p>
        </w:tc>
        <w:tc>
          <w:tcPr>
            <w:tcW w:w="7243" w:type="dxa"/>
          </w:tcPr>
          <w:p w14:paraId="487E89FB" w14:textId="4875AF5F" w:rsidR="00896B82" w:rsidRPr="005E02D9" w:rsidRDefault="00896B82" w:rsidP="00896B82">
            <w:pPr>
              <w:numPr>
                <w:ilvl w:val="1"/>
                <w:numId w:val="6"/>
              </w:numPr>
              <w:spacing w:after="200"/>
              <w:ind w:left="612" w:hanging="612"/>
              <w:jc w:val="both"/>
              <w:rPr>
                <w:sz w:val="24"/>
                <w:lang w:val="en-GB"/>
              </w:rPr>
            </w:pPr>
            <w:r w:rsidRPr="005E02D9">
              <w:rPr>
                <w:sz w:val="24"/>
                <w:lang w:val="en-GB"/>
              </w:rPr>
              <w:t xml:space="preserve"> The amount of the </w:t>
            </w:r>
            <w:r>
              <w:rPr>
                <w:sz w:val="24"/>
                <w:lang w:val="en-GB"/>
              </w:rPr>
              <w:t>bid security/guarantee</w:t>
            </w:r>
            <w:r w:rsidRPr="005E02D9">
              <w:rPr>
                <w:sz w:val="24"/>
                <w:lang w:val="en-GB"/>
              </w:rPr>
              <w:t xml:space="preserve"> is specified in the BDS and the security shall:</w:t>
            </w:r>
          </w:p>
          <w:p w14:paraId="39804444" w14:textId="690E81C0" w:rsidR="00896B82" w:rsidRPr="005E02D9" w:rsidRDefault="00970267" w:rsidP="00896B82">
            <w:pPr>
              <w:numPr>
                <w:ilvl w:val="0"/>
                <w:numId w:val="49"/>
              </w:numPr>
              <w:spacing w:after="200"/>
              <w:jc w:val="both"/>
              <w:rPr>
                <w:sz w:val="24"/>
                <w:lang w:val="en-GB"/>
              </w:rPr>
            </w:pPr>
            <w:r>
              <w:rPr>
                <w:sz w:val="24"/>
                <w:lang w:val="en-GB"/>
              </w:rPr>
              <w:t>B</w:t>
            </w:r>
            <w:r w:rsidR="00896B82" w:rsidRPr="005E02D9">
              <w:rPr>
                <w:sz w:val="24"/>
                <w:lang w:val="en-GB"/>
              </w:rPr>
              <w:t xml:space="preserve">e in one of the following forms: (i) an irrevocable letter of credit, or (ii) a bank guarantee issued by a banking institution approved by the Ministry of Finance of the country of the ECOWAS </w:t>
            </w:r>
            <w:r>
              <w:rPr>
                <w:sz w:val="24"/>
                <w:lang w:val="en-GB"/>
              </w:rPr>
              <w:t>I</w:t>
            </w:r>
            <w:r w:rsidR="00896B82" w:rsidRPr="005E02D9">
              <w:rPr>
                <w:sz w:val="24"/>
                <w:lang w:val="en-GB"/>
              </w:rPr>
              <w:t xml:space="preserve">nstitution, or (iii) a guarantee issued by an institution authorized to issue guarantees approved by the Ministry of Finance, or (iv) a </w:t>
            </w:r>
            <w:r w:rsidR="00896B82">
              <w:rPr>
                <w:sz w:val="24"/>
                <w:lang w:val="en-GB"/>
              </w:rPr>
              <w:t>Banker’s</w:t>
            </w:r>
            <w:r w:rsidR="00896B82" w:rsidRPr="005E02D9">
              <w:rPr>
                <w:sz w:val="24"/>
                <w:lang w:val="en-GB"/>
              </w:rPr>
              <w:t xml:space="preserve"> che</w:t>
            </w:r>
            <w:r w:rsidR="00896B82">
              <w:rPr>
                <w:sz w:val="24"/>
                <w:lang w:val="en-GB"/>
              </w:rPr>
              <w:t>que</w:t>
            </w:r>
            <w:r w:rsidR="00896B82" w:rsidRPr="005E02D9">
              <w:rPr>
                <w:sz w:val="24"/>
                <w:lang w:val="en-GB"/>
              </w:rPr>
              <w:t>;</w:t>
            </w:r>
          </w:p>
          <w:p w14:paraId="08C7B5A1" w14:textId="6C947EC2" w:rsidR="00896B82" w:rsidRPr="005E02D9" w:rsidRDefault="00896B82" w:rsidP="00896B82">
            <w:pPr>
              <w:numPr>
                <w:ilvl w:val="0"/>
                <w:numId w:val="49"/>
              </w:numPr>
              <w:spacing w:after="200"/>
              <w:ind w:hanging="516"/>
              <w:jc w:val="both"/>
              <w:rPr>
                <w:sz w:val="24"/>
                <w:lang w:val="en-GB"/>
              </w:rPr>
            </w:pPr>
            <w:r w:rsidRPr="005E02D9">
              <w:rPr>
                <w:sz w:val="24"/>
                <w:lang w:val="en-GB"/>
              </w:rPr>
              <w:t xml:space="preserve">come from a reputable </w:t>
            </w:r>
            <w:r>
              <w:rPr>
                <w:sz w:val="24"/>
                <w:lang w:val="en-GB"/>
              </w:rPr>
              <w:t xml:space="preserve">Financial </w:t>
            </w:r>
            <w:r w:rsidRPr="005E02D9">
              <w:rPr>
                <w:sz w:val="24"/>
                <w:lang w:val="en-GB"/>
              </w:rPr>
              <w:t xml:space="preserve">Institution of the bidder’s choice established in a country that meets the criteria of origin. If the institution issuing the </w:t>
            </w:r>
            <w:r>
              <w:rPr>
                <w:sz w:val="24"/>
                <w:lang w:val="en-GB"/>
              </w:rPr>
              <w:t>security/</w:t>
            </w:r>
            <w:r w:rsidRPr="005E02D9">
              <w:rPr>
                <w:sz w:val="24"/>
                <w:lang w:val="en-GB"/>
              </w:rPr>
              <w:t xml:space="preserve">guarantee is </w:t>
            </w:r>
            <w:r w:rsidR="00970267">
              <w:rPr>
                <w:sz w:val="24"/>
                <w:lang w:val="en-GB"/>
              </w:rPr>
              <w:t>outside the ECOWAS region</w:t>
            </w:r>
            <w:r w:rsidRPr="005E02D9">
              <w:rPr>
                <w:sz w:val="24"/>
                <w:lang w:val="en-GB"/>
              </w:rPr>
              <w:t>, it must have a corresponding Financial Institution located in the ECOWAS country enabling the security to</w:t>
            </w:r>
            <w:r w:rsidR="00970267">
              <w:rPr>
                <w:sz w:val="24"/>
                <w:lang w:val="en-GB"/>
              </w:rPr>
              <w:t xml:space="preserve"> be invoked</w:t>
            </w:r>
            <w:r w:rsidRPr="005E02D9">
              <w:rPr>
                <w:sz w:val="24"/>
                <w:lang w:val="en-GB"/>
              </w:rPr>
              <w:t>;</w:t>
            </w:r>
          </w:p>
          <w:p w14:paraId="708F9B8E" w14:textId="56F87381" w:rsidR="00896B82" w:rsidRPr="005E02D9" w:rsidRDefault="00896B82" w:rsidP="00896B82">
            <w:pPr>
              <w:numPr>
                <w:ilvl w:val="0"/>
                <w:numId w:val="49"/>
              </w:numPr>
              <w:spacing w:after="200"/>
              <w:ind w:hanging="516"/>
              <w:jc w:val="both"/>
              <w:rPr>
                <w:sz w:val="24"/>
                <w:lang w:val="en-GB"/>
              </w:rPr>
            </w:pPr>
            <w:r w:rsidRPr="005E02D9">
              <w:rPr>
                <w:sz w:val="24"/>
                <w:lang w:val="en-GB"/>
              </w:rPr>
              <w:t xml:space="preserve">comply with the </w:t>
            </w:r>
            <w:r>
              <w:rPr>
                <w:sz w:val="24"/>
                <w:lang w:val="en-GB"/>
              </w:rPr>
              <w:t>Bid Security/Guarantee</w:t>
            </w:r>
            <w:r w:rsidRPr="005E02D9">
              <w:rPr>
                <w:sz w:val="24"/>
                <w:lang w:val="en-GB"/>
              </w:rPr>
              <w:t xml:space="preserve"> Form in Section III; </w:t>
            </w:r>
          </w:p>
          <w:p w14:paraId="504F8E05" w14:textId="17CFDAC8" w:rsidR="00896B82" w:rsidRPr="005E02D9" w:rsidRDefault="00896B82" w:rsidP="00896B82">
            <w:pPr>
              <w:numPr>
                <w:ilvl w:val="0"/>
                <w:numId w:val="49"/>
              </w:numPr>
              <w:spacing w:after="200"/>
              <w:ind w:hanging="516"/>
              <w:jc w:val="both"/>
              <w:rPr>
                <w:sz w:val="24"/>
                <w:lang w:val="en-GB"/>
              </w:rPr>
            </w:pPr>
            <w:r w:rsidRPr="005E02D9">
              <w:rPr>
                <w:sz w:val="24"/>
                <w:lang w:val="en-GB"/>
              </w:rPr>
              <w:t xml:space="preserve">be payable immediately, upon written request by the Contracting </w:t>
            </w:r>
            <w:r>
              <w:rPr>
                <w:sz w:val="24"/>
                <w:lang w:val="en-GB"/>
              </w:rPr>
              <w:t>Entity</w:t>
            </w:r>
            <w:r w:rsidRPr="005E02D9">
              <w:rPr>
                <w:sz w:val="24"/>
                <w:lang w:val="en-GB"/>
              </w:rPr>
              <w:t xml:space="preserve"> in the event that the conditions listed in Clause 20.5 of the IB are invoked;</w:t>
            </w:r>
          </w:p>
          <w:p w14:paraId="17084457" w14:textId="77777777" w:rsidR="00896B82" w:rsidRPr="005E02D9" w:rsidRDefault="00896B82" w:rsidP="00896B82">
            <w:pPr>
              <w:numPr>
                <w:ilvl w:val="0"/>
                <w:numId w:val="49"/>
              </w:numPr>
              <w:spacing w:after="200"/>
              <w:ind w:hanging="516"/>
              <w:jc w:val="both"/>
              <w:rPr>
                <w:sz w:val="24"/>
                <w:lang w:val="en-GB"/>
              </w:rPr>
            </w:pPr>
            <w:r w:rsidRPr="005E02D9">
              <w:rPr>
                <w:sz w:val="24"/>
                <w:lang w:val="en-GB"/>
              </w:rPr>
              <w:t>be submitted in the form of an original document; copies shall not be accepted;</w:t>
            </w:r>
          </w:p>
          <w:p w14:paraId="20882D9E" w14:textId="1A86984E" w:rsidR="00896B82" w:rsidRPr="005E02D9" w:rsidRDefault="00896B82" w:rsidP="00896B82">
            <w:pPr>
              <w:numPr>
                <w:ilvl w:val="0"/>
                <w:numId w:val="49"/>
              </w:numPr>
              <w:spacing w:after="200"/>
              <w:ind w:hanging="516"/>
              <w:jc w:val="both"/>
              <w:rPr>
                <w:sz w:val="24"/>
                <w:szCs w:val="24"/>
                <w:lang w:val="en-GB"/>
              </w:rPr>
            </w:pPr>
            <w:r w:rsidRPr="005E02D9">
              <w:rPr>
                <w:sz w:val="24"/>
                <w:lang w:val="en-GB"/>
              </w:rPr>
              <w:t xml:space="preserve">remain valid for </w:t>
            </w:r>
            <w:r w:rsidR="00C3488D">
              <w:rPr>
                <w:sz w:val="24"/>
                <w:lang w:val="en-GB"/>
              </w:rPr>
              <w:t>thirty</w:t>
            </w:r>
            <w:r w:rsidRPr="005E02D9">
              <w:rPr>
                <w:sz w:val="24"/>
                <w:lang w:val="en-GB"/>
              </w:rPr>
              <w:t xml:space="preserve"> (</w:t>
            </w:r>
            <w:r w:rsidR="00C3488D">
              <w:rPr>
                <w:sz w:val="24"/>
                <w:lang w:val="en-GB"/>
              </w:rPr>
              <w:t>30</w:t>
            </w:r>
            <w:r w:rsidRPr="005E02D9">
              <w:rPr>
                <w:sz w:val="24"/>
                <w:lang w:val="en-GB"/>
              </w:rPr>
              <w:t>) days after the expiry of the Bid Validity Period, even if the Bid Validity Period is extended in accordance with Clause 19.2 of the IB.</w:t>
            </w:r>
          </w:p>
        </w:tc>
      </w:tr>
      <w:tr w:rsidR="00896B82" w:rsidRPr="009F6BFE" w14:paraId="3264D5BB" w14:textId="77777777" w:rsidTr="00D26444">
        <w:trPr>
          <w:gridAfter w:val="1"/>
          <w:wAfter w:w="468" w:type="dxa"/>
          <w:trHeight w:val="944"/>
        </w:trPr>
        <w:tc>
          <w:tcPr>
            <w:tcW w:w="1962" w:type="dxa"/>
          </w:tcPr>
          <w:p w14:paraId="070B5E0E" w14:textId="77777777" w:rsidR="00896B82" w:rsidRPr="005E02D9" w:rsidRDefault="00896B82" w:rsidP="00896B82">
            <w:pPr>
              <w:rPr>
                <w:sz w:val="24"/>
                <w:szCs w:val="24"/>
                <w:lang w:val="en-GB"/>
              </w:rPr>
            </w:pPr>
          </w:p>
        </w:tc>
        <w:tc>
          <w:tcPr>
            <w:tcW w:w="7243" w:type="dxa"/>
          </w:tcPr>
          <w:p w14:paraId="5A2401C5" w14:textId="388D9691"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Any bid not accompanied by a </w:t>
            </w:r>
            <w:r>
              <w:rPr>
                <w:sz w:val="24"/>
                <w:lang w:val="en-GB"/>
              </w:rPr>
              <w:t>bid security/guarantee</w:t>
            </w:r>
            <w:r w:rsidRPr="005E02D9">
              <w:rPr>
                <w:sz w:val="24"/>
                <w:lang w:val="en-GB"/>
              </w:rPr>
              <w:t xml:space="preserve">, in accordance with the provisions of Clause 20.1 of the IB, shall be rejected by the Contracting </w:t>
            </w:r>
            <w:r>
              <w:rPr>
                <w:sz w:val="24"/>
                <w:lang w:val="en-GB"/>
              </w:rPr>
              <w:t>Entity</w:t>
            </w:r>
            <w:r w:rsidRPr="005E02D9">
              <w:rPr>
                <w:sz w:val="24"/>
                <w:lang w:val="en-GB"/>
              </w:rPr>
              <w:t xml:space="preserve"> as non-compliant.</w:t>
            </w:r>
          </w:p>
        </w:tc>
      </w:tr>
      <w:tr w:rsidR="00896B82" w:rsidRPr="009F6BFE" w14:paraId="09D00E2C" w14:textId="77777777" w:rsidTr="00D26444">
        <w:trPr>
          <w:gridAfter w:val="1"/>
          <w:wAfter w:w="468" w:type="dxa"/>
          <w:trHeight w:val="147"/>
        </w:trPr>
        <w:tc>
          <w:tcPr>
            <w:tcW w:w="1962" w:type="dxa"/>
          </w:tcPr>
          <w:p w14:paraId="616847BD" w14:textId="77777777" w:rsidR="00896B82" w:rsidRPr="005E02D9" w:rsidRDefault="00896B82" w:rsidP="00896B82">
            <w:pPr>
              <w:rPr>
                <w:sz w:val="24"/>
                <w:szCs w:val="24"/>
                <w:lang w:val="en-GB"/>
              </w:rPr>
            </w:pPr>
          </w:p>
        </w:tc>
        <w:tc>
          <w:tcPr>
            <w:tcW w:w="7243" w:type="dxa"/>
          </w:tcPr>
          <w:p w14:paraId="78951192" w14:textId="2AD6154A"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The </w:t>
            </w:r>
            <w:r>
              <w:rPr>
                <w:sz w:val="24"/>
                <w:lang w:val="en-GB"/>
              </w:rPr>
              <w:t>bid security/guarantees</w:t>
            </w:r>
            <w:r w:rsidRPr="005E02D9">
              <w:rPr>
                <w:sz w:val="24"/>
                <w:lang w:val="en-GB"/>
              </w:rPr>
              <w:t xml:space="preserve"> of unsuccessful bidders shall be returned to them as soon as possible after the Contracting </w:t>
            </w:r>
            <w:r>
              <w:rPr>
                <w:sz w:val="24"/>
                <w:lang w:val="en-GB"/>
              </w:rPr>
              <w:t>Entity</w:t>
            </w:r>
            <w:r w:rsidRPr="005E02D9">
              <w:rPr>
                <w:sz w:val="24"/>
                <w:lang w:val="en-GB"/>
              </w:rPr>
              <w:t xml:space="preserve"> has taken the decision to award the contract and no later than 60 days after the date of publication of the letter of intent to award of contract.</w:t>
            </w:r>
          </w:p>
        </w:tc>
      </w:tr>
      <w:tr w:rsidR="00896B82" w:rsidRPr="009F6BFE" w14:paraId="7C9849C3" w14:textId="77777777" w:rsidTr="00D26444">
        <w:trPr>
          <w:gridAfter w:val="1"/>
          <w:wAfter w:w="468" w:type="dxa"/>
          <w:trHeight w:val="147"/>
        </w:trPr>
        <w:tc>
          <w:tcPr>
            <w:tcW w:w="1962" w:type="dxa"/>
          </w:tcPr>
          <w:p w14:paraId="0DBC527A" w14:textId="77777777" w:rsidR="00896B82" w:rsidRPr="005E02D9" w:rsidRDefault="00896B82" w:rsidP="00896B82">
            <w:pPr>
              <w:rPr>
                <w:sz w:val="24"/>
                <w:szCs w:val="24"/>
                <w:lang w:val="en-GB"/>
              </w:rPr>
            </w:pPr>
          </w:p>
        </w:tc>
        <w:tc>
          <w:tcPr>
            <w:tcW w:w="7243" w:type="dxa"/>
          </w:tcPr>
          <w:p w14:paraId="6D375CF6" w14:textId="5884F9B8" w:rsidR="00896B82" w:rsidRPr="005E02D9" w:rsidRDefault="00896B82" w:rsidP="00896B82">
            <w:pPr>
              <w:numPr>
                <w:ilvl w:val="1"/>
                <w:numId w:val="6"/>
              </w:numPr>
              <w:spacing w:after="200"/>
              <w:ind w:left="612" w:hanging="612"/>
              <w:jc w:val="both"/>
              <w:rPr>
                <w:sz w:val="24"/>
                <w:lang w:val="en-GB"/>
              </w:rPr>
            </w:pPr>
            <w:r w:rsidRPr="005E02D9">
              <w:rPr>
                <w:sz w:val="24"/>
                <w:lang w:val="en-GB"/>
              </w:rPr>
              <w:t xml:space="preserve">The bid </w:t>
            </w:r>
            <w:r>
              <w:rPr>
                <w:sz w:val="24"/>
                <w:lang w:val="en-GB"/>
              </w:rPr>
              <w:t>security/</w:t>
            </w:r>
            <w:r w:rsidRPr="005E02D9">
              <w:rPr>
                <w:sz w:val="24"/>
                <w:lang w:val="en-GB"/>
              </w:rPr>
              <w:t>guarantee may be forfeited:</w:t>
            </w:r>
          </w:p>
          <w:p w14:paraId="7FF63D47" w14:textId="77777777" w:rsidR="00896B82" w:rsidRPr="005E02D9" w:rsidRDefault="00896B82" w:rsidP="00896B82">
            <w:pPr>
              <w:numPr>
                <w:ilvl w:val="0"/>
                <w:numId w:val="15"/>
              </w:numPr>
              <w:spacing w:after="180"/>
              <w:ind w:left="1152" w:hanging="576"/>
              <w:jc w:val="both"/>
              <w:rPr>
                <w:sz w:val="24"/>
                <w:lang w:val="en-GB"/>
              </w:rPr>
            </w:pPr>
            <w:r w:rsidRPr="005E02D9">
              <w:rPr>
                <w:sz w:val="24"/>
                <w:lang w:val="en-GB"/>
              </w:rPr>
              <w:t>if the bidder withdraws their bid during the validity period specified in the bid submission letter, subject to the provisions of Clause 19.2 of the IB; or</w:t>
            </w:r>
          </w:p>
          <w:p w14:paraId="2499CCFF" w14:textId="77777777" w:rsidR="00896B82" w:rsidRPr="005E02D9" w:rsidRDefault="00896B82" w:rsidP="00896B82">
            <w:pPr>
              <w:numPr>
                <w:ilvl w:val="0"/>
                <w:numId w:val="15"/>
              </w:numPr>
              <w:spacing w:after="180"/>
              <w:ind w:left="1152" w:hanging="576"/>
              <w:jc w:val="both"/>
              <w:rPr>
                <w:sz w:val="24"/>
                <w:lang w:val="en-GB"/>
              </w:rPr>
            </w:pPr>
            <w:r w:rsidRPr="005E02D9">
              <w:rPr>
                <w:sz w:val="24"/>
                <w:lang w:val="en-GB"/>
              </w:rPr>
              <w:t>with respect to the Successful Bidder, if the latter:</w:t>
            </w:r>
          </w:p>
          <w:p w14:paraId="3B5A2462" w14:textId="77777777" w:rsidR="00896B82" w:rsidRPr="005E02D9" w:rsidRDefault="00896B82" w:rsidP="00896B82">
            <w:pPr>
              <w:numPr>
                <w:ilvl w:val="0"/>
                <w:numId w:val="23"/>
              </w:numPr>
              <w:tabs>
                <w:tab w:val="clear" w:pos="720"/>
                <w:tab w:val="left" w:pos="1602"/>
              </w:tabs>
              <w:spacing w:after="180"/>
              <w:ind w:left="1602" w:hanging="450"/>
              <w:jc w:val="both"/>
              <w:rPr>
                <w:sz w:val="24"/>
                <w:lang w:val="en-GB"/>
              </w:rPr>
            </w:pPr>
            <w:r w:rsidRPr="005E02D9">
              <w:rPr>
                <w:sz w:val="24"/>
                <w:lang w:val="en-GB"/>
              </w:rPr>
              <w:t>refuses to accept corrections made to their bid during the evaluation and comparison of bids;</w:t>
            </w:r>
          </w:p>
          <w:p w14:paraId="0C32A3F6" w14:textId="77777777" w:rsidR="00896B82" w:rsidRPr="005E02D9" w:rsidRDefault="00896B82" w:rsidP="00896B82">
            <w:pPr>
              <w:numPr>
                <w:ilvl w:val="0"/>
                <w:numId w:val="23"/>
              </w:numPr>
              <w:tabs>
                <w:tab w:val="clear" w:pos="720"/>
                <w:tab w:val="left" w:pos="1602"/>
              </w:tabs>
              <w:spacing w:after="180"/>
              <w:ind w:left="1602" w:hanging="450"/>
              <w:jc w:val="both"/>
              <w:rPr>
                <w:sz w:val="24"/>
                <w:lang w:val="en-GB"/>
              </w:rPr>
            </w:pPr>
            <w:r w:rsidRPr="005E02D9">
              <w:rPr>
                <w:sz w:val="24"/>
                <w:lang w:val="en-GB"/>
              </w:rPr>
              <w:t xml:space="preserve">fails to perform their obligation to sign the Contract pursuant to Clause 42 of the IB; </w:t>
            </w:r>
          </w:p>
          <w:p w14:paraId="0DC8DE7A" w14:textId="6B6E5001" w:rsidR="00896B82" w:rsidRPr="005E02D9" w:rsidRDefault="00896B82" w:rsidP="00896B82">
            <w:pPr>
              <w:numPr>
                <w:ilvl w:val="0"/>
                <w:numId w:val="23"/>
              </w:numPr>
              <w:tabs>
                <w:tab w:val="clear" w:pos="720"/>
                <w:tab w:val="left" w:pos="1602"/>
              </w:tabs>
              <w:spacing w:after="180"/>
              <w:ind w:left="1602" w:hanging="450"/>
              <w:jc w:val="both"/>
              <w:rPr>
                <w:sz w:val="24"/>
                <w:lang w:val="en-GB"/>
              </w:rPr>
            </w:pPr>
            <w:r w:rsidRPr="005E02D9">
              <w:rPr>
                <w:sz w:val="24"/>
                <w:lang w:val="en-GB"/>
              </w:rPr>
              <w:t xml:space="preserve">fails to provide the performance </w:t>
            </w:r>
            <w:r>
              <w:rPr>
                <w:sz w:val="24"/>
                <w:lang w:val="en-GB"/>
              </w:rPr>
              <w:t>security/</w:t>
            </w:r>
            <w:r w:rsidRPr="005E02D9">
              <w:rPr>
                <w:sz w:val="24"/>
                <w:lang w:val="en-GB"/>
              </w:rPr>
              <w:t>guarantee under Clause 43 of the IB;</w:t>
            </w:r>
          </w:p>
          <w:p w14:paraId="749E6BBE" w14:textId="583DD878" w:rsidR="00896B82" w:rsidRPr="005E02D9" w:rsidRDefault="00896B82" w:rsidP="005E7A17">
            <w:pPr>
              <w:numPr>
                <w:ilvl w:val="1"/>
                <w:numId w:val="6"/>
              </w:numPr>
              <w:spacing w:after="200"/>
              <w:ind w:left="612" w:hanging="612"/>
              <w:jc w:val="both"/>
              <w:rPr>
                <w:sz w:val="24"/>
                <w:szCs w:val="24"/>
                <w:lang w:val="en-GB"/>
              </w:rPr>
            </w:pPr>
            <w:r w:rsidRPr="005E02D9">
              <w:rPr>
                <w:sz w:val="24"/>
                <w:lang w:val="en-GB"/>
              </w:rPr>
              <w:t xml:space="preserve"> The </w:t>
            </w:r>
            <w:r>
              <w:rPr>
                <w:sz w:val="24"/>
                <w:lang w:val="en-GB"/>
              </w:rPr>
              <w:t>bid security/guarantee</w:t>
            </w:r>
            <w:r w:rsidRPr="005E02D9">
              <w:rPr>
                <w:sz w:val="24"/>
                <w:lang w:val="en-GB"/>
              </w:rPr>
              <w:t xml:space="preserve"> of a joint venture must designate the bidder</w:t>
            </w:r>
            <w:r>
              <w:rPr>
                <w:sz w:val="24"/>
                <w:lang w:val="en-GB"/>
              </w:rPr>
              <w:t>s of</w:t>
            </w:r>
            <w:r w:rsidRPr="005E02D9">
              <w:rPr>
                <w:sz w:val="24"/>
                <w:lang w:val="en-GB"/>
              </w:rPr>
              <w:t xml:space="preserve"> the joint venture that submitted the bid. If a joint venture has not been formally constituted at the time of submission of the bid, the </w:t>
            </w:r>
            <w:r>
              <w:rPr>
                <w:sz w:val="24"/>
                <w:lang w:val="en-GB"/>
              </w:rPr>
              <w:t>bid security/guarantee</w:t>
            </w:r>
            <w:r w:rsidRPr="005E02D9">
              <w:rPr>
                <w:sz w:val="24"/>
                <w:lang w:val="en-GB"/>
              </w:rPr>
              <w:t xml:space="preserve"> for a joint venture must designate as bidder all the members of the future joint venture.</w:t>
            </w:r>
          </w:p>
        </w:tc>
      </w:tr>
      <w:tr w:rsidR="00896B82" w:rsidRPr="009F6BFE" w14:paraId="19E98154" w14:textId="77777777" w:rsidTr="00D26444">
        <w:trPr>
          <w:gridAfter w:val="1"/>
          <w:wAfter w:w="468" w:type="dxa"/>
          <w:trHeight w:val="147"/>
        </w:trPr>
        <w:tc>
          <w:tcPr>
            <w:tcW w:w="1962" w:type="dxa"/>
          </w:tcPr>
          <w:p w14:paraId="7952B3D9" w14:textId="32488021" w:rsidR="00896B82" w:rsidRPr="005E02D9" w:rsidRDefault="00896B82" w:rsidP="00896B82">
            <w:pPr>
              <w:numPr>
                <w:ilvl w:val="0"/>
                <w:numId w:val="6"/>
              </w:numPr>
              <w:rPr>
                <w:b/>
                <w:sz w:val="24"/>
                <w:szCs w:val="24"/>
                <w:lang w:val="en-GB"/>
              </w:rPr>
            </w:pPr>
            <w:bookmarkStart w:id="113" w:name="_Toc438438843"/>
            <w:bookmarkStart w:id="114" w:name="_Toc438532612"/>
            <w:bookmarkStart w:id="115" w:name="_Toc438733987"/>
            <w:bookmarkStart w:id="116" w:name="_Toc438907026"/>
            <w:bookmarkStart w:id="117" w:name="_Toc438907225"/>
            <w:bookmarkStart w:id="118" w:name="_Toc190767432"/>
            <w:r w:rsidRPr="005E02D9">
              <w:rPr>
                <w:b/>
                <w:sz w:val="24"/>
                <w:lang w:val="en-GB"/>
              </w:rPr>
              <w:t>Form and Signature of the Bid</w:t>
            </w:r>
            <w:bookmarkEnd w:id="113"/>
            <w:bookmarkEnd w:id="114"/>
            <w:bookmarkEnd w:id="115"/>
            <w:bookmarkEnd w:id="116"/>
            <w:bookmarkEnd w:id="117"/>
            <w:bookmarkEnd w:id="118"/>
          </w:p>
        </w:tc>
        <w:tc>
          <w:tcPr>
            <w:tcW w:w="7243" w:type="dxa"/>
          </w:tcPr>
          <w:p w14:paraId="74CA8F54" w14:textId="16B8EF9D"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 The Bidder shall prepare an original of the bidding documents as described in clause 11 of the IB, clearly marked “ORIGINAL”. In addition, they shall submit the number of copies of the bid indicated in the BDS, clearly marking these copies “COPY”. In the event of discrepancies between the copies and the original, the original shall prevail. </w:t>
            </w:r>
          </w:p>
        </w:tc>
      </w:tr>
      <w:tr w:rsidR="00896B82" w:rsidRPr="009F6BFE" w14:paraId="6ADFFF5F" w14:textId="77777777" w:rsidTr="00D26444">
        <w:trPr>
          <w:gridAfter w:val="1"/>
          <w:wAfter w:w="468" w:type="dxa"/>
          <w:trHeight w:val="147"/>
        </w:trPr>
        <w:tc>
          <w:tcPr>
            <w:tcW w:w="1962" w:type="dxa"/>
          </w:tcPr>
          <w:p w14:paraId="2E133814" w14:textId="77777777" w:rsidR="00896B82" w:rsidRPr="005E02D9" w:rsidRDefault="00896B82" w:rsidP="00896B82">
            <w:pPr>
              <w:rPr>
                <w:sz w:val="24"/>
                <w:szCs w:val="24"/>
                <w:lang w:val="en-GB"/>
              </w:rPr>
            </w:pPr>
          </w:p>
        </w:tc>
        <w:tc>
          <w:tcPr>
            <w:tcW w:w="7243" w:type="dxa"/>
          </w:tcPr>
          <w:p w14:paraId="325B1276" w14:textId="08331046"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 The original and all copies of the bid shall be typed or written in indelible ink and shall be signed by a person duly authorized to sign on behalf of the bidder. This authorization shall consist of a written confirmation which shall be attached to the bidder Information Form which forms part of Section III. The name and title of each person signing the authorization must be typed or printed under the signature. The same person may not represent more than one Bidder for the same contract. All pages of the bid, with the exception of unmodified publications such as the manufacturer’s catalogue, shall be initialled by the person signing the bid.</w:t>
            </w:r>
          </w:p>
        </w:tc>
      </w:tr>
      <w:tr w:rsidR="00896B82" w:rsidRPr="009F6BFE" w14:paraId="0F712CD3" w14:textId="77777777" w:rsidTr="00D26444">
        <w:trPr>
          <w:gridAfter w:val="1"/>
          <w:wAfter w:w="468" w:type="dxa"/>
          <w:trHeight w:val="147"/>
        </w:trPr>
        <w:tc>
          <w:tcPr>
            <w:tcW w:w="1962" w:type="dxa"/>
          </w:tcPr>
          <w:p w14:paraId="2E54DCCB" w14:textId="77777777" w:rsidR="00896B82" w:rsidRPr="005E02D9" w:rsidRDefault="00896B82" w:rsidP="00896B82">
            <w:pPr>
              <w:rPr>
                <w:sz w:val="24"/>
                <w:szCs w:val="24"/>
                <w:lang w:val="en-GB"/>
              </w:rPr>
            </w:pPr>
          </w:p>
        </w:tc>
        <w:tc>
          <w:tcPr>
            <w:tcW w:w="7243" w:type="dxa"/>
          </w:tcPr>
          <w:p w14:paraId="08A72633" w14:textId="38EFC6EC"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 For any additions between lines, </w:t>
            </w:r>
            <w:r>
              <w:rPr>
                <w:sz w:val="24"/>
                <w:lang w:val="en-GB"/>
              </w:rPr>
              <w:t xml:space="preserve">alteration, </w:t>
            </w:r>
            <w:r w:rsidRPr="005E02D9">
              <w:rPr>
                <w:sz w:val="24"/>
                <w:lang w:val="en-GB"/>
              </w:rPr>
              <w:t>erasures or overwriting to be valid, they must be signed or initialled by the person signing the bid.</w:t>
            </w:r>
          </w:p>
        </w:tc>
      </w:tr>
      <w:tr w:rsidR="00896B82" w:rsidRPr="009F6BFE" w14:paraId="14074413" w14:textId="77777777" w:rsidTr="00D26444">
        <w:trPr>
          <w:gridAfter w:val="1"/>
          <w:wAfter w:w="468" w:type="dxa"/>
          <w:trHeight w:val="147"/>
        </w:trPr>
        <w:tc>
          <w:tcPr>
            <w:tcW w:w="1962" w:type="dxa"/>
          </w:tcPr>
          <w:p w14:paraId="03D15A45" w14:textId="77777777" w:rsidR="00896B82" w:rsidRPr="005E02D9" w:rsidRDefault="00896B82" w:rsidP="00896B82">
            <w:pPr>
              <w:rPr>
                <w:sz w:val="24"/>
                <w:szCs w:val="24"/>
                <w:lang w:val="en-GB"/>
              </w:rPr>
            </w:pPr>
          </w:p>
        </w:tc>
        <w:tc>
          <w:tcPr>
            <w:tcW w:w="7243" w:type="dxa"/>
          </w:tcPr>
          <w:p w14:paraId="1180C4B6" w14:textId="01C59130" w:rsidR="00896B82" w:rsidRPr="005E02D9" w:rsidRDefault="00896B82" w:rsidP="00896B82">
            <w:pPr>
              <w:tabs>
                <w:tab w:val="num" w:pos="648"/>
              </w:tabs>
              <w:spacing w:after="200"/>
              <w:ind w:left="360" w:hanging="72"/>
              <w:jc w:val="center"/>
              <w:rPr>
                <w:b/>
                <w:sz w:val="24"/>
                <w:szCs w:val="24"/>
                <w:lang w:val="en-GB"/>
              </w:rPr>
            </w:pPr>
            <w:bookmarkStart w:id="119" w:name="_Toc438438844"/>
            <w:bookmarkStart w:id="120" w:name="_Toc438532613"/>
            <w:bookmarkStart w:id="121" w:name="_Toc438733988"/>
            <w:bookmarkStart w:id="122" w:name="_Toc438962070"/>
            <w:bookmarkStart w:id="123" w:name="_Toc461939619"/>
            <w:bookmarkStart w:id="124" w:name="_Toc190767433"/>
            <w:r w:rsidRPr="005E02D9">
              <w:rPr>
                <w:b/>
                <w:sz w:val="28"/>
                <w:lang w:val="en-GB"/>
              </w:rPr>
              <w:t xml:space="preserve">Submission and Opening of </w:t>
            </w:r>
            <w:bookmarkEnd w:id="119"/>
            <w:bookmarkEnd w:id="120"/>
            <w:bookmarkEnd w:id="121"/>
            <w:bookmarkEnd w:id="122"/>
            <w:bookmarkEnd w:id="123"/>
            <w:bookmarkEnd w:id="124"/>
            <w:r w:rsidRPr="005E02D9">
              <w:rPr>
                <w:b/>
                <w:sz w:val="28"/>
                <w:lang w:val="en-GB"/>
              </w:rPr>
              <w:t>Bids</w:t>
            </w:r>
          </w:p>
        </w:tc>
      </w:tr>
      <w:tr w:rsidR="00896B82" w:rsidRPr="009F6BFE" w14:paraId="67A5DC79" w14:textId="77777777" w:rsidTr="00D26444">
        <w:trPr>
          <w:gridAfter w:val="1"/>
          <w:wAfter w:w="468" w:type="dxa"/>
          <w:trHeight w:val="147"/>
        </w:trPr>
        <w:tc>
          <w:tcPr>
            <w:tcW w:w="1962" w:type="dxa"/>
          </w:tcPr>
          <w:p w14:paraId="75CB4B17" w14:textId="5287C58A" w:rsidR="00896B82" w:rsidRPr="005E02D9" w:rsidRDefault="00896B82" w:rsidP="00896B82">
            <w:pPr>
              <w:numPr>
                <w:ilvl w:val="0"/>
                <w:numId w:val="6"/>
              </w:numPr>
              <w:rPr>
                <w:b/>
                <w:sz w:val="24"/>
                <w:szCs w:val="24"/>
                <w:lang w:val="en-GB"/>
              </w:rPr>
            </w:pPr>
            <w:bookmarkStart w:id="125" w:name="_Toc190767434"/>
            <w:bookmarkStart w:id="126" w:name="_Toc438438845"/>
            <w:bookmarkStart w:id="127" w:name="_Toc438532614"/>
            <w:bookmarkStart w:id="128" w:name="_Toc438733989"/>
            <w:bookmarkStart w:id="129" w:name="_Toc438907027"/>
            <w:bookmarkStart w:id="130" w:name="_Toc438907226"/>
            <w:r w:rsidRPr="005E02D9">
              <w:rPr>
                <w:b/>
                <w:sz w:val="24"/>
                <w:lang w:val="en-GB"/>
              </w:rPr>
              <w:t>Sealing and Marking of</w:t>
            </w:r>
            <w:bookmarkEnd w:id="125"/>
            <w:r w:rsidRPr="005E02D9">
              <w:rPr>
                <w:b/>
                <w:sz w:val="24"/>
                <w:lang w:val="en-GB"/>
              </w:rPr>
              <w:t xml:space="preserve"> Bids </w:t>
            </w:r>
            <w:bookmarkEnd w:id="126"/>
            <w:bookmarkEnd w:id="127"/>
            <w:bookmarkEnd w:id="128"/>
            <w:bookmarkEnd w:id="129"/>
            <w:bookmarkEnd w:id="130"/>
          </w:p>
        </w:tc>
        <w:tc>
          <w:tcPr>
            <w:tcW w:w="7243" w:type="dxa"/>
          </w:tcPr>
          <w:p w14:paraId="130CA86B" w14:textId="72F96B32"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Bids may always be submitted by post or delivered in person. The bidder must place the original of their bid and each copy thereof, including any variants authorized pursuant to clause 13 of the IB, in separate sealed envelopes, marked “ORIGINAL” or “COPY”, as appropriate. All these envelopes shall themselves be placed in the same sealed outer envelope.</w:t>
            </w:r>
          </w:p>
        </w:tc>
      </w:tr>
      <w:tr w:rsidR="00896B82" w:rsidRPr="009F6BFE" w14:paraId="29C0634D" w14:textId="77777777" w:rsidTr="00D26444">
        <w:trPr>
          <w:gridAfter w:val="1"/>
          <w:wAfter w:w="468" w:type="dxa"/>
          <w:trHeight w:val="147"/>
        </w:trPr>
        <w:tc>
          <w:tcPr>
            <w:tcW w:w="1962" w:type="dxa"/>
          </w:tcPr>
          <w:p w14:paraId="6107F25C" w14:textId="77777777" w:rsidR="00896B82" w:rsidRPr="005E02D9" w:rsidRDefault="00896B82" w:rsidP="00896B82">
            <w:pPr>
              <w:rPr>
                <w:sz w:val="24"/>
                <w:szCs w:val="24"/>
                <w:lang w:val="en-GB"/>
              </w:rPr>
            </w:pPr>
          </w:p>
        </w:tc>
        <w:tc>
          <w:tcPr>
            <w:tcW w:w="7243" w:type="dxa"/>
          </w:tcPr>
          <w:p w14:paraId="3C0BE5C6" w14:textId="77777777" w:rsidR="00896B82" w:rsidRPr="005E02D9" w:rsidRDefault="00896B82" w:rsidP="00896B82">
            <w:pPr>
              <w:numPr>
                <w:ilvl w:val="1"/>
                <w:numId w:val="6"/>
              </w:numPr>
              <w:spacing w:after="200"/>
              <w:ind w:left="612" w:hanging="612"/>
              <w:jc w:val="both"/>
              <w:rPr>
                <w:sz w:val="24"/>
                <w:lang w:val="en-GB"/>
              </w:rPr>
            </w:pPr>
            <w:r w:rsidRPr="005E02D9">
              <w:rPr>
                <w:sz w:val="24"/>
                <w:lang w:val="en-GB"/>
              </w:rPr>
              <w:t>The inner and outer envelopes shall:</w:t>
            </w:r>
          </w:p>
          <w:p w14:paraId="2F7AB426" w14:textId="57A64FD4" w:rsidR="00896B82" w:rsidRPr="005E02D9" w:rsidRDefault="00896B82" w:rsidP="00896B82">
            <w:pPr>
              <w:numPr>
                <w:ilvl w:val="0"/>
                <w:numId w:val="20"/>
              </w:numPr>
              <w:spacing w:after="240"/>
              <w:ind w:left="1152"/>
              <w:jc w:val="both"/>
              <w:rPr>
                <w:sz w:val="24"/>
                <w:lang w:val="en-GB"/>
              </w:rPr>
            </w:pPr>
            <w:r w:rsidRPr="005E02D9">
              <w:rPr>
                <w:sz w:val="24"/>
                <w:lang w:val="en-GB"/>
              </w:rPr>
              <w:t>be addressed to the Contracting</w:t>
            </w:r>
            <w:r>
              <w:rPr>
                <w:sz w:val="24"/>
                <w:lang w:val="en-GB"/>
              </w:rPr>
              <w:t xml:space="preserve"> Entity</w:t>
            </w:r>
            <w:r w:rsidRPr="005E02D9">
              <w:rPr>
                <w:sz w:val="24"/>
                <w:lang w:val="en-GB"/>
              </w:rPr>
              <w:t xml:space="preserve"> in accordance with Clause 23.1 of the IB;</w:t>
            </w:r>
          </w:p>
          <w:p w14:paraId="115DD9C5" w14:textId="77777777" w:rsidR="00896B82" w:rsidRPr="005E02D9" w:rsidRDefault="00896B82" w:rsidP="00896B82">
            <w:pPr>
              <w:numPr>
                <w:ilvl w:val="0"/>
                <w:numId w:val="20"/>
              </w:numPr>
              <w:spacing w:after="240"/>
              <w:ind w:left="1152"/>
              <w:jc w:val="both"/>
              <w:rPr>
                <w:sz w:val="24"/>
                <w:lang w:val="en-GB"/>
              </w:rPr>
            </w:pPr>
            <w:r w:rsidRPr="005E02D9">
              <w:rPr>
                <w:sz w:val="24"/>
                <w:lang w:val="en-GB"/>
              </w:rPr>
              <w:t>bear the identification number of the bid indicated in Clause 1.1 of the IB, and any other identification number indicated in the BDS;</w:t>
            </w:r>
          </w:p>
          <w:p w14:paraId="58780460" w14:textId="77777777" w:rsidR="00896B82" w:rsidRPr="005E02D9" w:rsidRDefault="00896B82" w:rsidP="00896B82">
            <w:pPr>
              <w:numPr>
                <w:ilvl w:val="0"/>
                <w:numId w:val="20"/>
              </w:numPr>
              <w:spacing w:after="240"/>
              <w:ind w:left="1152"/>
              <w:jc w:val="both"/>
              <w:rPr>
                <w:sz w:val="24"/>
                <w:lang w:val="en-GB"/>
              </w:rPr>
            </w:pPr>
            <w:r w:rsidRPr="005E02D9">
              <w:rPr>
                <w:sz w:val="24"/>
                <w:lang w:val="en-GB"/>
              </w:rPr>
              <w:t xml:space="preserve"> provide a warning not to open before the date and time for bid opening pursuant to Clause 26.1 of the IB.</w:t>
            </w:r>
          </w:p>
          <w:p w14:paraId="0F4CBE5B" w14:textId="77777777" w:rsidR="00896B82" w:rsidRPr="005E02D9" w:rsidRDefault="00896B82" w:rsidP="00896B82">
            <w:pPr>
              <w:spacing w:after="240"/>
              <w:ind w:left="648"/>
              <w:jc w:val="both"/>
              <w:rPr>
                <w:sz w:val="24"/>
                <w:lang w:val="en-GB"/>
              </w:rPr>
            </w:pPr>
            <w:r w:rsidRPr="005E02D9">
              <w:rPr>
                <w:sz w:val="24"/>
                <w:lang w:val="en-GB"/>
              </w:rPr>
              <w:t>The inner envelope shall also include the bidder’s name and address.</w:t>
            </w:r>
          </w:p>
          <w:p w14:paraId="595840F2" w14:textId="225168DC" w:rsidR="00896B82" w:rsidRPr="005E02D9" w:rsidRDefault="00896B82" w:rsidP="00896B82">
            <w:pPr>
              <w:spacing w:after="240"/>
              <w:ind w:left="576" w:hanging="576"/>
              <w:jc w:val="both"/>
              <w:rPr>
                <w:sz w:val="24"/>
                <w:szCs w:val="24"/>
                <w:lang w:val="en-GB"/>
              </w:rPr>
            </w:pPr>
            <w:r w:rsidRPr="005E02D9">
              <w:rPr>
                <w:sz w:val="24"/>
                <w:lang w:val="en-GB"/>
              </w:rPr>
              <w:tab/>
              <w:t xml:space="preserve">If the envelopes are not sealed and marked as stipulated, the Contracting </w:t>
            </w:r>
            <w:r>
              <w:rPr>
                <w:sz w:val="24"/>
                <w:lang w:val="en-GB"/>
              </w:rPr>
              <w:t>Entity</w:t>
            </w:r>
            <w:r w:rsidRPr="005E02D9">
              <w:rPr>
                <w:sz w:val="24"/>
                <w:lang w:val="en-GB"/>
              </w:rPr>
              <w:t xml:space="preserve"> shall assume no responsibility for the misplacement or premature opening of the bid.</w:t>
            </w:r>
          </w:p>
        </w:tc>
      </w:tr>
      <w:tr w:rsidR="00896B82" w:rsidRPr="009F6BFE" w14:paraId="7109D3C1" w14:textId="77777777" w:rsidTr="00D26444">
        <w:trPr>
          <w:gridAfter w:val="1"/>
          <w:wAfter w:w="468" w:type="dxa"/>
          <w:trHeight w:val="147"/>
        </w:trPr>
        <w:tc>
          <w:tcPr>
            <w:tcW w:w="1962" w:type="dxa"/>
          </w:tcPr>
          <w:p w14:paraId="3B6F4252" w14:textId="2A72CC37" w:rsidR="00896B82" w:rsidRPr="005E7A17" w:rsidRDefault="00896B82" w:rsidP="005E7A17">
            <w:pPr>
              <w:pStyle w:val="ListParagraph"/>
              <w:numPr>
                <w:ilvl w:val="0"/>
                <w:numId w:val="6"/>
              </w:numPr>
              <w:rPr>
                <w:b/>
                <w:sz w:val="24"/>
                <w:szCs w:val="24"/>
                <w:lang w:val="en-GB"/>
              </w:rPr>
            </w:pPr>
            <w:bookmarkStart w:id="131" w:name="_Toc190767435"/>
            <w:bookmarkStart w:id="132" w:name="_Toc424009124"/>
            <w:bookmarkStart w:id="133" w:name="_Toc438438846"/>
            <w:bookmarkStart w:id="134" w:name="_Toc438532618"/>
            <w:bookmarkStart w:id="135" w:name="_Toc438733990"/>
            <w:bookmarkStart w:id="136" w:name="_Toc438907028"/>
            <w:bookmarkStart w:id="137" w:name="_Toc438907227"/>
            <w:r w:rsidRPr="005E7A17">
              <w:rPr>
                <w:b/>
                <w:sz w:val="24"/>
                <w:lang w:val="en-GB"/>
              </w:rPr>
              <w:t>Deadline for Submission of Bids</w:t>
            </w:r>
            <w:bookmarkEnd w:id="131"/>
            <w:r w:rsidRPr="005E7A17">
              <w:rPr>
                <w:b/>
                <w:sz w:val="24"/>
                <w:lang w:val="en-GB"/>
              </w:rPr>
              <w:t xml:space="preserve"> </w:t>
            </w:r>
            <w:bookmarkEnd w:id="132"/>
            <w:bookmarkEnd w:id="133"/>
            <w:bookmarkEnd w:id="134"/>
            <w:bookmarkEnd w:id="135"/>
            <w:bookmarkEnd w:id="136"/>
            <w:bookmarkEnd w:id="137"/>
          </w:p>
        </w:tc>
        <w:tc>
          <w:tcPr>
            <w:tcW w:w="7243" w:type="dxa"/>
          </w:tcPr>
          <w:p w14:paraId="65378365" w14:textId="39BC1B21" w:rsidR="00896B82" w:rsidRPr="005E02D9" w:rsidRDefault="00896B82" w:rsidP="00896B82">
            <w:pPr>
              <w:numPr>
                <w:ilvl w:val="1"/>
                <w:numId w:val="6"/>
              </w:numPr>
              <w:spacing w:after="200"/>
              <w:ind w:left="612" w:hanging="612"/>
              <w:jc w:val="both"/>
              <w:rPr>
                <w:sz w:val="24"/>
                <w:lang w:val="en-GB"/>
              </w:rPr>
            </w:pPr>
            <w:r w:rsidRPr="005E02D9">
              <w:rPr>
                <w:sz w:val="24"/>
                <w:lang w:val="en-GB"/>
              </w:rPr>
              <w:t>Bids must be received by the Contracting</w:t>
            </w:r>
            <w:r>
              <w:rPr>
                <w:sz w:val="24"/>
                <w:lang w:val="en-GB"/>
              </w:rPr>
              <w:t xml:space="preserve"> Entity</w:t>
            </w:r>
            <w:r w:rsidRPr="005E02D9">
              <w:rPr>
                <w:sz w:val="24"/>
                <w:lang w:val="en-GB"/>
              </w:rPr>
              <w:t xml:space="preserve"> at the address specified in the BDS and no later than the date and time stipulated in the said BDS. </w:t>
            </w:r>
          </w:p>
          <w:p w14:paraId="3737C192" w14:textId="6B3DCD07" w:rsidR="00896B82" w:rsidRPr="005E02D9" w:rsidRDefault="00896B82" w:rsidP="005E7A17">
            <w:pPr>
              <w:numPr>
                <w:ilvl w:val="1"/>
                <w:numId w:val="6"/>
              </w:numPr>
              <w:spacing w:after="200"/>
              <w:ind w:left="612" w:hanging="612"/>
              <w:jc w:val="both"/>
              <w:rPr>
                <w:sz w:val="24"/>
                <w:szCs w:val="24"/>
                <w:lang w:val="en-GB"/>
              </w:rPr>
            </w:pPr>
            <w:r w:rsidRPr="005E02D9">
              <w:rPr>
                <w:sz w:val="24"/>
                <w:lang w:val="en-GB"/>
              </w:rPr>
              <w:t xml:space="preserve">The Contracting </w:t>
            </w:r>
            <w:r>
              <w:rPr>
                <w:sz w:val="24"/>
                <w:lang w:val="en-GB"/>
              </w:rPr>
              <w:t>Entity</w:t>
            </w:r>
            <w:r w:rsidRPr="005E02D9">
              <w:rPr>
                <w:sz w:val="24"/>
                <w:lang w:val="en-GB"/>
              </w:rPr>
              <w:t xml:space="preserve"> may, in exceptional circumstances, extend the deadline for submission of bids by amending the Bidding Documents in accordance with Clause 8 of the IB, in which case all rights and obligations of the Contracting </w:t>
            </w:r>
            <w:r>
              <w:rPr>
                <w:sz w:val="24"/>
                <w:lang w:val="en-GB"/>
              </w:rPr>
              <w:t>Entity</w:t>
            </w:r>
            <w:r w:rsidRPr="005E02D9">
              <w:rPr>
                <w:sz w:val="24"/>
                <w:lang w:val="en-GB"/>
              </w:rPr>
              <w:t xml:space="preserve"> and the bidders previously subject to the original deadline will thereafter be subject to the deadline as extend</w:t>
            </w:r>
            <w:r w:rsidRPr="005E02D9">
              <w:rPr>
                <w:sz w:val="24"/>
                <w:szCs w:val="24"/>
                <w:lang w:val="en-GB"/>
              </w:rPr>
              <w:t>ed</w:t>
            </w:r>
            <w:r w:rsidRPr="005E02D9">
              <w:rPr>
                <w:lang w:val="en-GB"/>
              </w:rPr>
              <w:t xml:space="preserve">. </w:t>
            </w:r>
          </w:p>
        </w:tc>
      </w:tr>
      <w:tr w:rsidR="00896B82" w:rsidRPr="009F6BFE" w14:paraId="0116DFB8" w14:textId="77777777" w:rsidTr="00D26444">
        <w:trPr>
          <w:gridAfter w:val="1"/>
          <w:wAfter w:w="468" w:type="dxa"/>
          <w:trHeight w:val="147"/>
        </w:trPr>
        <w:tc>
          <w:tcPr>
            <w:tcW w:w="1962" w:type="dxa"/>
          </w:tcPr>
          <w:p w14:paraId="210D8B86" w14:textId="2D0AAEB8" w:rsidR="00896B82" w:rsidRPr="005E02D9" w:rsidRDefault="00896B82" w:rsidP="00896B82">
            <w:pPr>
              <w:numPr>
                <w:ilvl w:val="0"/>
                <w:numId w:val="6"/>
              </w:numPr>
              <w:rPr>
                <w:b/>
                <w:sz w:val="24"/>
                <w:szCs w:val="24"/>
                <w:lang w:val="en-GB"/>
              </w:rPr>
            </w:pPr>
            <w:bookmarkStart w:id="138" w:name="_Toc438438847"/>
            <w:bookmarkStart w:id="139" w:name="_Toc438532619"/>
            <w:bookmarkStart w:id="140" w:name="_Toc438733991"/>
            <w:bookmarkStart w:id="141" w:name="_Toc438907029"/>
            <w:bookmarkStart w:id="142" w:name="_Toc438907228"/>
            <w:bookmarkStart w:id="143" w:name="_Toc190767436"/>
            <w:r w:rsidRPr="005E02D9">
              <w:rPr>
                <w:b/>
                <w:sz w:val="24"/>
                <w:lang w:val="en-GB"/>
              </w:rPr>
              <w:t>Late</w:t>
            </w:r>
            <w:bookmarkEnd w:id="138"/>
            <w:bookmarkEnd w:id="139"/>
            <w:bookmarkEnd w:id="140"/>
            <w:bookmarkEnd w:id="141"/>
            <w:bookmarkEnd w:id="142"/>
            <w:bookmarkEnd w:id="143"/>
            <w:r w:rsidRPr="005E02D9">
              <w:rPr>
                <w:b/>
                <w:sz w:val="24"/>
                <w:lang w:val="en-GB"/>
              </w:rPr>
              <w:t xml:space="preserve"> Bids</w:t>
            </w:r>
          </w:p>
        </w:tc>
        <w:tc>
          <w:tcPr>
            <w:tcW w:w="7243" w:type="dxa"/>
          </w:tcPr>
          <w:p w14:paraId="1FAE69A0" w14:textId="472AE726" w:rsidR="00896B82" w:rsidRPr="005E02D9" w:rsidRDefault="00896B82" w:rsidP="005E7A17">
            <w:pPr>
              <w:numPr>
                <w:ilvl w:val="1"/>
                <w:numId w:val="6"/>
              </w:numPr>
              <w:spacing w:after="200"/>
              <w:ind w:left="612" w:hanging="612"/>
              <w:jc w:val="both"/>
              <w:rPr>
                <w:sz w:val="24"/>
                <w:szCs w:val="24"/>
                <w:lang w:val="en-GB"/>
              </w:rPr>
            </w:pPr>
            <w:r w:rsidRPr="005E02D9">
              <w:rPr>
                <w:sz w:val="24"/>
                <w:lang w:val="en-GB"/>
              </w:rPr>
              <w:t xml:space="preserve">The Contracting </w:t>
            </w:r>
            <w:r>
              <w:rPr>
                <w:sz w:val="24"/>
                <w:lang w:val="en-GB"/>
              </w:rPr>
              <w:t>Entity</w:t>
            </w:r>
            <w:r w:rsidRPr="005E02D9">
              <w:rPr>
                <w:sz w:val="24"/>
                <w:lang w:val="en-GB"/>
              </w:rPr>
              <w:t xml:space="preserve"> shall not consider any bid which arrives after the deadline for submission of bids prescribed in Clause 23 of the IB. Any bid received by the Contracting </w:t>
            </w:r>
            <w:r>
              <w:rPr>
                <w:sz w:val="24"/>
                <w:lang w:val="en-GB"/>
              </w:rPr>
              <w:t>Entity</w:t>
            </w:r>
            <w:r w:rsidRPr="005E02D9">
              <w:rPr>
                <w:sz w:val="24"/>
                <w:lang w:val="en-GB"/>
              </w:rPr>
              <w:t xml:space="preserve"> after the deadline for submission of bids shall be declared late, rejected and returned unopened to the bidder. </w:t>
            </w:r>
          </w:p>
        </w:tc>
      </w:tr>
      <w:tr w:rsidR="00896B82" w:rsidRPr="009F6BFE" w14:paraId="46CF0B79" w14:textId="77777777" w:rsidTr="00D26444">
        <w:trPr>
          <w:gridAfter w:val="1"/>
          <w:wAfter w:w="468" w:type="dxa"/>
          <w:trHeight w:val="147"/>
        </w:trPr>
        <w:tc>
          <w:tcPr>
            <w:tcW w:w="1962" w:type="dxa"/>
          </w:tcPr>
          <w:p w14:paraId="659138FC" w14:textId="5F4AF616" w:rsidR="00896B82" w:rsidRPr="005E02D9" w:rsidRDefault="00896B82" w:rsidP="00896B82">
            <w:pPr>
              <w:numPr>
                <w:ilvl w:val="0"/>
                <w:numId w:val="6"/>
              </w:numPr>
              <w:rPr>
                <w:b/>
                <w:sz w:val="24"/>
                <w:szCs w:val="24"/>
                <w:lang w:val="en-GB"/>
              </w:rPr>
            </w:pPr>
            <w:bookmarkStart w:id="144" w:name="_Toc424009126"/>
            <w:bookmarkStart w:id="145" w:name="_Toc438438848"/>
            <w:bookmarkStart w:id="146" w:name="_Toc438532620"/>
            <w:bookmarkStart w:id="147" w:name="_Toc438733992"/>
            <w:bookmarkStart w:id="148" w:name="_Toc438907030"/>
            <w:bookmarkStart w:id="149" w:name="_Toc438907229"/>
            <w:bookmarkStart w:id="150" w:name="_Toc190767437"/>
            <w:r w:rsidRPr="005E02D9">
              <w:rPr>
                <w:b/>
                <w:sz w:val="24"/>
                <w:lang w:val="en-GB"/>
              </w:rPr>
              <w:t xml:space="preserve">Withdrawal, Substitution and Modification of </w:t>
            </w:r>
            <w:bookmarkEnd w:id="144"/>
            <w:bookmarkEnd w:id="145"/>
            <w:bookmarkEnd w:id="146"/>
            <w:bookmarkEnd w:id="147"/>
            <w:bookmarkEnd w:id="148"/>
            <w:bookmarkEnd w:id="149"/>
            <w:bookmarkEnd w:id="150"/>
            <w:r w:rsidRPr="005E02D9">
              <w:rPr>
                <w:b/>
                <w:sz w:val="24"/>
                <w:lang w:val="en-GB"/>
              </w:rPr>
              <w:t>Bids</w:t>
            </w:r>
          </w:p>
        </w:tc>
        <w:tc>
          <w:tcPr>
            <w:tcW w:w="7243" w:type="dxa"/>
          </w:tcPr>
          <w:p w14:paraId="0AF29DAE" w14:textId="7B5D1716" w:rsidR="00896B82" w:rsidRPr="005E02D9" w:rsidRDefault="00896B82" w:rsidP="00896B82">
            <w:pPr>
              <w:numPr>
                <w:ilvl w:val="1"/>
                <w:numId w:val="6"/>
              </w:numPr>
              <w:spacing w:after="200"/>
              <w:ind w:left="612" w:hanging="612"/>
              <w:jc w:val="both"/>
              <w:rPr>
                <w:sz w:val="24"/>
                <w:lang w:val="en-GB"/>
              </w:rPr>
            </w:pPr>
            <w:r w:rsidRPr="005E02D9">
              <w:rPr>
                <w:sz w:val="24"/>
                <w:lang w:val="en-GB"/>
              </w:rPr>
              <w:t>A bidder may withdraw, substitute or modify their bid after submission, by means of a written notification in accordance with Clause 22 of the IB, duly signed by an authorized representative, accompanied by a copy of the authorization (power) in application of Clause 21.2 of the IB (except for notifications of withdrawal where copies are not required). The modification or the corresponding substituted bid must be attached to the written notification. All notifications must be:</w:t>
            </w:r>
          </w:p>
          <w:p w14:paraId="1897DF33" w14:textId="77777777" w:rsidR="00896B82" w:rsidRPr="005E02D9" w:rsidRDefault="00896B82" w:rsidP="00896B82">
            <w:pPr>
              <w:numPr>
                <w:ilvl w:val="0"/>
                <w:numId w:val="16"/>
              </w:numPr>
              <w:spacing w:after="220"/>
              <w:ind w:left="1152" w:hanging="540"/>
              <w:jc w:val="both"/>
              <w:rPr>
                <w:spacing w:val="-4"/>
                <w:sz w:val="24"/>
                <w:lang w:val="en-GB"/>
              </w:rPr>
            </w:pPr>
            <w:r w:rsidRPr="005E02D9">
              <w:rPr>
                <w:sz w:val="24"/>
                <w:lang w:val="en-GB"/>
              </w:rPr>
              <w:t xml:space="preserve">issued pursuant to Clauses 21 and 22 of the IB (except for notices of withdrawal which do not require copies). In addition, the envelopes must be clearly marked, “WITHDRAWAL”, “SUBSTITUTE BID” or “MODIFICATION” as appropriate; and </w:t>
            </w:r>
          </w:p>
          <w:p w14:paraId="4C9D3A36" w14:textId="53F28242" w:rsidR="00896B82" w:rsidRPr="005E02D9" w:rsidRDefault="00896B82" w:rsidP="00896B82">
            <w:pPr>
              <w:numPr>
                <w:ilvl w:val="0"/>
                <w:numId w:val="16"/>
              </w:numPr>
              <w:spacing w:after="220"/>
              <w:ind w:left="1152" w:hanging="540"/>
              <w:jc w:val="both"/>
              <w:rPr>
                <w:spacing w:val="-4"/>
                <w:sz w:val="24"/>
                <w:szCs w:val="24"/>
                <w:lang w:val="en-GB"/>
              </w:rPr>
            </w:pPr>
            <w:r w:rsidRPr="005E02D9">
              <w:rPr>
                <w:sz w:val="24"/>
                <w:lang w:val="en-GB"/>
              </w:rPr>
              <w:lastRenderedPageBreak/>
              <w:t xml:space="preserve">received by the Contracting </w:t>
            </w:r>
            <w:r>
              <w:rPr>
                <w:sz w:val="24"/>
                <w:lang w:val="en-GB"/>
              </w:rPr>
              <w:t>Entity</w:t>
            </w:r>
            <w:r w:rsidRPr="005E02D9">
              <w:rPr>
                <w:sz w:val="24"/>
                <w:lang w:val="en-GB"/>
              </w:rPr>
              <w:t xml:space="preserve"> before the bid submission deadline in accordance with Clause 23 of the IB.</w:t>
            </w:r>
          </w:p>
        </w:tc>
      </w:tr>
      <w:tr w:rsidR="00896B82" w:rsidRPr="009F6BFE" w14:paraId="29403A95" w14:textId="77777777" w:rsidTr="00D26444">
        <w:trPr>
          <w:gridAfter w:val="1"/>
          <w:wAfter w:w="468" w:type="dxa"/>
          <w:trHeight w:val="147"/>
        </w:trPr>
        <w:tc>
          <w:tcPr>
            <w:tcW w:w="1962" w:type="dxa"/>
          </w:tcPr>
          <w:p w14:paraId="0FF80357" w14:textId="77777777" w:rsidR="00896B82" w:rsidRPr="005E02D9" w:rsidRDefault="00896B82" w:rsidP="00896B82">
            <w:pPr>
              <w:rPr>
                <w:sz w:val="24"/>
                <w:szCs w:val="24"/>
                <w:lang w:val="en-GB"/>
              </w:rPr>
            </w:pPr>
          </w:p>
        </w:tc>
        <w:tc>
          <w:tcPr>
            <w:tcW w:w="7243" w:type="dxa"/>
          </w:tcPr>
          <w:p w14:paraId="38A4E70A" w14:textId="042AA404"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Bids which bidders request to be withdrawn pursuant to clause 26.1 shall be returned to them unopened.</w:t>
            </w:r>
          </w:p>
        </w:tc>
      </w:tr>
      <w:tr w:rsidR="00896B82" w:rsidRPr="009F6BFE" w14:paraId="424EBF33" w14:textId="77777777" w:rsidTr="00D26444">
        <w:trPr>
          <w:gridAfter w:val="1"/>
          <w:wAfter w:w="468" w:type="dxa"/>
          <w:trHeight w:val="147"/>
        </w:trPr>
        <w:tc>
          <w:tcPr>
            <w:tcW w:w="1962" w:type="dxa"/>
          </w:tcPr>
          <w:p w14:paraId="201438B4" w14:textId="77777777" w:rsidR="00896B82" w:rsidRPr="005E02D9" w:rsidRDefault="00896B82" w:rsidP="00896B82">
            <w:pPr>
              <w:rPr>
                <w:sz w:val="24"/>
                <w:szCs w:val="24"/>
                <w:lang w:val="en-GB"/>
              </w:rPr>
            </w:pPr>
          </w:p>
        </w:tc>
        <w:tc>
          <w:tcPr>
            <w:tcW w:w="7243" w:type="dxa"/>
          </w:tcPr>
          <w:p w14:paraId="42D00B4F" w14:textId="02BC9494"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No bid may be withdrawn, substituted or modified during the interval between the deadline for submission of bids and expiry date for bid validity specified by the bidder on the bid form, or the expiration of any extension period. </w:t>
            </w:r>
          </w:p>
        </w:tc>
      </w:tr>
      <w:tr w:rsidR="00896B82" w:rsidRPr="009F6BFE" w14:paraId="72E5F3AC" w14:textId="77777777" w:rsidTr="00D26444">
        <w:trPr>
          <w:gridAfter w:val="1"/>
          <w:wAfter w:w="468" w:type="dxa"/>
          <w:trHeight w:val="147"/>
        </w:trPr>
        <w:tc>
          <w:tcPr>
            <w:tcW w:w="1962" w:type="dxa"/>
          </w:tcPr>
          <w:p w14:paraId="6209D7C6" w14:textId="4464BCB9" w:rsidR="00896B82" w:rsidRPr="005E02D9" w:rsidRDefault="00896B82" w:rsidP="00896B82">
            <w:pPr>
              <w:numPr>
                <w:ilvl w:val="0"/>
                <w:numId w:val="6"/>
              </w:numPr>
              <w:rPr>
                <w:b/>
                <w:sz w:val="24"/>
                <w:szCs w:val="24"/>
                <w:lang w:val="en-GB"/>
              </w:rPr>
            </w:pPr>
            <w:r w:rsidRPr="005E02D9">
              <w:rPr>
                <w:b/>
                <w:sz w:val="24"/>
                <w:lang w:val="en-GB"/>
              </w:rPr>
              <w:t xml:space="preserve"> Bid opening </w:t>
            </w:r>
          </w:p>
        </w:tc>
        <w:tc>
          <w:tcPr>
            <w:tcW w:w="7243" w:type="dxa"/>
          </w:tcPr>
          <w:p w14:paraId="2EA7B560" w14:textId="4388A27A" w:rsidR="00896B82" w:rsidRPr="005E02D9" w:rsidRDefault="00896B82" w:rsidP="005E7A17">
            <w:pPr>
              <w:numPr>
                <w:ilvl w:val="1"/>
                <w:numId w:val="6"/>
              </w:numPr>
              <w:spacing w:after="200"/>
              <w:ind w:left="612" w:hanging="612"/>
              <w:jc w:val="both"/>
              <w:rPr>
                <w:sz w:val="24"/>
                <w:szCs w:val="24"/>
                <w:lang w:val="en-GB"/>
              </w:rPr>
            </w:pPr>
            <w:r w:rsidRPr="005E02D9">
              <w:rPr>
                <w:sz w:val="24"/>
                <w:lang w:val="en-GB"/>
              </w:rPr>
              <w:t xml:space="preserve">The </w:t>
            </w:r>
            <w:r w:rsidR="00C3488D">
              <w:rPr>
                <w:sz w:val="24"/>
                <w:lang w:val="en-GB"/>
              </w:rPr>
              <w:t>Bid Opening</w:t>
            </w:r>
            <w:r w:rsidRPr="005E02D9">
              <w:rPr>
                <w:sz w:val="24"/>
                <w:lang w:val="en-GB"/>
              </w:rPr>
              <w:t xml:space="preserve"> Committee shall open the bids in public on the date, at the time and at the address indicated in the BDS. The Bidder’ representatives who are present shall sign a register evidencing their presence.</w:t>
            </w:r>
          </w:p>
        </w:tc>
      </w:tr>
      <w:tr w:rsidR="00896B82" w:rsidRPr="009F6BFE" w14:paraId="3AC52D14" w14:textId="77777777" w:rsidTr="00D26444">
        <w:trPr>
          <w:gridAfter w:val="1"/>
          <w:wAfter w:w="468" w:type="dxa"/>
          <w:trHeight w:val="147"/>
        </w:trPr>
        <w:tc>
          <w:tcPr>
            <w:tcW w:w="1962" w:type="dxa"/>
          </w:tcPr>
          <w:p w14:paraId="7AC1F87B" w14:textId="77777777" w:rsidR="00896B82" w:rsidRPr="005E02D9" w:rsidRDefault="00896B82" w:rsidP="00896B82">
            <w:pPr>
              <w:rPr>
                <w:sz w:val="24"/>
                <w:szCs w:val="24"/>
                <w:lang w:val="en-GB"/>
              </w:rPr>
            </w:pPr>
          </w:p>
        </w:tc>
        <w:tc>
          <w:tcPr>
            <w:tcW w:w="7243" w:type="dxa"/>
          </w:tcPr>
          <w:p w14:paraId="7E666F35" w14:textId="0DDAAD67"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Envelopes marked “WTHDRAWAL” shall be opened first and their contents read out, while the envelope containing the corresponding bid shall be returned to the bidder unopened. If the envelope marked “WTHDRAWAL” does not contain the power of attorney confirming that the signature is that of a person authorized to represent the bidder, the corresponding bid shall be opened. No bid withdrawal shall be authorized if the corresponding notification does not contain a valid authorization of the signatory to request withdrawal and is not read aloud. Subsequently, the envelopes marked “SUBSTITUTE BID” shall be opened and announced aloud and the corresponding new bid substituted for the previous one, which shall be returned unopened to the bidder. No bid substitution shall be authorized if the corresponding notification does not contain a valid authorization of the signatory to request the substitution and is not read aloud. Finally, the envelopes marked “MODIFICATION” shall be opened and their contents read aloud together with the corresponding bid. No bid modification shall be authorized if the corresponding notification does not contain a valid authorization of the signatory to request the modification and is not read aloud. Only bids that have been opened and read aloud at the bid opening shall then be considered.</w:t>
            </w:r>
          </w:p>
        </w:tc>
      </w:tr>
      <w:tr w:rsidR="00896B82" w:rsidRPr="009F6BFE" w14:paraId="6B36A483" w14:textId="77777777" w:rsidTr="00D26444">
        <w:trPr>
          <w:gridAfter w:val="1"/>
          <w:wAfter w:w="468" w:type="dxa"/>
          <w:trHeight w:val="147"/>
        </w:trPr>
        <w:tc>
          <w:tcPr>
            <w:tcW w:w="1962" w:type="dxa"/>
          </w:tcPr>
          <w:p w14:paraId="395F369A" w14:textId="77777777" w:rsidR="00896B82" w:rsidRPr="005E02D9" w:rsidRDefault="00896B82" w:rsidP="00896B82">
            <w:pPr>
              <w:rPr>
                <w:sz w:val="24"/>
                <w:szCs w:val="24"/>
                <w:lang w:val="en-GB"/>
              </w:rPr>
            </w:pPr>
          </w:p>
        </w:tc>
        <w:tc>
          <w:tcPr>
            <w:tcW w:w="7243" w:type="dxa"/>
          </w:tcPr>
          <w:p w14:paraId="14BE7FB9" w14:textId="1DFB5ACF" w:rsidR="00896B82" w:rsidRPr="005E02D9" w:rsidRDefault="00896B82" w:rsidP="005E7A17">
            <w:pPr>
              <w:numPr>
                <w:ilvl w:val="1"/>
                <w:numId w:val="6"/>
              </w:numPr>
              <w:spacing w:after="200"/>
              <w:ind w:left="612" w:hanging="612"/>
              <w:jc w:val="both"/>
              <w:rPr>
                <w:sz w:val="24"/>
                <w:szCs w:val="24"/>
                <w:lang w:val="en-GB"/>
              </w:rPr>
            </w:pPr>
            <w:r w:rsidRPr="005E02D9">
              <w:rPr>
                <w:sz w:val="24"/>
                <w:lang w:val="en-GB"/>
              </w:rPr>
              <w:t xml:space="preserve">All other envelopes shall be opened one after the other and the name of each Bidder read aloud, together with any indication of a modification, the bid amount per lot if applicable, including any discounts and any possible variants, the existence of a </w:t>
            </w:r>
            <w:r>
              <w:rPr>
                <w:sz w:val="24"/>
                <w:lang w:val="en-GB"/>
              </w:rPr>
              <w:t xml:space="preserve">bid </w:t>
            </w:r>
            <w:r w:rsidR="00C3488D">
              <w:rPr>
                <w:sz w:val="24"/>
                <w:lang w:val="en-GB"/>
              </w:rPr>
              <w:t>security/</w:t>
            </w:r>
            <w:r>
              <w:rPr>
                <w:sz w:val="24"/>
                <w:lang w:val="en-GB"/>
              </w:rPr>
              <w:t>guarantee</w:t>
            </w:r>
            <w:r w:rsidRPr="005E02D9">
              <w:rPr>
                <w:sz w:val="24"/>
                <w:lang w:val="en-GB"/>
              </w:rPr>
              <w:t xml:space="preserve">, and any other detail that the </w:t>
            </w:r>
            <w:r w:rsidR="00C3488D">
              <w:rPr>
                <w:sz w:val="24"/>
                <w:lang w:val="en-GB"/>
              </w:rPr>
              <w:t>Bid Opening</w:t>
            </w:r>
            <w:r w:rsidRPr="005E02D9">
              <w:rPr>
                <w:sz w:val="24"/>
                <w:lang w:val="en-GB"/>
              </w:rPr>
              <w:t xml:space="preserve"> Committee may deem useful to mention. Only the discounts and variants of the bid read aloud during the bid opening shall be submitted for evaluation. No bid shall be rejected at the bid opening, with the exception of late bids pursuant to Clause 24.1 of the IB. </w:t>
            </w:r>
            <w:r>
              <w:rPr>
                <w:sz w:val="24"/>
                <w:lang w:val="en-GB"/>
              </w:rPr>
              <w:t>The</w:t>
            </w:r>
            <w:r w:rsidRPr="005E02D9">
              <w:rPr>
                <w:sz w:val="24"/>
                <w:lang w:val="en-GB"/>
              </w:rPr>
              <w:t xml:space="preserve"> pages of the bid </w:t>
            </w:r>
            <w:r>
              <w:rPr>
                <w:sz w:val="24"/>
                <w:lang w:val="en-GB"/>
              </w:rPr>
              <w:t xml:space="preserve">submission letter </w:t>
            </w:r>
            <w:r w:rsidRPr="005E02D9">
              <w:rPr>
                <w:sz w:val="24"/>
                <w:lang w:val="en-GB"/>
              </w:rPr>
              <w:t xml:space="preserve">and price schedules shall be </w:t>
            </w:r>
            <w:r>
              <w:rPr>
                <w:sz w:val="24"/>
                <w:lang w:val="en-GB"/>
              </w:rPr>
              <w:t>signed</w:t>
            </w:r>
            <w:r w:rsidRPr="005E02D9">
              <w:rPr>
                <w:sz w:val="24"/>
                <w:lang w:val="en-GB"/>
              </w:rPr>
              <w:t xml:space="preserve"> by the </w:t>
            </w:r>
            <w:r w:rsidR="00C3488D">
              <w:rPr>
                <w:sz w:val="24"/>
                <w:lang w:val="en-GB"/>
              </w:rPr>
              <w:t xml:space="preserve">Bid Opening </w:t>
            </w:r>
            <w:r w:rsidRPr="005E02D9">
              <w:rPr>
                <w:sz w:val="24"/>
                <w:lang w:val="en-GB"/>
              </w:rPr>
              <w:t>Committee Members present at the</w:t>
            </w:r>
            <w:r>
              <w:rPr>
                <w:sz w:val="24"/>
                <w:lang w:val="en-GB"/>
              </w:rPr>
              <w:t xml:space="preserve"> bid</w:t>
            </w:r>
            <w:r w:rsidRPr="005E02D9">
              <w:rPr>
                <w:sz w:val="24"/>
                <w:lang w:val="en-GB"/>
              </w:rPr>
              <w:t xml:space="preserve"> opening </w:t>
            </w:r>
            <w:r>
              <w:rPr>
                <w:sz w:val="24"/>
                <w:lang w:val="en-GB"/>
              </w:rPr>
              <w:t>session</w:t>
            </w:r>
            <w:r w:rsidRPr="005E02D9">
              <w:rPr>
                <w:sz w:val="24"/>
                <w:lang w:val="en-GB"/>
              </w:rPr>
              <w:t>.</w:t>
            </w:r>
          </w:p>
        </w:tc>
      </w:tr>
      <w:tr w:rsidR="00896B82" w:rsidRPr="009F6BFE" w14:paraId="449ADA63" w14:textId="77777777" w:rsidTr="00D26444">
        <w:trPr>
          <w:gridAfter w:val="1"/>
          <w:wAfter w:w="468" w:type="dxa"/>
          <w:trHeight w:val="147"/>
        </w:trPr>
        <w:tc>
          <w:tcPr>
            <w:tcW w:w="1962" w:type="dxa"/>
          </w:tcPr>
          <w:p w14:paraId="2A521A4C" w14:textId="77777777" w:rsidR="00896B82" w:rsidRPr="005E02D9" w:rsidRDefault="00896B82" w:rsidP="00896B82">
            <w:pPr>
              <w:rPr>
                <w:sz w:val="24"/>
                <w:szCs w:val="24"/>
                <w:lang w:val="en-GB"/>
              </w:rPr>
            </w:pPr>
          </w:p>
        </w:tc>
        <w:tc>
          <w:tcPr>
            <w:tcW w:w="7243" w:type="dxa"/>
          </w:tcPr>
          <w:p w14:paraId="2AC78DE2" w14:textId="3A93D3FE" w:rsidR="00896B82" w:rsidRPr="005E02D9" w:rsidRDefault="00896B82" w:rsidP="005E7A17">
            <w:pPr>
              <w:numPr>
                <w:ilvl w:val="1"/>
                <w:numId w:val="6"/>
              </w:numPr>
              <w:spacing w:after="200"/>
              <w:ind w:left="612" w:hanging="612"/>
              <w:jc w:val="both"/>
              <w:rPr>
                <w:sz w:val="24"/>
                <w:szCs w:val="24"/>
                <w:lang w:val="en-GB"/>
              </w:rPr>
            </w:pPr>
            <w:r w:rsidRPr="005E02D9">
              <w:rPr>
                <w:sz w:val="24"/>
                <w:lang w:val="en-GB"/>
              </w:rPr>
              <w:t xml:space="preserve">As soon as the bid opening </w:t>
            </w:r>
            <w:r>
              <w:rPr>
                <w:sz w:val="24"/>
                <w:lang w:val="en-GB"/>
              </w:rPr>
              <w:t>is</w:t>
            </w:r>
            <w:r w:rsidRPr="005E02D9">
              <w:rPr>
                <w:sz w:val="24"/>
                <w:lang w:val="en-GB"/>
              </w:rPr>
              <w:t xml:space="preserve"> completed, the </w:t>
            </w:r>
            <w:r w:rsidR="00972E24">
              <w:rPr>
                <w:sz w:val="24"/>
                <w:lang w:val="en-GB"/>
              </w:rPr>
              <w:t xml:space="preserve">Bid Opening </w:t>
            </w:r>
            <w:r w:rsidRPr="005E02D9">
              <w:rPr>
                <w:sz w:val="24"/>
                <w:lang w:val="en-GB"/>
              </w:rPr>
              <w:t>Committee shall draw up minutes of the bid opening session, recording the information read aloud. A copy of the minutes shall be distributed to all Bidders who submitted a bid on time.</w:t>
            </w:r>
          </w:p>
        </w:tc>
      </w:tr>
      <w:tr w:rsidR="00896B82" w:rsidRPr="005E02D9" w14:paraId="3B58EB46" w14:textId="77777777" w:rsidTr="00D26444">
        <w:trPr>
          <w:gridAfter w:val="1"/>
          <w:wAfter w:w="468" w:type="dxa"/>
          <w:trHeight w:val="147"/>
        </w:trPr>
        <w:tc>
          <w:tcPr>
            <w:tcW w:w="1962" w:type="dxa"/>
          </w:tcPr>
          <w:p w14:paraId="03B8E627" w14:textId="77777777" w:rsidR="00896B82" w:rsidRPr="005E02D9" w:rsidRDefault="00896B82" w:rsidP="00896B82">
            <w:pPr>
              <w:rPr>
                <w:sz w:val="24"/>
                <w:szCs w:val="24"/>
                <w:lang w:val="en-GB"/>
              </w:rPr>
            </w:pPr>
          </w:p>
        </w:tc>
        <w:tc>
          <w:tcPr>
            <w:tcW w:w="7243" w:type="dxa"/>
          </w:tcPr>
          <w:p w14:paraId="67622601" w14:textId="734D9672" w:rsidR="00896B82" w:rsidRPr="005E02D9" w:rsidRDefault="00896B82" w:rsidP="00896B82">
            <w:pPr>
              <w:tabs>
                <w:tab w:val="num" w:pos="648"/>
              </w:tabs>
              <w:spacing w:after="200"/>
              <w:ind w:left="360" w:hanging="72"/>
              <w:jc w:val="center"/>
              <w:rPr>
                <w:b/>
                <w:sz w:val="24"/>
                <w:szCs w:val="24"/>
                <w:lang w:val="en-GB"/>
              </w:rPr>
            </w:pPr>
            <w:bookmarkStart w:id="151" w:name="_Toc438438850"/>
            <w:bookmarkStart w:id="152" w:name="_Toc438532629"/>
            <w:bookmarkStart w:id="153" w:name="_Toc438733994"/>
            <w:bookmarkStart w:id="154" w:name="_Toc438962076"/>
            <w:bookmarkStart w:id="155" w:name="_Toc461939620"/>
            <w:bookmarkStart w:id="156" w:name="_Toc190767439"/>
            <w:r w:rsidRPr="005E02D9">
              <w:rPr>
                <w:b/>
                <w:sz w:val="28"/>
                <w:lang w:val="en-GB"/>
              </w:rPr>
              <w:t xml:space="preserve">Bid Evaluation and Comparison </w:t>
            </w:r>
            <w:bookmarkEnd w:id="151"/>
            <w:bookmarkEnd w:id="152"/>
            <w:bookmarkEnd w:id="153"/>
            <w:bookmarkEnd w:id="154"/>
            <w:bookmarkEnd w:id="155"/>
            <w:bookmarkEnd w:id="156"/>
          </w:p>
        </w:tc>
      </w:tr>
      <w:tr w:rsidR="00896B82" w:rsidRPr="009F6BFE" w14:paraId="4487714A" w14:textId="77777777" w:rsidTr="00D26444">
        <w:trPr>
          <w:gridAfter w:val="1"/>
          <w:wAfter w:w="468" w:type="dxa"/>
          <w:trHeight w:val="147"/>
        </w:trPr>
        <w:tc>
          <w:tcPr>
            <w:tcW w:w="1962" w:type="dxa"/>
          </w:tcPr>
          <w:p w14:paraId="5D46C062" w14:textId="24DBF187" w:rsidR="00896B82" w:rsidRPr="005E02D9" w:rsidRDefault="00896B82" w:rsidP="00896B82">
            <w:pPr>
              <w:numPr>
                <w:ilvl w:val="0"/>
                <w:numId w:val="6"/>
              </w:numPr>
              <w:rPr>
                <w:b/>
                <w:sz w:val="24"/>
                <w:szCs w:val="24"/>
                <w:lang w:val="en-GB"/>
              </w:rPr>
            </w:pPr>
            <w:r w:rsidRPr="005E02D9">
              <w:rPr>
                <w:b/>
                <w:sz w:val="24"/>
                <w:lang w:val="en-GB"/>
              </w:rPr>
              <w:t>Confidentiality</w:t>
            </w:r>
          </w:p>
        </w:tc>
        <w:tc>
          <w:tcPr>
            <w:tcW w:w="7243" w:type="dxa"/>
          </w:tcPr>
          <w:p w14:paraId="7E4F5547" w14:textId="7D9D7CBC"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Information relating to the examination, clarification, evaluation and comparison of bids, and recommendations for the award of a contract shall not be disclosed to bidders or any other persons not officially concerned with such process until the award to the Successful Bidder has been announced. </w:t>
            </w:r>
          </w:p>
        </w:tc>
      </w:tr>
      <w:tr w:rsidR="00896B82" w:rsidRPr="009F6BFE" w14:paraId="3B80A741" w14:textId="77777777" w:rsidTr="00D26444">
        <w:trPr>
          <w:gridAfter w:val="1"/>
          <w:wAfter w:w="468" w:type="dxa"/>
          <w:trHeight w:val="147"/>
        </w:trPr>
        <w:tc>
          <w:tcPr>
            <w:tcW w:w="1962" w:type="dxa"/>
          </w:tcPr>
          <w:p w14:paraId="1B11FE53" w14:textId="77777777" w:rsidR="00896B82" w:rsidRPr="005E02D9" w:rsidRDefault="00896B82" w:rsidP="00896B82">
            <w:pPr>
              <w:rPr>
                <w:sz w:val="24"/>
                <w:szCs w:val="24"/>
                <w:lang w:val="en-GB"/>
              </w:rPr>
            </w:pPr>
          </w:p>
        </w:tc>
        <w:tc>
          <w:tcPr>
            <w:tcW w:w="7243" w:type="dxa"/>
          </w:tcPr>
          <w:p w14:paraId="1C5672D9" w14:textId="7BD87A63"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Any attempt by a Bidder to influence the Contracting Authority during the examination, evaluation, and comparison of bids and verification of the qualification of Bidders or during the award decision may result in the rejection of their bid. </w:t>
            </w:r>
          </w:p>
        </w:tc>
      </w:tr>
      <w:tr w:rsidR="00896B82" w:rsidRPr="009F6BFE" w14:paraId="5347CC86" w14:textId="77777777" w:rsidTr="00D26444">
        <w:trPr>
          <w:gridAfter w:val="1"/>
          <w:wAfter w:w="468" w:type="dxa"/>
          <w:trHeight w:val="147"/>
        </w:trPr>
        <w:tc>
          <w:tcPr>
            <w:tcW w:w="1962" w:type="dxa"/>
          </w:tcPr>
          <w:p w14:paraId="519D39D6" w14:textId="77777777" w:rsidR="00896B82" w:rsidRPr="005E02D9" w:rsidRDefault="00896B82" w:rsidP="00896B82">
            <w:pPr>
              <w:rPr>
                <w:sz w:val="24"/>
                <w:szCs w:val="24"/>
                <w:lang w:val="en-GB"/>
              </w:rPr>
            </w:pPr>
          </w:p>
        </w:tc>
        <w:tc>
          <w:tcPr>
            <w:tcW w:w="7243" w:type="dxa"/>
          </w:tcPr>
          <w:p w14:paraId="17C09CB0" w14:textId="28490A9D"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Notwithstanding the provisions of clause 27.2, during the interval between the time bids are opened and the Contract is awarded, if a Bidder wishes to contact the Contracting Authority for reasons relating to their bid, they must do so in writing.</w:t>
            </w:r>
          </w:p>
        </w:tc>
      </w:tr>
      <w:tr w:rsidR="00896B82" w:rsidRPr="009F6BFE" w14:paraId="01A79C29" w14:textId="77777777" w:rsidTr="00D26444">
        <w:trPr>
          <w:gridAfter w:val="1"/>
          <w:wAfter w:w="468" w:type="dxa"/>
          <w:trHeight w:val="147"/>
        </w:trPr>
        <w:tc>
          <w:tcPr>
            <w:tcW w:w="1962" w:type="dxa"/>
          </w:tcPr>
          <w:p w14:paraId="047E208D" w14:textId="5D01EF5A" w:rsidR="00896B82" w:rsidRPr="005E02D9" w:rsidRDefault="00896B82" w:rsidP="00896B82">
            <w:pPr>
              <w:numPr>
                <w:ilvl w:val="0"/>
                <w:numId w:val="6"/>
              </w:numPr>
              <w:rPr>
                <w:b/>
                <w:sz w:val="24"/>
                <w:szCs w:val="24"/>
                <w:lang w:val="en-GB"/>
              </w:rPr>
            </w:pPr>
            <w:bookmarkStart w:id="157" w:name="_Toc424009129"/>
            <w:bookmarkStart w:id="158" w:name="_Toc438438852"/>
            <w:bookmarkStart w:id="159" w:name="_Toc438532631"/>
            <w:bookmarkStart w:id="160" w:name="_Toc438733996"/>
            <w:bookmarkStart w:id="161" w:name="_Toc438907033"/>
            <w:bookmarkStart w:id="162" w:name="_Toc438907232"/>
            <w:bookmarkStart w:id="163" w:name="_Toc190767441"/>
            <w:r w:rsidRPr="005E02D9">
              <w:rPr>
                <w:b/>
                <w:sz w:val="24"/>
                <w:lang w:val="en-GB"/>
              </w:rPr>
              <w:t xml:space="preserve">Clarifications Regarding the </w:t>
            </w:r>
            <w:bookmarkEnd w:id="157"/>
            <w:bookmarkEnd w:id="158"/>
            <w:bookmarkEnd w:id="159"/>
            <w:bookmarkEnd w:id="160"/>
            <w:bookmarkEnd w:id="161"/>
            <w:bookmarkEnd w:id="162"/>
            <w:bookmarkEnd w:id="163"/>
            <w:r w:rsidRPr="005E02D9">
              <w:rPr>
                <w:b/>
                <w:sz w:val="24"/>
                <w:lang w:val="en-GB"/>
              </w:rPr>
              <w:t>Bids</w:t>
            </w:r>
          </w:p>
        </w:tc>
        <w:tc>
          <w:tcPr>
            <w:tcW w:w="7243" w:type="dxa"/>
          </w:tcPr>
          <w:p w14:paraId="75B37BF7" w14:textId="5438887F"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 To assist in the examination, evaluation and comparison of bids, as well as the verification of the qualification of Bidders, the Contracting Authority, may at its discretion, ask any Bidder for clarification of their bid. No clarification provided by a Bidder other than in response to a request from the Contracting Authority shall be considered. The request for clarification from the Contracting Authority and the response provided shall be in writing. No change in price or substance of the bid shall be sought, offered or permitted except </w:t>
            </w:r>
            <w:r w:rsidRPr="005E02D9">
              <w:rPr>
                <w:sz w:val="24"/>
                <w:szCs w:val="24"/>
                <w:lang w:val="en-GB"/>
              </w:rPr>
              <w:t>as required to confirm the correction of arithmetic errors discovered by the Contracting Authority in the evaluation of the bids in accordance with Clause 30 of the IB.</w:t>
            </w:r>
          </w:p>
        </w:tc>
      </w:tr>
      <w:tr w:rsidR="00896B82" w:rsidRPr="009F6BFE" w14:paraId="14E2AA06" w14:textId="77777777" w:rsidTr="00D26444">
        <w:trPr>
          <w:gridAfter w:val="1"/>
          <w:wAfter w:w="468" w:type="dxa"/>
          <w:trHeight w:val="147"/>
        </w:trPr>
        <w:tc>
          <w:tcPr>
            <w:tcW w:w="1962" w:type="dxa"/>
          </w:tcPr>
          <w:p w14:paraId="161E73E4" w14:textId="634C73C6" w:rsidR="00896B82" w:rsidRPr="005E02D9" w:rsidRDefault="00896B82" w:rsidP="00896B82">
            <w:pPr>
              <w:numPr>
                <w:ilvl w:val="0"/>
                <w:numId w:val="6"/>
              </w:numPr>
              <w:rPr>
                <w:b/>
                <w:sz w:val="24"/>
                <w:szCs w:val="24"/>
                <w:lang w:val="en-GB"/>
              </w:rPr>
            </w:pPr>
            <w:bookmarkStart w:id="164" w:name="_Toc424009130"/>
            <w:bookmarkStart w:id="165" w:name="_Toc190767442"/>
            <w:bookmarkStart w:id="166" w:name="_Toc438438853"/>
            <w:bookmarkStart w:id="167" w:name="_Toc438532632"/>
            <w:bookmarkStart w:id="168" w:name="_Toc438733997"/>
            <w:bookmarkStart w:id="169" w:name="_Toc438907034"/>
            <w:bookmarkStart w:id="170" w:name="_Toc438907233"/>
            <w:r w:rsidRPr="005E02D9">
              <w:rPr>
                <w:b/>
                <w:sz w:val="24"/>
                <w:lang w:val="en-GB"/>
              </w:rPr>
              <w:t xml:space="preserve">Bid </w:t>
            </w:r>
            <w:bookmarkEnd w:id="164"/>
            <w:bookmarkEnd w:id="165"/>
            <w:r w:rsidRPr="005E02D9">
              <w:rPr>
                <w:b/>
                <w:sz w:val="24"/>
                <w:lang w:val="en-GB"/>
              </w:rPr>
              <w:t xml:space="preserve">Responsiveness </w:t>
            </w:r>
            <w:bookmarkEnd w:id="166"/>
            <w:bookmarkEnd w:id="167"/>
            <w:bookmarkEnd w:id="168"/>
            <w:bookmarkEnd w:id="169"/>
            <w:bookmarkEnd w:id="170"/>
          </w:p>
        </w:tc>
        <w:tc>
          <w:tcPr>
            <w:tcW w:w="7243" w:type="dxa"/>
          </w:tcPr>
          <w:p w14:paraId="29509EA3" w14:textId="7F5EC6B1"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The Contracting Authority shall establish the bid responsiveness on the basis of its content alone. </w:t>
            </w:r>
          </w:p>
        </w:tc>
      </w:tr>
      <w:tr w:rsidR="00896B82" w:rsidRPr="009F6BFE" w14:paraId="2C4541DB" w14:textId="77777777" w:rsidTr="00D26444">
        <w:trPr>
          <w:gridAfter w:val="1"/>
          <w:wAfter w:w="468" w:type="dxa"/>
          <w:trHeight w:val="147"/>
        </w:trPr>
        <w:tc>
          <w:tcPr>
            <w:tcW w:w="1962" w:type="dxa"/>
          </w:tcPr>
          <w:p w14:paraId="56A158FF" w14:textId="77777777" w:rsidR="00896B82" w:rsidRPr="005E02D9" w:rsidRDefault="00896B82" w:rsidP="00896B82">
            <w:pPr>
              <w:rPr>
                <w:sz w:val="24"/>
                <w:szCs w:val="24"/>
                <w:lang w:val="en-GB"/>
              </w:rPr>
            </w:pPr>
          </w:p>
        </w:tc>
        <w:tc>
          <w:tcPr>
            <w:tcW w:w="7243" w:type="dxa"/>
          </w:tcPr>
          <w:p w14:paraId="077C0745" w14:textId="77777777" w:rsidR="00896B82" w:rsidRPr="005E02D9" w:rsidRDefault="00896B82" w:rsidP="00896B82">
            <w:pPr>
              <w:numPr>
                <w:ilvl w:val="1"/>
                <w:numId w:val="6"/>
              </w:numPr>
              <w:spacing w:after="200"/>
              <w:ind w:left="612" w:hanging="612"/>
              <w:jc w:val="both"/>
              <w:rPr>
                <w:sz w:val="24"/>
                <w:lang w:val="en-GB"/>
              </w:rPr>
            </w:pPr>
            <w:r w:rsidRPr="005E02D9">
              <w:rPr>
                <w:sz w:val="24"/>
                <w:lang w:val="en-GB"/>
              </w:rPr>
              <w:t xml:space="preserve">A responsive bid is one that conforms to all the terms, conditions, and specifications of the bidding documents without material deviation or reservation. A material deviation or omission is one: </w:t>
            </w:r>
          </w:p>
          <w:p w14:paraId="3C2F9924" w14:textId="77777777" w:rsidR="00896B82" w:rsidRPr="005E02D9" w:rsidRDefault="00896B82" w:rsidP="00896B82">
            <w:pPr>
              <w:numPr>
                <w:ilvl w:val="1"/>
                <w:numId w:val="50"/>
              </w:numPr>
              <w:spacing w:after="200"/>
              <w:ind w:left="1152" w:hanging="576"/>
              <w:jc w:val="both"/>
              <w:rPr>
                <w:sz w:val="24"/>
                <w:lang w:val="en-GB"/>
              </w:rPr>
            </w:pPr>
            <w:r w:rsidRPr="005E02D9">
              <w:rPr>
                <w:sz w:val="24"/>
                <w:lang w:val="en-GB"/>
              </w:rPr>
              <w:t xml:space="preserve">which affects in any substantial way the scope, quality, or performance of Supplies and related Services specified in the Contract; or </w:t>
            </w:r>
          </w:p>
          <w:p w14:paraId="0912C0F7" w14:textId="77777777" w:rsidR="00896B82" w:rsidRPr="005E02D9" w:rsidRDefault="00896B82" w:rsidP="00896B82">
            <w:pPr>
              <w:numPr>
                <w:ilvl w:val="1"/>
                <w:numId w:val="50"/>
              </w:numPr>
              <w:spacing w:after="200"/>
              <w:ind w:left="1152" w:hanging="576"/>
              <w:jc w:val="both"/>
              <w:rPr>
                <w:sz w:val="24"/>
                <w:lang w:val="en-GB"/>
              </w:rPr>
            </w:pPr>
            <w:r w:rsidRPr="005E02D9">
              <w:rPr>
                <w:sz w:val="24"/>
                <w:lang w:val="en-GB"/>
              </w:rPr>
              <w:t xml:space="preserve"> substantially limit the Contracting Authority’s rights or the bidder’s obligations under the Contract in a manner that is inconsistent with the Bidding Documents; </w:t>
            </w:r>
          </w:p>
          <w:p w14:paraId="3BB51076" w14:textId="2F8170C4" w:rsidR="00896B82" w:rsidRPr="005E02D9" w:rsidRDefault="00896B82" w:rsidP="00896B82">
            <w:pPr>
              <w:numPr>
                <w:ilvl w:val="1"/>
                <w:numId w:val="50"/>
              </w:numPr>
              <w:spacing w:after="200"/>
              <w:ind w:left="1152" w:hanging="576"/>
              <w:jc w:val="both"/>
              <w:rPr>
                <w:sz w:val="24"/>
                <w:szCs w:val="24"/>
                <w:lang w:val="en-GB"/>
              </w:rPr>
            </w:pPr>
            <w:r w:rsidRPr="005E02D9">
              <w:rPr>
                <w:sz w:val="24"/>
                <w:lang w:val="en-GB"/>
              </w:rPr>
              <w:t>the acceptance of which would be detrimental to the other Bidders who have submitted responsive bids.</w:t>
            </w:r>
          </w:p>
        </w:tc>
      </w:tr>
      <w:tr w:rsidR="00896B82" w:rsidRPr="009F6BFE" w14:paraId="2F21F5ED" w14:textId="77777777" w:rsidTr="00D26444">
        <w:trPr>
          <w:gridAfter w:val="1"/>
          <w:wAfter w:w="468" w:type="dxa"/>
          <w:trHeight w:val="147"/>
        </w:trPr>
        <w:tc>
          <w:tcPr>
            <w:tcW w:w="1962" w:type="dxa"/>
          </w:tcPr>
          <w:p w14:paraId="77FC30DE" w14:textId="77777777" w:rsidR="00896B82" w:rsidRPr="005E02D9" w:rsidRDefault="00896B82" w:rsidP="00896B82">
            <w:pPr>
              <w:rPr>
                <w:sz w:val="24"/>
                <w:szCs w:val="24"/>
                <w:lang w:val="en-GB"/>
              </w:rPr>
            </w:pPr>
          </w:p>
        </w:tc>
        <w:tc>
          <w:tcPr>
            <w:tcW w:w="7243" w:type="dxa"/>
          </w:tcPr>
          <w:p w14:paraId="0C18D14C" w14:textId="13CFC90D" w:rsidR="00896B82" w:rsidRPr="005E02D9" w:rsidRDefault="00896B82" w:rsidP="00896B82">
            <w:pPr>
              <w:spacing w:after="200"/>
              <w:jc w:val="both"/>
              <w:rPr>
                <w:sz w:val="24"/>
                <w:szCs w:val="24"/>
                <w:lang w:val="en-GB"/>
              </w:rPr>
            </w:pPr>
            <w:r w:rsidRPr="005E02D9">
              <w:rPr>
                <w:sz w:val="24"/>
                <w:lang w:val="en-GB"/>
              </w:rPr>
              <w:t>The Contracting Authority will reject any bid that does not substantially comply with the Bidding Documents and the Candidate may not subsequently make it compliant by rectifying the discrepancy, reservation or substantial omission noted.</w:t>
            </w:r>
          </w:p>
        </w:tc>
      </w:tr>
      <w:tr w:rsidR="00896B82" w:rsidRPr="009F6BFE" w14:paraId="4BD349B5" w14:textId="77777777" w:rsidTr="00D26444">
        <w:trPr>
          <w:gridAfter w:val="1"/>
          <w:wAfter w:w="468" w:type="dxa"/>
          <w:trHeight w:val="147"/>
        </w:trPr>
        <w:tc>
          <w:tcPr>
            <w:tcW w:w="1962" w:type="dxa"/>
          </w:tcPr>
          <w:p w14:paraId="44E44A1B" w14:textId="09E20633" w:rsidR="00896B82" w:rsidRPr="005E02D9" w:rsidRDefault="00896B82" w:rsidP="00896B82">
            <w:pPr>
              <w:numPr>
                <w:ilvl w:val="0"/>
                <w:numId w:val="6"/>
              </w:numPr>
              <w:rPr>
                <w:b/>
                <w:sz w:val="24"/>
                <w:szCs w:val="24"/>
                <w:lang w:val="en-GB"/>
              </w:rPr>
            </w:pPr>
            <w:bookmarkStart w:id="171" w:name="_Toc438438854"/>
            <w:bookmarkStart w:id="172" w:name="_Toc438532636"/>
            <w:bookmarkStart w:id="173" w:name="_Toc438733998"/>
            <w:bookmarkStart w:id="174" w:name="_Toc438907035"/>
            <w:bookmarkStart w:id="175" w:name="_Toc438907234"/>
            <w:bookmarkStart w:id="176" w:name="_Toc190767443"/>
            <w:r w:rsidRPr="005E02D9">
              <w:rPr>
                <w:b/>
                <w:sz w:val="24"/>
                <w:lang w:val="en-GB"/>
              </w:rPr>
              <w:t>Non-Compliance, Errors and Omissions</w:t>
            </w:r>
            <w:bookmarkStart w:id="177" w:name="_Hlt438533232"/>
            <w:bookmarkEnd w:id="171"/>
            <w:bookmarkEnd w:id="172"/>
            <w:bookmarkEnd w:id="173"/>
            <w:bookmarkEnd w:id="174"/>
            <w:bookmarkEnd w:id="175"/>
            <w:bookmarkEnd w:id="176"/>
            <w:bookmarkEnd w:id="177"/>
          </w:p>
        </w:tc>
        <w:tc>
          <w:tcPr>
            <w:tcW w:w="7243" w:type="dxa"/>
          </w:tcPr>
          <w:p w14:paraId="04FBD2D1" w14:textId="146DC31F"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If a bid is substantially responsive, the Contracting Authority may tolerate any non-compliance or omission that does not constitute a material departure from the terms of the Invitation to Bid.</w:t>
            </w:r>
          </w:p>
        </w:tc>
      </w:tr>
      <w:tr w:rsidR="00896B82" w:rsidRPr="009F6BFE" w14:paraId="32937134" w14:textId="77777777" w:rsidTr="00D26444">
        <w:trPr>
          <w:gridAfter w:val="1"/>
          <w:wAfter w:w="468" w:type="dxa"/>
          <w:trHeight w:val="147"/>
        </w:trPr>
        <w:tc>
          <w:tcPr>
            <w:tcW w:w="1962" w:type="dxa"/>
          </w:tcPr>
          <w:p w14:paraId="03BF7DEC" w14:textId="77777777" w:rsidR="00896B82" w:rsidRPr="005E02D9" w:rsidRDefault="00896B82" w:rsidP="00896B82">
            <w:pPr>
              <w:spacing w:after="120"/>
              <w:ind w:left="576" w:hanging="576"/>
              <w:rPr>
                <w:sz w:val="24"/>
                <w:szCs w:val="24"/>
                <w:lang w:val="en-GB"/>
              </w:rPr>
            </w:pPr>
          </w:p>
        </w:tc>
        <w:tc>
          <w:tcPr>
            <w:tcW w:w="7243" w:type="dxa"/>
          </w:tcPr>
          <w:p w14:paraId="644E800D" w14:textId="1394385F"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If a bid is substantially responsive, the Contracting Authority may require the bidder to submit, within a reasonable time, the information or documentation necessary to remedy the non-conformity or non-essential omissions found in the bid in relation to the requested documentation. Such an omission may not, under any circumstances, be linked to any element of the price of the bid. The Bidder who does not comply with this request may see their bid rejected. </w:t>
            </w:r>
          </w:p>
        </w:tc>
      </w:tr>
      <w:tr w:rsidR="00896B82" w:rsidRPr="009F6BFE" w14:paraId="6BDD8DD6" w14:textId="77777777" w:rsidTr="00D26444">
        <w:trPr>
          <w:gridAfter w:val="1"/>
          <w:wAfter w:w="468" w:type="dxa"/>
          <w:trHeight w:val="147"/>
        </w:trPr>
        <w:tc>
          <w:tcPr>
            <w:tcW w:w="1962" w:type="dxa"/>
          </w:tcPr>
          <w:p w14:paraId="5D6AA2BE" w14:textId="77777777" w:rsidR="00896B82" w:rsidRPr="005E02D9" w:rsidRDefault="00896B82" w:rsidP="00896B82">
            <w:pPr>
              <w:rPr>
                <w:sz w:val="24"/>
                <w:szCs w:val="24"/>
                <w:lang w:val="en-GB"/>
              </w:rPr>
            </w:pPr>
          </w:p>
        </w:tc>
        <w:tc>
          <w:tcPr>
            <w:tcW w:w="7243" w:type="dxa"/>
          </w:tcPr>
          <w:p w14:paraId="074D50AC" w14:textId="77777777" w:rsidR="00896B82" w:rsidRPr="005E02D9" w:rsidRDefault="00896B82" w:rsidP="00896B82">
            <w:pPr>
              <w:numPr>
                <w:ilvl w:val="1"/>
                <w:numId w:val="6"/>
              </w:numPr>
              <w:spacing w:after="200"/>
              <w:ind w:left="612" w:hanging="612"/>
              <w:jc w:val="both"/>
              <w:rPr>
                <w:sz w:val="24"/>
                <w:lang w:val="en-GB"/>
              </w:rPr>
            </w:pPr>
            <w:r w:rsidRPr="005E02D9">
              <w:rPr>
                <w:sz w:val="24"/>
                <w:lang w:val="en-GB"/>
              </w:rPr>
              <w:t>When a bid is responsive, the Contracting Authority shall correct arithmetic errors on the following basis:</w:t>
            </w:r>
          </w:p>
          <w:p w14:paraId="0A6D69A7" w14:textId="77777777" w:rsidR="00A64E29" w:rsidRDefault="00896B82" w:rsidP="00896B82">
            <w:pPr>
              <w:numPr>
                <w:ilvl w:val="0"/>
                <w:numId w:val="17"/>
              </w:numPr>
              <w:spacing w:after="200"/>
              <w:ind w:left="1152" w:hanging="576"/>
              <w:jc w:val="both"/>
              <w:rPr>
                <w:sz w:val="24"/>
                <w:lang w:val="en-GB"/>
              </w:rPr>
            </w:pPr>
            <w:r w:rsidRPr="005E02D9">
              <w:rPr>
                <w:sz w:val="24"/>
                <w:lang w:val="en-GB"/>
              </w:rPr>
              <w:t xml:space="preserve"> where there is a discrepancy between the unit rate and the total price resulting from multiplying the unit rate by the quantity, the unit rate shall govern, and the total price shall be corrected, unless, in the opinion of the Contracting Authority, there is an obviously gross</w:t>
            </w:r>
            <w:r w:rsidRPr="005E02D9">
              <w:rPr>
                <w:sz w:val="24"/>
                <w:lang w:val="en-GB"/>
              </w:rPr>
              <w:br/>
              <w:t>misplacement of the decimal point in the unit rate, in which</w:t>
            </w:r>
            <w:r w:rsidRPr="005E02D9">
              <w:rPr>
                <w:sz w:val="24"/>
                <w:lang w:val="en-GB"/>
              </w:rPr>
              <w:br/>
              <w:t>case the total price as quoted shall govern and the unit</w:t>
            </w:r>
            <w:r w:rsidRPr="005E02D9">
              <w:rPr>
                <w:sz w:val="24"/>
                <w:lang w:val="en-GB"/>
              </w:rPr>
              <w:br/>
              <w:t>rate will be corrected.</w:t>
            </w:r>
          </w:p>
          <w:p w14:paraId="3C1C980C" w14:textId="17D94615" w:rsidR="00896B82" w:rsidRPr="005E02D9" w:rsidRDefault="00896B82" w:rsidP="00896B82">
            <w:pPr>
              <w:numPr>
                <w:ilvl w:val="0"/>
                <w:numId w:val="17"/>
              </w:numPr>
              <w:spacing w:after="200"/>
              <w:ind w:left="1152" w:hanging="576"/>
              <w:jc w:val="both"/>
              <w:rPr>
                <w:sz w:val="24"/>
                <w:lang w:val="en-GB"/>
              </w:rPr>
            </w:pPr>
            <w:r w:rsidRPr="005E02D9">
              <w:rPr>
                <w:sz w:val="24"/>
                <w:lang w:val="en-GB"/>
              </w:rPr>
              <w:t>if the total obtained by adding or subtracting the subtotals is not correct, the subtotals shall govern, and the total shall be corrected; and</w:t>
            </w:r>
          </w:p>
          <w:p w14:paraId="41296391" w14:textId="3001DBBA" w:rsidR="00896B82" w:rsidRPr="005E02D9" w:rsidRDefault="00896B82" w:rsidP="00896B82">
            <w:pPr>
              <w:numPr>
                <w:ilvl w:val="0"/>
                <w:numId w:val="17"/>
              </w:numPr>
              <w:spacing w:after="200"/>
              <w:ind w:left="1152" w:hanging="576"/>
              <w:jc w:val="both"/>
              <w:rPr>
                <w:sz w:val="24"/>
                <w:szCs w:val="24"/>
                <w:lang w:val="en-GB"/>
              </w:rPr>
            </w:pPr>
            <w:r w:rsidRPr="005E02D9">
              <w:rPr>
                <w:sz w:val="24"/>
                <w:lang w:val="en-GB"/>
              </w:rPr>
              <w:t>if there is a contradiction between the price indicated in words and in figures, the amount in words shall take precedence, unless this amount is linked to an arithmetic error, in which case the amount in figures shall govern l subject to paragraphs (a) and (b) above.</w:t>
            </w:r>
          </w:p>
        </w:tc>
      </w:tr>
      <w:tr w:rsidR="00896B82" w:rsidRPr="009F6BFE" w14:paraId="1A8CAB56" w14:textId="77777777" w:rsidTr="00D26444">
        <w:trPr>
          <w:trHeight w:val="147"/>
        </w:trPr>
        <w:tc>
          <w:tcPr>
            <w:tcW w:w="1962" w:type="dxa"/>
          </w:tcPr>
          <w:p w14:paraId="2D97349E" w14:textId="77777777" w:rsidR="00896B82" w:rsidRPr="005E02D9" w:rsidRDefault="00896B82" w:rsidP="00896B82">
            <w:pPr>
              <w:rPr>
                <w:sz w:val="24"/>
                <w:szCs w:val="24"/>
                <w:lang w:val="en-GB"/>
              </w:rPr>
            </w:pPr>
          </w:p>
        </w:tc>
        <w:tc>
          <w:tcPr>
            <w:tcW w:w="7711" w:type="dxa"/>
            <w:gridSpan w:val="2"/>
          </w:tcPr>
          <w:p w14:paraId="1CCA5E34" w14:textId="05625439"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If the bidder, evaluated as the most </w:t>
            </w:r>
            <w:r w:rsidR="00A64E29" w:rsidRPr="00FD1D07">
              <w:rPr>
                <w:sz w:val="24"/>
                <w:lang w:val="en-US"/>
              </w:rPr>
              <w:t>economically-advantageous</w:t>
            </w:r>
            <w:r w:rsidR="00A64E29" w:rsidRPr="005E02D9">
              <w:rPr>
                <w:sz w:val="24"/>
                <w:lang w:val="en-GB"/>
              </w:rPr>
              <w:t xml:space="preserve"> </w:t>
            </w:r>
            <w:r w:rsidRPr="005E02D9">
              <w:rPr>
                <w:sz w:val="24"/>
                <w:lang w:val="en-GB"/>
              </w:rPr>
              <w:t xml:space="preserve"> does not accept the corrections made, their bid shall be rejected and their </w:t>
            </w:r>
            <w:r>
              <w:rPr>
                <w:sz w:val="24"/>
                <w:lang w:val="en-GB"/>
              </w:rPr>
              <w:t>bid guarantee</w:t>
            </w:r>
            <w:r w:rsidRPr="005E02D9">
              <w:rPr>
                <w:sz w:val="24"/>
                <w:lang w:val="en-GB"/>
              </w:rPr>
              <w:t xml:space="preserve"> may be forfeited.</w:t>
            </w:r>
          </w:p>
        </w:tc>
      </w:tr>
      <w:tr w:rsidR="00896B82" w:rsidRPr="009F6BFE" w14:paraId="4F89044B" w14:textId="77777777" w:rsidTr="00D26444">
        <w:trPr>
          <w:trHeight w:val="147"/>
        </w:trPr>
        <w:tc>
          <w:tcPr>
            <w:tcW w:w="1962" w:type="dxa"/>
          </w:tcPr>
          <w:p w14:paraId="2195CFCC" w14:textId="3E69BA42" w:rsidR="00896B82" w:rsidRPr="005E02D9" w:rsidRDefault="00896B82" w:rsidP="00896B82">
            <w:pPr>
              <w:numPr>
                <w:ilvl w:val="0"/>
                <w:numId w:val="6"/>
              </w:numPr>
              <w:rPr>
                <w:b/>
                <w:sz w:val="24"/>
                <w:szCs w:val="24"/>
                <w:lang w:val="en-GB"/>
              </w:rPr>
            </w:pPr>
            <w:bookmarkStart w:id="178" w:name="_Toc190767444"/>
            <w:bookmarkStart w:id="179" w:name="_Toc438438855"/>
            <w:bookmarkStart w:id="180" w:name="_Toc438532642"/>
            <w:bookmarkStart w:id="181" w:name="_Toc438733999"/>
            <w:bookmarkStart w:id="182" w:name="_Toc438907036"/>
            <w:bookmarkStart w:id="183" w:name="_Toc438907235"/>
            <w:r w:rsidRPr="005E02D9">
              <w:rPr>
                <w:b/>
                <w:sz w:val="24"/>
                <w:lang w:val="en-GB"/>
              </w:rPr>
              <w:t>Preliminary Screening of Bids</w:t>
            </w:r>
            <w:bookmarkEnd w:id="178"/>
            <w:r w:rsidRPr="005E02D9">
              <w:rPr>
                <w:b/>
                <w:sz w:val="24"/>
                <w:lang w:val="en-GB"/>
              </w:rPr>
              <w:t xml:space="preserve"> </w:t>
            </w:r>
            <w:bookmarkEnd w:id="179"/>
            <w:bookmarkEnd w:id="180"/>
            <w:bookmarkEnd w:id="181"/>
            <w:bookmarkEnd w:id="182"/>
            <w:bookmarkEnd w:id="183"/>
          </w:p>
        </w:tc>
        <w:tc>
          <w:tcPr>
            <w:tcW w:w="7711" w:type="dxa"/>
            <w:gridSpan w:val="2"/>
          </w:tcPr>
          <w:p w14:paraId="0B517884" w14:textId="05A3D006"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The Contracting Authority shall examine the bids to ensure that all documents and technical documentation requested in Clause 11 of the IB have been provided and are all complete.</w:t>
            </w:r>
          </w:p>
        </w:tc>
      </w:tr>
      <w:tr w:rsidR="00896B82" w:rsidRPr="009F6BFE" w14:paraId="75957997" w14:textId="77777777" w:rsidTr="00D26444">
        <w:trPr>
          <w:trHeight w:val="147"/>
        </w:trPr>
        <w:tc>
          <w:tcPr>
            <w:tcW w:w="1962" w:type="dxa"/>
          </w:tcPr>
          <w:p w14:paraId="56768EC1" w14:textId="77777777" w:rsidR="00896B82" w:rsidRPr="005E02D9" w:rsidRDefault="00896B82" w:rsidP="00896B82">
            <w:pPr>
              <w:rPr>
                <w:sz w:val="24"/>
                <w:szCs w:val="24"/>
                <w:lang w:val="en-GB"/>
              </w:rPr>
            </w:pPr>
          </w:p>
        </w:tc>
        <w:tc>
          <w:tcPr>
            <w:tcW w:w="7711" w:type="dxa"/>
            <w:gridSpan w:val="2"/>
          </w:tcPr>
          <w:p w14:paraId="78702A54" w14:textId="77777777" w:rsidR="00896B82" w:rsidRPr="005E02D9" w:rsidRDefault="00896B82" w:rsidP="00896B82">
            <w:pPr>
              <w:numPr>
                <w:ilvl w:val="0"/>
                <w:numId w:val="18"/>
              </w:numPr>
              <w:tabs>
                <w:tab w:val="num" w:pos="612"/>
              </w:tabs>
              <w:spacing w:after="180"/>
              <w:ind w:left="1152" w:hanging="576"/>
              <w:jc w:val="both"/>
              <w:rPr>
                <w:sz w:val="24"/>
                <w:lang w:val="en-GB"/>
              </w:rPr>
            </w:pPr>
            <w:r w:rsidRPr="005E02D9">
              <w:rPr>
                <w:sz w:val="24"/>
                <w:lang w:val="en-GB"/>
              </w:rPr>
              <w:t xml:space="preserve">The Contracting Authority shall confirm that the following documents and information are included in the Bid Submission Form, in accordance with Clause 12.1 of the IB: </w:t>
            </w:r>
          </w:p>
          <w:p w14:paraId="0214C28B" w14:textId="77777777" w:rsidR="00896B82" w:rsidRPr="005E02D9" w:rsidRDefault="00896B82" w:rsidP="00896B82">
            <w:pPr>
              <w:numPr>
                <w:ilvl w:val="0"/>
                <w:numId w:val="19"/>
              </w:numPr>
              <w:spacing w:after="180"/>
              <w:ind w:left="1152" w:hanging="576"/>
              <w:jc w:val="both"/>
              <w:rPr>
                <w:sz w:val="24"/>
                <w:lang w:val="en-GB"/>
              </w:rPr>
            </w:pPr>
            <w:r w:rsidRPr="005E02D9">
              <w:rPr>
                <w:sz w:val="24"/>
                <w:lang w:val="en-GB"/>
              </w:rPr>
              <w:lastRenderedPageBreak/>
              <w:t>the price schedule, in accordance with Clause 12.2 of the IB.</w:t>
            </w:r>
          </w:p>
          <w:p w14:paraId="717802DE" w14:textId="77777777" w:rsidR="00896B82" w:rsidRPr="005E02D9" w:rsidRDefault="00896B82" w:rsidP="00896B82">
            <w:pPr>
              <w:numPr>
                <w:ilvl w:val="0"/>
                <w:numId w:val="19"/>
              </w:numPr>
              <w:spacing w:after="180"/>
              <w:ind w:left="1152" w:hanging="576"/>
              <w:jc w:val="both"/>
              <w:rPr>
                <w:sz w:val="24"/>
                <w:lang w:val="en-GB"/>
              </w:rPr>
            </w:pPr>
            <w:r w:rsidRPr="005E02D9">
              <w:rPr>
                <w:sz w:val="24"/>
                <w:lang w:val="en-GB"/>
              </w:rPr>
              <w:t xml:space="preserve">the power entitling the signing authority to commit the bidder, in accordance with clause 21.2 of the IB; and </w:t>
            </w:r>
          </w:p>
          <w:p w14:paraId="2412FD95" w14:textId="35422F2F" w:rsidR="00896B82" w:rsidRPr="005E02D9" w:rsidRDefault="00896B82" w:rsidP="00896B82">
            <w:pPr>
              <w:numPr>
                <w:ilvl w:val="0"/>
                <w:numId w:val="19"/>
              </w:numPr>
              <w:spacing w:after="180"/>
              <w:ind w:left="1152" w:hanging="576"/>
              <w:jc w:val="both"/>
              <w:rPr>
                <w:sz w:val="24"/>
                <w:lang w:val="en-GB"/>
              </w:rPr>
            </w:pPr>
            <w:r w:rsidRPr="005E02D9">
              <w:rPr>
                <w:sz w:val="24"/>
                <w:lang w:val="en-GB"/>
              </w:rPr>
              <w:t xml:space="preserve">the </w:t>
            </w:r>
            <w:r>
              <w:rPr>
                <w:sz w:val="24"/>
                <w:lang w:val="en-GB"/>
              </w:rPr>
              <w:t>bid guarantee</w:t>
            </w:r>
            <w:r w:rsidRPr="005E02D9">
              <w:rPr>
                <w:sz w:val="24"/>
                <w:lang w:val="en-GB"/>
              </w:rPr>
              <w:t xml:space="preserve"> in accordance with Clause 20 of the IB clause.</w:t>
            </w:r>
          </w:p>
          <w:p w14:paraId="47CF44F6" w14:textId="14C4B2F1" w:rsidR="00896B82" w:rsidRPr="005E02D9" w:rsidRDefault="00896B82" w:rsidP="00896B82">
            <w:pPr>
              <w:spacing w:after="180"/>
              <w:ind w:left="1152"/>
              <w:jc w:val="both"/>
              <w:rPr>
                <w:sz w:val="24"/>
                <w:szCs w:val="24"/>
                <w:lang w:val="en-GB"/>
              </w:rPr>
            </w:pPr>
          </w:p>
        </w:tc>
      </w:tr>
      <w:tr w:rsidR="00896B82" w:rsidRPr="009F6BFE" w14:paraId="1D2E67D0" w14:textId="77777777" w:rsidTr="00D26444">
        <w:trPr>
          <w:trHeight w:val="147"/>
        </w:trPr>
        <w:tc>
          <w:tcPr>
            <w:tcW w:w="1962" w:type="dxa"/>
          </w:tcPr>
          <w:p w14:paraId="02668919" w14:textId="3876247D" w:rsidR="00896B82" w:rsidRPr="005E02D9" w:rsidRDefault="00896B82" w:rsidP="00896B82">
            <w:pPr>
              <w:numPr>
                <w:ilvl w:val="0"/>
                <w:numId w:val="6"/>
              </w:numPr>
              <w:rPr>
                <w:b/>
                <w:sz w:val="24"/>
                <w:szCs w:val="24"/>
                <w:lang w:val="en-GB"/>
              </w:rPr>
            </w:pPr>
            <w:bookmarkStart w:id="184" w:name="_Toc438438856"/>
            <w:bookmarkStart w:id="185" w:name="_Toc438532645"/>
            <w:bookmarkStart w:id="186" w:name="_Toc438734000"/>
            <w:bookmarkStart w:id="187" w:name="_Toc438907037"/>
            <w:bookmarkStart w:id="188" w:name="_Toc438907236"/>
            <w:bookmarkStart w:id="189" w:name="_Toc190767445"/>
            <w:r w:rsidRPr="005E02D9">
              <w:rPr>
                <w:b/>
                <w:sz w:val="24"/>
                <w:lang w:val="en-GB"/>
              </w:rPr>
              <w:lastRenderedPageBreak/>
              <w:t xml:space="preserve">Review of Conditions, </w:t>
            </w:r>
            <w:bookmarkEnd w:id="184"/>
            <w:bookmarkEnd w:id="185"/>
            <w:bookmarkEnd w:id="186"/>
            <w:bookmarkEnd w:id="187"/>
            <w:bookmarkEnd w:id="188"/>
            <w:bookmarkEnd w:id="189"/>
            <w:r w:rsidRPr="005E02D9">
              <w:rPr>
                <w:b/>
                <w:sz w:val="24"/>
                <w:lang w:val="en-GB"/>
              </w:rPr>
              <w:t>Technical Evaluation</w:t>
            </w:r>
          </w:p>
        </w:tc>
        <w:tc>
          <w:tcPr>
            <w:tcW w:w="7711" w:type="dxa"/>
            <w:gridSpan w:val="2"/>
          </w:tcPr>
          <w:p w14:paraId="72FEA910" w14:textId="60AC9A33" w:rsidR="00896B82" w:rsidRPr="005E02D9" w:rsidRDefault="00896B82" w:rsidP="00896B82">
            <w:pPr>
              <w:numPr>
                <w:ilvl w:val="1"/>
                <w:numId w:val="6"/>
              </w:numPr>
              <w:spacing w:after="200"/>
              <w:ind w:left="612" w:hanging="612"/>
              <w:jc w:val="both"/>
              <w:rPr>
                <w:sz w:val="24"/>
                <w:lang w:val="en-GB"/>
              </w:rPr>
            </w:pPr>
            <w:r w:rsidRPr="005E02D9">
              <w:rPr>
                <w:sz w:val="24"/>
                <w:lang w:val="en-GB"/>
              </w:rPr>
              <w:t>The Contracting Authority shall examine the bid to confirm that all the conditions specified in the GCC and the SCC have been accepted by the bidder without substantial deviation</w:t>
            </w:r>
            <w:r>
              <w:rPr>
                <w:sz w:val="24"/>
                <w:lang w:val="en-GB"/>
              </w:rPr>
              <w:t>s</w:t>
            </w:r>
            <w:r w:rsidRPr="005E02D9">
              <w:rPr>
                <w:sz w:val="24"/>
                <w:lang w:val="en-GB"/>
              </w:rPr>
              <w:t xml:space="preserve"> or reservation</w:t>
            </w:r>
            <w:r>
              <w:rPr>
                <w:sz w:val="24"/>
                <w:lang w:val="en-GB"/>
              </w:rPr>
              <w:t>s</w:t>
            </w:r>
            <w:r w:rsidRPr="005E02D9">
              <w:rPr>
                <w:sz w:val="24"/>
                <w:lang w:val="en-GB"/>
              </w:rPr>
              <w:t>.</w:t>
            </w:r>
          </w:p>
          <w:p w14:paraId="2EA8C82B" w14:textId="59118A9C" w:rsidR="00896B82" w:rsidRPr="005E02D9" w:rsidRDefault="00896B82" w:rsidP="00896B82">
            <w:pPr>
              <w:numPr>
                <w:ilvl w:val="1"/>
                <w:numId w:val="6"/>
              </w:numPr>
              <w:spacing w:after="200"/>
              <w:ind w:left="612" w:hanging="612"/>
              <w:jc w:val="both"/>
              <w:rPr>
                <w:sz w:val="24"/>
                <w:lang w:val="en-GB"/>
              </w:rPr>
            </w:pPr>
            <w:r w:rsidRPr="005E02D9">
              <w:rPr>
                <w:sz w:val="24"/>
                <w:lang w:val="en-GB"/>
              </w:rPr>
              <w:t>The Contracting Authority shall examine the technical aspects of the bid submitted in accordance with Clause 17 of the IB to confirm that all the stipulations of Section IV: Schedule of Quantities, Delivery Schedule, Technical Specifications, Plans, Inspections and Tests of the Bidding Document, are complied with</w:t>
            </w:r>
            <w:r>
              <w:rPr>
                <w:sz w:val="24"/>
                <w:lang w:val="en-GB"/>
              </w:rPr>
              <w:t>,</w:t>
            </w:r>
            <w:r w:rsidRPr="005E02D9">
              <w:rPr>
                <w:sz w:val="24"/>
                <w:lang w:val="en-GB"/>
              </w:rPr>
              <w:t xml:space="preserve"> without substantial discrepanc</w:t>
            </w:r>
            <w:r>
              <w:rPr>
                <w:sz w:val="24"/>
                <w:lang w:val="en-GB"/>
              </w:rPr>
              <w:t xml:space="preserve">ies </w:t>
            </w:r>
            <w:r w:rsidRPr="005E02D9">
              <w:rPr>
                <w:sz w:val="24"/>
                <w:lang w:val="en-GB"/>
              </w:rPr>
              <w:t>or reservation</w:t>
            </w:r>
            <w:r>
              <w:rPr>
                <w:sz w:val="24"/>
                <w:lang w:val="en-GB"/>
              </w:rPr>
              <w:t>s</w:t>
            </w:r>
            <w:r w:rsidRPr="005E02D9">
              <w:rPr>
                <w:sz w:val="24"/>
                <w:lang w:val="en-GB"/>
              </w:rPr>
              <w:t>.</w:t>
            </w:r>
          </w:p>
          <w:p w14:paraId="0BC1999A" w14:textId="1C13EF1E"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If, after reviewing the terms and conditions of the Invitation to Bid and the technical evaluation, the Contracting Authority determines that the bid is non-compliant under Clause 29 of the IB, it shall disqualify the bid in question.</w:t>
            </w:r>
          </w:p>
        </w:tc>
      </w:tr>
      <w:tr w:rsidR="00896B82" w:rsidRPr="009F6BFE" w14:paraId="529D0887" w14:textId="77777777" w:rsidTr="00D26444">
        <w:trPr>
          <w:trHeight w:val="147"/>
        </w:trPr>
        <w:tc>
          <w:tcPr>
            <w:tcW w:w="1962" w:type="dxa"/>
          </w:tcPr>
          <w:p w14:paraId="18515940" w14:textId="1352D4DE" w:rsidR="00896B82" w:rsidRPr="005E02D9" w:rsidRDefault="00896B82" w:rsidP="00896B82">
            <w:pPr>
              <w:numPr>
                <w:ilvl w:val="0"/>
                <w:numId w:val="6"/>
              </w:numPr>
              <w:rPr>
                <w:b/>
                <w:sz w:val="24"/>
                <w:szCs w:val="24"/>
                <w:lang w:val="en-GB"/>
              </w:rPr>
            </w:pPr>
            <w:bookmarkStart w:id="190" w:name="_Toc438438859"/>
            <w:bookmarkStart w:id="191" w:name="_Toc438532648"/>
            <w:bookmarkStart w:id="192" w:name="_Toc438734003"/>
            <w:bookmarkStart w:id="193" w:name="_Toc438907040"/>
            <w:bookmarkStart w:id="194" w:name="_Toc438907239"/>
            <w:bookmarkStart w:id="195" w:name="_Toc499629544"/>
            <w:bookmarkStart w:id="196" w:name="_Toc190767446"/>
            <w:r w:rsidRPr="005E02D9">
              <w:rPr>
                <w:b/>
                <w:sz w:val="24"/>
                <w:lang w:val="en-GB"/>
              </w:rPr>
              <w:t>Bid Evaluation</w:t>
            </w:r>
            <w:bookmarkStart w:id="197" w:name="_Hlt438533055"/>
            <w:bookmarkEnd w:id="190"/>
            <w:bookmarkEnd w:id="191"/>
            <w:bookmarkEnd w:id="192"/>
            <w:bookmarkEnd w:id="193"/>
            <w:bookmarkEnd w:id="194"/>
            <w:bookmarkEnd w:id="195"/>
            <w:bookmarkEnd w:id="196"/>
            <w:bookmarkEnd w:id="197"/>
          </w:p>
        </w:tc>
        <w:tc>
          <w:tcPr>
            <w:tcW w:w="7711" w:type="dxa"/>
            <w:gridSpan w:val="2"/>
          </w:tcPr>
          <w:p w14:paraId="03D9B90E" w14:textId="4CE1C0A2"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The Contracting Authority shall evaluate each of the bids which it has determined, at this stage of the evaluation, to be compliant.</w:t>
            </w:r>
          </w:p>
        </w:tc>
      </w:tr>
      <w:tr w:rsidR="00896B82" w:rsidRPr="009F6BFE" w14:paraId="58DFE66B" w14:textId="77777777" w:rsidTr="00D26444">
        <w:trPr>
          <w:trHeight w:val="147"/>
        </w:trPr>
        <w:tc>
          <w:tcPr>
            <w:tcW w:w="1962" w:type="dxa"/>
          </w:tcPr>
          <w:p w14:paraId="6D5D16F4" w14:textId="77777777" w:rsidR="00896B82" w:rsidRPr="005E02D9" w:rsidRDefault="00896B82" w:rsidP="00896B82">
            <w:pPr>
              <w:rPr>
                <w:sz w:val="24"/>
                <w:szCs w:val="24"/>
                <w:lang w:val="en-GB"/>
              </w:rPr>
            </w:pPr>
          </w:p>
        </w:tc>
        <w:tc>
          <w:tcPr>
            <w:tcW w:w="7711" w:type="dxa"/>
            <w:gridSpan w:val="2"/>
          </w:tcPr>
          <w:p w14:paraId="27468EC5" w14:textId="4F288D2A" w:rsidR="00896B82" w:rsidRPr="005E02D9" w:rsidRDefault="00896B82" w:rsidP="005E7A17">
            <w:pPr>
              <w:numPr>
                <w:ilvl w:val="1"/>
                <w:numId w:val="6"/>
              </w:numPr>
              <w:spacing w:after="200"/>
              <w:ind w:left="612" w:hanging="612"/>
              <w:jc w:val="both"/>
              <w:rPr>
                <w:sz w:val="24"/>
                <w:szCs w:val="24"/>
                <w:lang w:val="en-GB"/>
              </w:rPr>
            </w:pPr>
            <w:r w:rsidRPr="005E02D9">
              <w:rPr>
                <w:sz w:val="24"/>
                <w:lang w:val="en-GB"/>
              </w:rPr>
              <w:t xml:space="preserve">To evaluate a bid, the Contracting Authority shall only use the criteria and methods outlined in this </w:t>
            </w:r>
            <w:r w:rsidR="00A64E29">
              <w:rPr>
                <w:sz w:val="24"/>
                <w:lang w:val="en-GB"/>
              </w:rPr>
              <w:t>article.</w:t>
            </w:r>
          </w:p>
        </w:tc>
      </w:tr>
      <w:tr w:rsidR="00896B82" w:rsidRPr="009F6BFE" w14:paraId="78CB4E50" w14:textId="77777777" w:rsidTr="00D26444">
        <w:trPr>
          <w:trHeight w:val="147"/>
        </w:trPr>
        <w:tc>
          <w:tcPr>
            <w:tcW w:w="1962" w:type="dxa"/>
          </w:tcPr>
          <w:p w14:paraId="20978252" w14:textId="77777777" w:rsidR="00896B82" w:rsidRPr="005E02D9" w:rsidRDefault="00896B82" w:rsidP="00896B82">
            <w:pPr>
              <w:rPr>
                <w:sz w:val="24"/>
                <w:szCs w:val="24"/>
                <w:lang w:val="en-GB"/>
              </w:rPr>
            </w:pPr>
          </w:p>
        </w:tc>
        <w:tc>
          <w:tcPr>
            <w:tcW w:w="7711" w:type="dxa"/>
            <w:gridSpan w:val="2"/>
          </w:tcPr>
          <w:p w14:paraId="5848B190" w14:textId="77777777" w:rsidR="00896B82" w:rsidRPr="005E02D9" w:rsidRDefault="00896B82" w:rsidP="00896B82">
            <w:pPr>
              <w:numPr>
                <w:ilvl w:val="1"/>
                <w:numId w:val="6"/>
              </w:numPr>
              <w:spacing w:after="200"/>
              <w:ind w:left="612" w:hanging="612"/>
              <w:jc w:val="both"/>
              <w:rPr>
                <w:sz w:val="24"/>
                <w:lang w:val="en-GB"/>
              </w:rPr>
            </w:pPr>
            <w:r w:rsidRPr="005E02D9">
              <w:rPr>
                <w:sz w:val="24"/>
                <w:lang w:val="en-GB"/>
              </w:rPr>
              <w:t>In evaluating a bid, the Contracting Authority shall consider the following:</w:t>
            </w:r>
          </w:p>
          <w:p w14:paraId="77D0C916" w14:textId="77777777" w:rsidR="00896B82" w:rsidRPr="005E02D9" w:rsidRDefault="00896B82" w:rsidP="00896B82">
            <w:pPr>
              <w:numPr>
                <w:ilvl w:val="0"/>
                <w:numId w:val="21"/>
              </w:numPr>
              <w:spacing w:after="180"/>
              <w:ind w:left="1152" w:hanging="576"/>
              <w:rPr>
                <w:sz w:val="24"/>
                <w:lang w:val="en-GB"/>
              </w:rPr>
            </w:pPr>
            <w:r w:rsidRPr="005E02D9">
              <w:rPr>
                <w:sz w:val="24"/>
                <w:lang w:val="en-GB"/>
              </w:rPr>
              <w:t>the method of evaluation, by item or by lot, as indicated in the BDS, and the bid price indicated according to the provisions of Clause 14 of the IB;</w:t>
            </w:r>
          </w:p>
          <w:p w14:paraId="1FBF40CA" w14:textId="77777777" w:rsidR="00896B82" w:rsidRPr="005E02D9" w:rsidRDefault="00896B82" w:rsidP="00896B82">
            <w:pPr>
              <w:numPr>
                <w:ilvl w:val="0"/>
                <w:numId w:val="21"/>
              </w:numPr>
              <w:spacing w:after="180"/>
              <w:ind w:left="1152" w:hanging="576"/>
              <w:jc w:val="both"/>
              <w:rPr>
                <w:sz w:val="24"/>
                <w:lang w:val="en-GB"/>
              </w:rPr>
            </w:pPr>
            <w:r w:rsidRPr="005E02D9">
              <w:rPr>
                <w:sz w:val="24"/>
                <w:lang w:val="en-GB"/>
              </w:rPr>
              <w:t>adjustments made to the price to correct arithmetic errors pursuant to Clause 30.3 of the IB:</w:t>
            </w:r>
          </w:p>
          <w:p w14:paraId="07253929" w14:textId="77777777" w:rsidR="00896B82" w:rsidRPr="005E02D9" w:rsidRDefault="00896B82" w:rsidP="00896B82">
            <w:pPr>
              <w:numPr>
                <w:ilvl w:val="0"/>
                <w:numId w:val="21"/>
              </w:numPr>
              <w:spacing w:after="180"/>
              <w:ind w:left="1152" w:hanging="576"/>
              <w:jc w:val="both"/>
              <w:rPr>
                <w:sz w:val="24"/>
                <w:lang w:val="en-GB"/>
              </w:rPr>
            </w:pPr>
            <w:r w:rsidRPr="005E02D9">
              <w:rPr>
                <w:sz w:val="24"/>
                <w:lang w:val="en-GB"/>
              </w:rPr>
              <w:t>price adjustments attributable to discounts offered pursuant to IB Clause 14.4 of the IB;</w:t>
            </w:r>
          </w:p>
          <w:p w14:paraId="3A0EA114" w14:textId="77777777" w:rsidR="00896B82" w:rsidRPr="005E02D9" w:rsidRDefault="00896B82" w:rsidP="00896B82">
            <w:pPr>
              <w:numPr>
                <w:ilvl w:val="0"/>
                <w:numId w:val="21"/>
              </w:numPr>
              <w:spacing w:after="180"/>
              <w:ind w:left="1152" w:hanging="576"/>
              <w:jc w:val="both"/>
              <w:rPr>
                <w:sz w:val="24"/>
                <w:lang w:val="en-GB"/>
              </w:rPr>
            </w:pPr>
            <w:r w:rsidRPr="005E02D9">
              <w:rPr>
                <w:sz w:val="24"/>
                <w:lang w:val="en-GB"/>
              </w:rPr>
              <w:t>adjustments, as indicated in the BDS, resulting from the use of the evaluation factors, methods and criteria selected.</w:t>
            </w:r>
          </w:p>
          <w:p w14:paraId="07E86084" w14:textId="5D6DCC6F" w:rsidR="00896B82" w:rsidRPr="005E02D9" w:rsidRDefault="00896B82" w:rsidP="00896B82">
            <w:pPr>
              <w:numPr>
                <w:ilvl w:val="0"/>
                <w:numId w:val="21"/>
              </w:numPr>
              <w:spacing w:after="180"/>
              <w:ind w:left="1152" w:hanging="576"/>
              <w:jc w:val="both"/>
              <w:rPr>
                <w:sz w:val="24"/>
                <w:szCs w:val="24"/>
                <w:lang w:val="en-GB"/>
              </w:rPr>
            </w:pPr>
          </w:p>
        </w:tc>
      </w:tr>
      <w:tr w:rsidR="00896B82" w:rsidRPr="009F6BFE" w14:paraId="54160122" w14:textId="77777777" w:rsidTr="00D26444">
        <w:trPr>
          <w:trHeight w:val="147"/>
        </w:trPr>
        <w:tc>
          <w:tcPr>
            <w:tcW w:w="1962" w:type="dxa"/>
          </w:tcPr>
          <w:p w14:paraId="2A885344" w14:textId="77777777" w:rsidR="00896B82" w:rsidRPr="005E02D9" w:rsidRDefault="00896B82" w:rsidP="00896B82">
            <w:pPr>
              <w:rPr>
                <w:sz w:val="24"/>
                <w:szCs w:val="24"/>
                <w:lang w:val="en-GB"/>
              </w:rPr>
            </w:pPr>
          </w:p>
        </w:tc>
        <w:tc>
          <w:tcPr>
            <w:tcW w:w="7711" w:type="dxa"/>
            <w:gridSpan w:val="2"/>
          </w:tcPr>
          <w:p w14:paraId="4AEF2973" w14:textId="48D878B5"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In evaluating the bid amount, the Contracting Authority may also have to take into account factors other than the bid price indicated in accordance with Clause 14 of the IB, including the characteristics and performance of supplies and related services and their conditions of purchase. The factors retained, if any, shall be expressed in monetary terms to facilitate </w:t>
            </w:r>
            <w:r w:rsidRPr="005E02D9">
              <w:rPr>
                <w:sz w:val="24"/>
                <w:lang w:val="en-GB"/>
              </w:rPr>
              <w:lastRenderedPageBreak/>
              <w:t xml:space="preserve">the comparison of bids. The factors to be used and the method of application shall be as set out in IB Clause 33.3(d) of the IB. </w:t>
            </w:r>
          </w:p>
        </w:tc>
      </w:tr>
      <w:tr w:rsidR="00896B82" w:rsidRPr="009F6BFE" w14:paraId="3D8FD254" w14:textId="77777777" w:rsidTr="00D26444">
        <w:trPr>
          <w:trHeight w:val="147"/>
        </w:trPr>
        <w:tc>
          <w:tcPr>
            <w:tcW w:w="1962" w:type="dxa"/>
          </w:tcPr>
          <w:p w14:paraId="6B3665D1" w14:textId="77777777" w:rsidR="00896B82" w:rsidRPr="005E02D9" w:rsidRDefault="00896B82" w:rsidP="00896B82">
            <w:pPr>
              <w:rPr>
                <w:sz w:val="24"/>
                <w:szCs w:val="24"/>
                <w:lang w:val="en-GB"/>
              </w:rPr>
            </w:pPr>
          </w:p>
        </w:tc>
        <w:tc>
          <w:tcPr>
            <w:tcW w:w="7711" w:type="dxa"/>
            <w:gridSpan w:val="2"/>
          </w:tcPr>
          <w:p w14:paraId="20ECF56B" w14:textId="73B4344D"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If provided for in the BDS, this Bid Document authorizes Bidders to indicate their prices separately for different lots, and allows the Contracting Authority to award one or more lots to one or more than one Bidder. The method of evaluation to determine the most cost-effective combination of bids, considering any discounts offered in the bid submission letter, shall be specified in the BDS.</w:t>
            </w:r>
          </w:p>
        </w:tc>
      </w:tr>
      <w:tr w:rsidR="00896B82" w:rsidRPr="009F6BFE" w14:paraId="276842AE" w14:textId="77777777" w:rsidTr="00D26444">
        <w:trPr>
          <w:trHeight w:val="147"/>
        </w:trPr>
        <w:tc>
          <w:tcPr>
            <w:tcW w:w="1962" w:type="dxa"/>
          </w:tcPr>
          <w:p w14:paraId="5184ACCB" w14:textId="1205EFF0" w:rsidR="00896B82" w:rsidRPr="005E02D9" w:rsidRDefault="00896B82" w:rsidP="00896B82">
            <w:pPr>
              <w:numPr>
                <w:ilvl w:val="0"/>
                <w:numId w:val="6"/>
              </w:numPr>
              <w:rPr>
                <w:b/>
                <w:sz w:val="24"/>
                <w:szCs w:val="24"/>
                <w:lang w:val="en-GB"/>
              </w:rPr>
            </w:pPr>
            <w:bookmarkStart w:id="198" w:name="_Toc438438860"/>
            <w:bookmarkStart w:id="199" w:name="_Toc438532654"/>
            <w:bookmarkStart w:id="200" w:name="_Toc438734004"/>
            <w:bookmarkStart w:id="201" w:name="_Toc438907041"/>
            <w:bookmarkStart w:id="202" w:name="_Toc438907240"/>
            <w:bookmarkStart w:id="203" w:name="_Toc190767448"/>
            <w:r w:rsidRPr="005E02D9">
              <w:rPr>
                <w:b/>
                <w:sz w:val="24"/>
                <w:lang w:val="en-GB"/>
              </w:rPr>
              <w:t>Comparison of Bids</w:t>
            </w:r>
            <w:bookmarkEnd w:id="198"/>
            <w:bookmarkEnd w:id="199"/>
            <w:bookmarkEnd w:id="200"/>
            <w:bookmarkEnd w:id="201"/>
            <w:bookmarkEnd w:id="202"/>
            <w:bookmarkEnd w:id="203"/>
          </w:p>
        </w:tc>
        <w:tc>
          <w:tcPr>
            <w:tcW w:w="7711" w:type="dxa"/>
            <w:gridSpan w:val="2"/>
          </w:tcPr>
          <w:p w14:paraId="2DBC2F1D" w14:textId="1E5F9DD9" w:rsidR="00896B82" w:rsidRPr="005E02D9" w:rsidRDefault="00896B82" w:rsidP="00896B82">
            <w:pPr>
              <w:spacing w:after="200"/>
              <w:ind w:left="612"/>
              <w:jc w:val="both"/>
              <w:rPr>
                <w:sz w:val="24"/>
                <w:szCs w:val="24"/>
                <w:lang w:val="en-GB"/>
              </w:rPr>
            </w:pPr>
            <w:r w:rsidRPr="005E02D9">
              <w:rPr>
                <w:sz w:val="24"/>
                <w:lang w:val="en-GB"/>
              </w:rPr>
              <w:t>The Contracting Authority shall compare all substantially responsive bids to determine the most cost-effective evaluated bid, pursuant to Clause 33 of the IB.</w:t>
            </w:r>
          </w:p>
        </w:tc>
      </w:tr>
      <w:tr w:rsidR="00896B82" w:rsidRPr="009F6BFE" w14:paraId="48CE4F2D" w14:textId="77777777" w:rsidTr="00D26444">
        <w:trPr>
          <w:trHeight w:val="147"/>
        </w:trPr>
        <w:tc>
          <w:tcPr>
            <w:tcW w:w="1962" w:type="dxa"/>
          </w:tcPr>
          <w:p w14:paraId="65D2CA33" w14:textId="36FC8841" w:rsidR="00896B82" w:rsidRPr="005E02D9" w:rsidRDefault="00896B82" w:rsidP="00896B82">
            <w:pPr>
              <w:numPr>
                <w:ilvl w:val="0"/>
                <w:numId w:val="6"/>
              </w:numPr>
              <w:rPr>
                <w:b/>
                <w:sz w:val="24"/>
                <w:szCs w:val="24"/>
                <w:lang w:val="en-GB"/>
              </w:rPr>
            </w:pPr>
            <w:bookmarkStart w:id="204" w:name="_Toc438438861"/>
            <w:bookmarkStart w:id="205" w:name="_Toc438532655"/>
            <w:bookmarkStart w:id="206" w:name="_Toc438734005"/>
            <w:bookmarkStart w:id="207" w:name="_Toc438907042"/>
            <w:bookmarkStart w:id="208" w:name="_Toc438907241"/>
            <w:bookmarkStart w:id="209" w:name="_Toc190767449"/>
            <w:r w:rsidRPr="005E02D9">
              <w:rPr>
                <w:b/>
                <w:sz w:val="24"/>
                <w:lang w:val="en-GB"/>
              </w:rPr>
              <w:t xml:space="preserve">Subsequent Verification of </w:t>
            </w:r>
            <w:r w:rsidR="009D056A">
              <w:rPr>
                <w:b/>
                <w:sz w:val="24"/>
                <w:lang w:val="en-GB"/>
              </w:rPr>
              <w:t>Bidder’</w:t>
            </w:r>
            <w:r w:rsidR="009D056A" w:rsidRPr="005E02D9">
              <w:rPr>
                <w:b/>
                <w:sz w:val="24"/>
                <w:lang w:val="en-GB"/>
              </w:rPr>
              <w:t>s</w:t>
            </w:r>
            <w:r w:rsidRPr="005E02D9">
              <w:rPr>
                <w:b/>
                <w:sz w:val="24"/>
                <w:lang w:val="en-GB"/>
              </w:rPr>
              <w:t xml:space="preserve"> Qualifications</w:t>
            </w:r>
            <w:bookmarkEnd w:id="204"/>
            <w:bookmarkEnd w:id="205"/>
            <w:bookmarkEnd w:id="206"/>
            <w:bookmarkEnd w:id="207"/>
            <w:bookmarkEnd w:id="208"/>
            <w:bookmarkEnd w:id="209"/>
          </w:p>
        </w:tc>
        <w:tc>
          <w:tcPr>
            <w:tcW w:w="7711" w:type="dxa"/>
            <w:gridSpan w:val="2"/>
          </w:tcPr>
          <w:p w14:paraId="62A4012F" w14:textId="4CD6B1FB" w:rsidR="00896B82" w:rsidRPr="005E02D9" w:rsidRDefault="00896B82" w:rsidP="005E7A17">
            <w:pPr>
              <w:numPr>
                <w:ilvl w:val="1"/>
                <w:numId w:val="6"/>
              </w:numPr>
              <w:spacing w:after="200"/>
              <w:ind w:left="612" w:hanging="612"/>
              <w:jc w:val="both"/>
              <w:rPr>
                <w:sz w:val="24"/>
                <w:szCs w:val="24"/>
                <w:lang w:val="en-GB"/>
              </w:rPr>
            </w:pPr>
            <w:r w:rsidRPr="005E02D9">
              <w:rPr>
                <w:sz w:val="24"/>
                <w:lang w:val="en-GB"/>
              </w:rPr>
              <w:t xml:space="preserve"> The Contracting Authority shall ensure that the bidder selected for having submitted the most </w:t>
            </w:r>
            <w:r w:rsidR="00A64E29" w:rsidRPr="00FD1D07">
              <w:rPr>
                <w:sz w:val="24"/>
                <w:lang w:val="en-US"/>
              </w:rPr>
              <w:t>economically-advantageous</w:t>
            </w:r>
            <w:r w:rsidRPr="005E02D9">
              <w:rPr>
                <w:sz w:val="24"/>
                <w:lang w:val="en-GB"/>
              </w:rPr>
              <w:t xml:space="preserve"> evaluated bid that is substantially </w:t>
            </w:r>
            <w:r>
              <w:rPr>
                <w:sz w:val="24"/>
                <w:lang w:val="en-GB"/>
              </w:rPr>
              <w:t>responsive to</w:t>
            </w:r>
            <w:r w:rsidRPr="005E02D9">
              <w:rPr>
                <w:sz w:val="24"/>
                <w:lang w:val="en-GB"/>
              </w:rPr>
              <w:t xml:space="preserve"> the provisions of the bidding documents, has the qualifications required to perform the Contract satisfactorily. The Contracting Authority reserves the right to accept minor deviations from the qualification requirements if they do not materially affect a Bidder’s ability to perform the contract.</w:t>
            </w:r>
          </w:p>
        </w:tc>
      </w:tr>
      <w:tr w:rsidR="00896B82" w:rsidRPr="009F6BFE" w14:paraId="44B22D0D" w14:textId="77777777" w:rsidTr="00D26444">
        <w:trPr>
          <w:trHeight w:val="147"/>
        </w:trPr>
        <w:tc>
          <w:tcPr>
            <w:tcW w:w="1962" w:type="dxa"/>
          </w:tcPr>
          <w:p w14:paraId="2DC048CA" w14:textId="77777777" w:rsidR="00896B82" w:rsidRPr="005E02D9" w:rsidRDefault="00896B82" w:rsidP="00896B82">
            <w:pPr>
              <w:rPr>
                <w:sz w:val="24"/>
                <w:szCs w:val="24"/>
                <w:lang w:val="en-GB"/>
              </w:rPr>
            </w:pPr>
          </w:p>
        </w:tc>
        <w:tc>
          <w:tcPr>
            <w:tcW w:w="7711" w:type="dxa"/>
            <w:gridSpan w:val="2"/>
          </w:tcPr>
          <w:p w14:paraId="7954C90F" w14:textId="6376B6FC" w:rsidR="00896B82" w:rsidRPr="005E02D9" w:rsidRDefault="00896B82" w:rsidP="005E7A17">
            <w:pPr>
              <w:numPr>
                <w:ilvl w:val="1"/>
                <w:numId w:val="6"/>
              </w:numPr>
              <w:spacing w:after="200"/>
              <w:ind w:left="612" w:hanging="612"/>
              <w:jc w:val="both"/>
              <w:rPr>
                <w:sz w:val="24"/>
                <w:szCs w:val="24"/>
                <w:lang w:val="en-GB"/>
              </w:rPr>
            </w:pPr>
            <w:r w:rsidRPr="005E02D9">
              <w:rPr>
                <w:sz w:val="24"/>
                <w:lang w:val="en-GB"/>
              </w:rPr>
              <w:t xml:space="preserve"> This d</w:t>
            </w:r>
            <w:r>
              <w:rPr>
                <w:sz w:val="24"/>
                <w:lang w:val="en-GB"/>
              </w:rPr>
              <w:t>ecision</w:t>
            </w:r>
            <w:r w:rsidRPr="005E02D9">
              <w:rPr>
                <w:sz w:val="24"/>
                <w:lang w:val="en-GB"/>
              </w:rPr>
              <w:t xml:space="preserve"> shall be based on the examination of the documents attesting to the qualifications of the bidder and submitted by them pursuant to Clause 18 of the IB.</w:t>
            </w:r>
            <w:r w:rsidRPr="005E02D9">
              <w:rPr>
                <w:sz w:val="24"/>
                <w:highlight w:val="yellow"/>
                <w:lang w:val="en-GB"/>
              </w:rPr>
              <w:t xml:space="preserve"> </w:t>
            </w:r>
          </w:p>
        </w:tc>
      </w:tr>
      <w:tr w:rsidR="00896B82" w:rsidRPr="009F6BFE" w14:paraId="4E095AFE" w14:textId="77777777" w:rsidTr="00D26444">
        <w:trPr>
          <w:trHeight w:val="147"/>
        </w:trPr>
        <w:tc>
          <w:tcPr>
            <w:tcW w:w="1962" w:type="dxa"/>
          </w:tcPr>
          <w:p w14:paraId="02771515" w14:textId="77777777" w:rsidR="00896B82" w:rsidRPr="005E02D9" w:rsidRDefault="00896B82" w:rsidP="00896B82">
            <w:pPr>
              <w:rPr>
                <w:sz w:val="24"/>
                <w:szCs w:val="24"/>
                <w:lang w:val="en-GB"/>
              </w:rPr>
            </w:pPr>
          </w:p>
        </w:tc>
        <w:tc>
          <w:tcPr>
            <w:tcW w:w="7711" w:type="dxa"/>
            <w:gridSpan w:val="2"/>
          </w:tcPr>
          <w:p w14:paraId="2D707370" w14:textId="5C56C25A"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 The award of the Contract to the bidder shall be subject to the positive outcome of this de</w:t>
            </w:r>
            <w:r>
              <w:rPr>
                <w:sz w:val="24"/>
                <w:lang w:val="en-GB"/>
              </w:rPr>
              <w:t>cision</w:t>
            </w:r>
            <w:r w:rsidRPr="005E02D9">
              <w:rPr>
                <w:sz w:val="24"/>
                <w:lang w:val="en-GB"/>
              </w:rPr>
              <w:t xml:space="preserve">. Otherwise, the bid shall be rejected and the Contracting Authority shall proceed to examine the second lowest evaluated bid in order to establish in the same manner whether the bidder is capable of performing the Contract satisfactorily. </w:t>
            </w:r>
          </w:p>
        </w:tc>
      </w:tr>
      <w:tr w:rsidR="00896B82" w:rsidRPr="009F6BFE" w14:paraId="1BB75D6B" w14:textId="77777777" w:rsidTr="00D26444">
        <w:trPr>
          <w:trHeight w:val="147"/>
        </w:trPr>
        <w:tc>
          <w:tcPr>
            <w:tcW w:w="1962" w:type="dxa"/>
          </w:tcPr>
          <w:p w14:paraId="57F4A1CE" w14:textId="6930111E" w:rsidR="00896B82" w:rsidRPr="005E02D9" w:rsidRDefault="00896B82" w:rsidP="00896B82">
            <w:pPr>
              <w:numPr>
                <w:ilvl w:val="0"/>
                <w:numId w:val="6"/>
              </w:numPr>
              <w:rPr>
                <w:b/>
                <w:sz w:val="24"/>
                <w:szCs w:val="24"/>
                <w:lang w:val="en-GB"/>
              </w:rPr>
            </w:pPr>
            <w:bookmarkStart w:id="210" w:name="_Toc190767450"/>
            <w:bookmarkStart w:id="211" w:name="_Toc438438862"/>
            <w:bookmarkStart w:id="212" w:name="_Toc438532656"/>
            <w:bookmarkStart w:id="213" w:name="_Toc438734006"/>
            <w:bookmarkStart w:id="214" w:name="_Toc438907043"/>
            <w:bookmarkStart w:id="215" w:name="_Toc438907242"/>
            <w:r w:rsidRPr="005E02D9">
              <w:rPr>
                <w:b/>
                <w:sz w:val="24"/>
                <w:lang w:val="en-GB"/>
              </w:rPr>
              <w:t>Right of Contracting Authority to Accept Any Bid and Reject Any or All Bids</w:t>
            </w:r>
            <w:bookmarkEnd w:id="210"/>
            <w:r w:rsidRPr="005E02D9">
              <w:rPr>
                <w:b/>
                <w:sz w:val="24"/>
                <w:lang w:val="en-GB"/>
              </w:rPr>
              <w:t xml:space="preserve"> </w:t>
            </w:r>
            <w:bookmarkEnd w:id="211"/>
            <w:bookmarkEnd w:id="212"/>
            <w:bookmarkEnd w:id="213"/>
            <w:bookmarkEnd w:id="214"/>
            <w:bookmarkEnd w:id="215"/>
          </w:p>
        </w:tc>
        <w:tc>
          <w:tcPr>
            <w:tcW w:w="7711" w:type="dxa"/>
            <w:gridSpan w:val="2"/>
          </w:tcPr>
          <w:p w14:paraId="24B9AB82" w14:textId="77777777" w:rsidR="00896B82" w:rsidRPr="005E02D9" w:rsidRDefault="00896B82" w:rsidP="00896B82">
            <w:pPr>
              <w:numPr>
                <w:ilvl w:val="1"/>
                <w:numId w:val="6"/>
              </w:numPr>
              <w:spacing w:after="200"/>
              <w:ind w:left="612" w:hanging="612"/>
              <w:jc w:val="both"/>
              <w:rPr>
                <w:sz w:val="24"/>
                <w:lang w:val="en-GB"/>
              </w:rPr>
            </w:pPr>
            <w:r w:rsidRPr="005E02D9">
              <w:rPr>
                <w:sz w:val="24"/>
                <w:lang w:val="en-GB"/>
              </w:rPr>
              <w:t xml:space="preserve"> The Contracting Authority reserves the right to accept or reject any bid, and to cancel the bidding process and reject all bids at any time before the award of the contract, without incurring any lability whatsoever to the bidders.</w:t>
            </w:r>
          </w:p>
          <w:p w14:paraId="2A79BF94" w14:textId="01F5672F" w:rsidR="00896B82" w:rsidRPr="005E02D9" w:rsidRDefault="00896B82" w:rsidP="00896B82">
            <w:pPr>
              <w:spacing w:after="200"/>
              <w:ind w:left="612"/>
              <w:jc w:val="both"/>
              <w:rPr>
                <w:sz w:val="24"/>
                <w:szCs w:val="24"/>
                <w:lang w:val="en-GB"/>
              </w:rPr>
            </w:pPr>
            <w:r w:rsidRPr="005E02D9">
              <w:rPr>
                <w:sz w:val="24"/>
                <w:lang w:val="en-GB"/>
              </w:rPr>
              <w:t xml:space="preserve"> The Contracting Authority shall inform bidders, at their written request, of the reasons they have decided not to award or notify the contract or to restart the procedure, within five (5) working days of receipt of the request.</w:t>
            </w:r>
            <w:r w:rsidRPr="005E02D9">
              <w:rPr>
                <w:rFonts w:ascii="Tahoma" w:hAnsi="Tahoma"/>
                <w:sz w:val="22"/>
                <w:szCs w:val="22"/>
                <w:lang w:val="en-GB"/>
              </w:rPr>
              <w:t xml:space="preserve"> </w:t>
            </w:r>
          </w:p>
        </w:tc>
      </w:tr>
      <w:tr w:rsidR="00896B82" w:rsidRPr="005E02D9" w14:paraId="095544F2" w14:textId="77777777" w:rsidTr="00D26444">
        <w:trPr>
          <w:trHeight w:val="147"/>
        </w:trPr>
        <w:tc>
          <w:tcPr>
            <w:tcW w:w="1962" w:type="dxa"/>
          </w:tcPr>
          <w:p w14:paraId="6487A4BD" w14:textId="77777777" w:rsidR="00896B82" w:rsidRPr="005E02D9" w:rsidRDefault="00896B82" w:rsidP="00896B82">
            <w:pPr>
              <w:rPr>
                <w:sz w:val="24"/>
                <w:szCs w:val="24"/>
                <w:lang w:val="en-GB"/>
              </w:rPr>
            </w:pPr>
          </w:p>
        </w:tc>
        <w:tc>
          <w:tcPr>
            <w:tcW w:w="7711" w:type="dxa"/>
            <w:gridSpan w:val="2"/>
          </w:tcPr>
          <w:p w14:paraId="42C7E2D1" w14:textId="6C9D1607" w:rsidR="00896B82" w:rsidRPr="005E02D9" w:rsidRDefault="00896B82" w:rsidP="00896B82">
            <w:pPr>
              <w:tabs>
                <w:tab w:val="num" w:pos="648"/>
              </w:tabs>
              <w:spacing w:after="200"/>
              <w:ind w:left="360" w:hanging="72"/>
              <w:jc w:val="center"/>
              <w:rPr>
                <w:b/>
                <w:sz w:val="24"/>
                <w:szCs w:val="24"/>
                <w:lang w:val="en-GB"/>
              </w:rPr>
            </w:pPr>
            <w:bookmarkStart w:id="216" w:name="_Toc438438863"/>
            <w:bookmarkStart w:id="217" w:name="_Toc438532657"/>
            <w:bookmarkStart w:id="218" w:name="_Toc438734007"/>
            <w:bookmarkStart w:id="219" w:name="_Toc438962089"/>
            <w:bookmarkStart w:id="220" w:name="_Toc461939621"/>
            <w:bookmarkStart w:id="221" w:name="_Toc190767451"/>
            <w:r w:rsidRPr="005E02D9">
              <w:rPr>
                <w:b/>
                <w:sz w:val="28"/>
                <w:lang w:val="en-GB"/>
              </w:rPr>
              <w:t>Contr</w:t>
            </w:r>
            <w:bookmarkStart w:id="222" w:name="_Hlt77393088"/>
            <w:bookmarkEnd w:id="222"/>
            <w:r w:rsidRPr="005E02D9">
              <w:rPr>
                <w:b/>
                <w:sz w:val="28"/>
                <w:lang w:val="en-GB"/>
              </w:rPr>
              <w:t>act Award</w:t>
            </w:r>
            <w:bookmarkEnd w:id="216"/>
            <w:bookmarkEnd w:id="217"/>
            <w:bookmarkEnd w:id="218"/>
            <w:bookmarkEnd w:id="219"/>
            <w:bookmarkEnd w:id="220"/>
            <w:bookmarkEnd w:id="221"/>
          </w:p>
        </w:tc>
      </w:tr>
      <w:tr w:rsidR="00896B82" w:rsidRPr="009F6BFE" w14:paraId="3F9ADEA8" w14:textId="77777777" w:rsidTr="00D26444">
        <w:trPr>
          <w:trHeight w:val="147"/>
        </w:trPr>
        <w:tc>
          <w:tcPr>
            <w:tcW w:w="1962" w:type="dxa"/>
          </w:tcPr>
          <w:p w14:paraId="2742A34D" w14:textId="4402F264" w:rsidR="00896B82" w:rsidRPr="005E02D9" w:rsidRDefault="00896B82" w:rsidP="00896B82">
            <w:pPr>
              <w:numPr>
                <w:ilvl w:val="0"/>
                <w:numId w:val="6"/>
              </w:numPr>
              <w:rPr>
                <w:b/>
                <w:sz w:val="24"/>
                <w:szCs w:val="24"/>
                <w:lang w:val="en-GB"/>
              </w:rPr>
            </w:pPr>
            <w:bookmarkStart w:id="223" w:name="_Toc438438864"/>
            <w:bookmarkStart w:id="224" w:name="_Toc438532658"/>
            <w:bookmarkStart w:id="225" w:name="_Toc438734008"/>
            <w:bookmarkStart w:id="226" w:name="_Toc438907044"/>
            <w:bookmarkStart w:id="227" w:name="_Toc438907243"/>
            <w:bookmarkStart w:id="228" w:name="_Toc190767452"/>
            <w:r w:rsidRPr="005E02D9">
              <w:rPr>
                <w:b/>
                <w:sz w:val="24"/>
                <w:lang w:val="en-GB"/>
              </w:rPr>
              <w:t>Contract Award</w:t>
            </w:r>
            <w:bookmarkEnd w:id="223"/>
            <w:bookmarkEnd w:id="224"/>
            <w:bookmarkEnd w:id="225"/>
            <w:bookmarkEnd w:id="226"/>
            <w:bookmarkEnd w:id="227"/>
            <w:bookmarkEnd w:id="228"/>
            <w:r w:rsidRPr="005E02D9">
              <w:rPr>
                <w:b/>
                <w:sz w:val="24"/>
                <w:lang w:val="en-GB"/>
              </w:rPr>
              <w:t xml:space="preserve"> Criteria</w:t>
            </w:r>
          </w:p>
        </w:tc>
        <w:tc>
          <w:tcPr>
            <w:tcW w:w="7711" w:type="dxa"/>
            <w:gridSpan w:val="2"/>
          </w:tcPr>
          <w:p w14:paraId="2F9D4633" w14:textId="076AEA9D" w:rsidR="00896B82" w:rsidRPr="005E02D9" w:rsidRDefault="00896B82" w:rsidP="00896B82">
            <w:pPr>
              <w:spacing w:after="200"/>
              <w:ind w:left="612"/>
              <w:jc w:val="both"/>
              <w:rPr>
                <w:sz w:val="24"/>
                <w:szCs w:val="24"/>
                <w:lang w:val="en-GB"/>
              </w:rPr>
            </w:pPr>
            <w:r w:rsidRPr="005E02D9">
              <w:rPr>
                <w:sz w:val="24"/>
                <w:lang w:val="en-GB"/>
              </w:rPr>
              <w:t>The Contracting Authority shall award the Contract to the bidder whose bid has been determined as the most</w:t>
            </w:r>
            <w:r>
              <w:rPr>
                <w:sz w:val="24"/>
                <w:lang w:val="en-GB"/>
              </w:rPr>
              <w:t xml:space="preserve"> economically-advantageous</w:t>
            </w:r>
            <w:r w:rsidRPr="005E02D9">
              <w:rPr>
                <w:sz w:val="24"/>
                <w:lang w:val="en-GB"/>
              </w:rPr>
              <w:t xml:space="preserve"> and found to be substantially IB responsive to the Bidding Documents, provided that the bidder has been deemed eligible to perform the Contract satisfactorily. </w:t>
            </w:r>
          </w:p>
        </w:tc>
      </w:tr>
      <w:tr w:rsidR="00896B82" w:rsidRPr="009F6BFE" w14:paraId="30AF24EB" w14:textId="77777777" w:rsidTr="00D26444">
        <w:trPr>
          <w:trHeight w:val="147"/>
        </w:trPr>
        <w:tc>
          <w:tcPr>
            <w:tcW w:w="1962" w:type="dxa"/>
          </w:tcPr>
          <w:p w14:paraId="335C9B7D" w14:textId="40FD05EA" w:rsidR="00896B82" w:rsidRPr="005E02D9" w:rsidRDefault="00896B82" w:rsidP="00896B82">
            <w:pPr>
              <w:numPr>
                <w:ilvl w:val="0"/>
                <w:numId w:val="6"/>
              </w:numPr>
              <w:rPr>
                <w:b/>
                <w:sz w:val="24"/>
                <w:szCs w:val="24"/>
                <w:lang w:val="en-GB"/>
              </w:rPr>
            </w:pPr>
            <w:bookmarkStart w:id="229" w:name="_Toc438438865"/>
            <w:bookmarkStart w:id="230" w:name="_Toc438532659"/>
            <w:bookmarkStart w:id="231" w:name="_Toc438734009"/>
            <w:bookmarkStart w:id="232" w:name="_Toc438907045"/>
            <w:bookmarkStart w:id="233" w:name="_Toc438907244"/>
            <w:bookmarkStart w:id="234" w:name="_Toc190767453"/>
            <w:r w:rsidRPr="005E02D9">
              <w:rPr>
                <w:b/>
                <w:bCs/>
                <w:sz w:val="24"/>
                <w:lang w:val="en-GB"/>
              </w:rPr>
              <w:t xml:space="preserve">Contracting Authority’s Right to </w:t>
            </w:r>
            <w:r w:rsidRPr="005E02D9">
              <w:rPr>
                <w:b/>
                <w:bCs/>
                <w:sz w:val="24"/>
                <w:lang w:val="en-GB"/>
              </w:rPr>
              <w:lastRenderedPageBreak/>
              <w:t xml:space="preserve">Change Quantities at </w:t>
            </w:r>
            <w:bookmarkEnd w:id="229"/>
            <w:bookmarkEnd w:id="230"/>
            <w:bookmarkEnd w:id="231"/>
            <w:bookmarkEnd w:id="232"/>
            <w:bookmarkEnd w:id="233"/>
            <w:r w:rsidRPr="005E02D9">
              <w:rPr>
                <w:b/>
                <w:bCs/>
                <w:sz w:val="24"/>
                <w:lang w:val="en-GB"/>
              </w:rPr>
              <w:t>Award</w:t>
            </w:r>
            <w:bookmarkEnd w:id="234"/>
            <w:r w:rsidRPr="005E02D9">
              <w:rPr>
                <w:b/>
                <w:bCs/>
                <w:sz w:val="24"/>
                <w:lang w:val="en-GB"/>
              </w:rPr>
              <w:t xml:space="preserve"> of Contract</w:t>
            </w:r>
          </w:p>
        </w:tc>
        <w:tc>
          <w:tcPr>
            <w:tcW w:w="7711" w:type="dxa"/>
            <w:gridSpan w:val="2"/>
          </w:tcPr>
          <w:p w14:paraId="7AC9F454" w14:textId="7CF86987" w:rsidR="00896B82" w:rsidRPr="005E02D9" w:rsidRDefault="00896B82" w:rsidP="00896B82">
            <w:pPr>
              <w:spacing w:after="200"/>
              <w:ind w:left="612"/>
              <w:jc w:val="both"/>
              <w:rPr>
                <w:sz w:val="24"/>
                <w:szCs w:val="24"/>
                <w:lang w:val="en-GB"/>
              </w:rPr>
            </w:pPr>
            <w:r w:rsidRPr="005E02D9">
              <w:rPr>
                <w:sz w:val="24"/>
                <w:lang w:val="en-GB"/>
              </w:rPr>
              <w:lastRenderedPageBreak/>
              <w:t xml:space="preserve">At the time of the award of the contract, the Contracting Authority shall reserve the right to increase or decrease the quantity of Supplies and related services initially specified in Section IV, provided that such </w:t>
            </w:r>
            <w:r w:rsidRPr="005E02D9">
              <w:rPr>
                <w:sz w:val="24"/>
                <w:lang w:val="en-GB"/>
              </w:rPr>
              <w:lastRenderedPageBreak/>
              <w:t>change does not exceed the percentages indicated in the BDS, and without any modification of the unit prices or other conditions of the bid and of the bidding documents.</w:t>
            </w:r>
          </w:p>
        </w:tc>
      </w:tr>
      <w:tr w:rsidR="00896B82" w:rsidRPr="009F6BFE" w14:paraId="41FEF511" w14:textId="77777777" w:rsidTr="00D26444">
        <w:trPr>
          <w:trHeight w:val="147"/>
        </w:trPr>
        <w:tc>
          <w:tcPr>
            <w:tcW w:w="1962" w:type="dxa"/>
          </w:tcPr>
          <w:p w14:paraId="4A28133A" w14:textId="2BB73C70" w:rsidR="00896B82" w:rsidRPr="005E02D9" w:rsidRDefault="00896B82" w:rsidP="005E7A17">
            <w:pPr>
              <w:ind w:left="360"/>
              <w:rPr>
                <w:b/>
                <w:sz w:val="24"/>
                <w:szCs w:val="24"/>
                <w:lang w:val="en-GB"/>
              </w:rPr>
            </w:pPr>
          </w:p>
        </w:tc>
        <w:tc>
          <w:tcPr>
            <w:tcW w:w="7711" w:type="dxa"/>
            <w:gridSpan w:val="2"/>
          </w:tcPr>
          <w:p w14:paraId="22195C84" w14:textId="77777777" w:rsidR="00896B82" w:rsidRPr="005E02D9" w:rsidRDefault="00896B82" w:rsidP="00896B82">
            <w:pPr>
              <w:spacing w:after="200"/>
              <w:jc w:val="both"/>
              <w:rPr>
                <w:sz w:val="24"/>
                <w:szCs w:val="24"/>
                <w:lang w:val="en-GB"/>
              </w:rPr>
            </w:pPr>
          </w:p>
        </w:tc>
      </w:tr>
      <w:tr w:rsidR="00896B82" w:rsidRPr="009F6BFE" w14:paraId="3BA87E88" w14:textId="77777777" w:rsidTr="00D26444">
        <w:trPr>
          <w:trHeight w:val="147"/>
        </w:trPr>
        <w:tc>
          <w:tcPr>
            <w:tcW w:w="1962" w:type="dxa"/>
          </w:tcPr>
          <w:p w14:paraId="6D0C6118" w14:textId="53889BFA" w:rsidR="00896B82" w:rsidRPr="005E02D9" w:rsidRDefault="00896B82" w:rsidP="00896B82">
            <w:pPr>
              <w:numPr>
                <w:ilvl w:val="0"/>
                <w:numId w:val="6"/>
              </w:numPr>
              <w:rPr>
                <w:b/>
                <w:sz w:val="24"/>
                <w:szCs w:val="24"/>
                <w:lang w:val="en-GB"/>
              </w:rPr>
            </w:pPr>
            <w:bookmarkStart w:id="235" w:name="_Toc438438866"/>
            <w:bookmarkStart w:id="236" w:name="_Toc438532660"/>
            <w:bookmarkStart w:id="237" w:name="_Toc438734010"/>
            <w:bookmarkStart w:id="238" w:name="_Toc438907046"/>
            <w:bookmarkStart w:id="239" w:name="_Toc438907245"/>
            <w:bookmarkStart w:id="240" w:name="_Toc190767455"/>
            <w:r w:rsidRPr="005E02D9">
              <w:rPr>
                <w:b/>
                <w:sz w:val="24"/>
                <w:lang w:val="en-GB"/>
              </w:rPr>
              <w:t>Notification of Award</w:t>
            </w:r>
            <w:bookmarkEnd w:id="235"/>
            <w:bookmarkEnd w:id="236"/>
            <w:bookmarkEnd w:id="237"/>
            <w:bookmarkEnd w:id="238"/>
            <w:bookmarkEnd w:id="239"/>
            <w:bookmarkEnd w:id="240"/>
            <w:r w:rsidRPr="005E02D9">
              <w:rPr>
                <w:b/>
                <w:sz w:val="24"/>
                <w:lang w:val="en-GB"/>
              </w:rPr>
              <w:t xml:space="preserve"> </w:t>
            </w:r>
          </w:p>
        </w:tc>
        <w:tc>
          <w:tcPr>
            <w:tcW w:w="7711" w:type="dxa"/>
            <w:gridSpan w:val="2"/>
          </w:tcPr>
          <w:p w14:paraId="43C4571C" w14:textId="2ADCA0E3" w:rsidR="00896B82" w:rsidRPr="005E02D9" w:rsidRDefault="00896B82" w:rsidP="00896B82">
            <w:pPr>
              <w:numPr>
                <w:ilvl w:val="1"/>
                <w:numId w:val="6"/>
              </w:numPr>
              <w:spacing w:after="200"/>
              <w:ind w:left="612" w:hanging="612"/>
              <w:jc w:val="both"/>
              <w:rPr>
                <w:sz w:val="24"/>
                <w:lang w:val="en-GB"/>
              </w:rPr>
            </w:pPr>
            <w:r w:rsidRPr="005E02D9">
              <w:rPr>
                <w:sz w:val="24"/>
                <w:szCs w:val="24"/>
                <w:lang w:val="en-GB"/>
              </w:rPr>
              <w:t xml:space="preserve"> As soon as possible after </w:t>
            </w:r>
            <w:r>
              <w:rPr>
                <w:sz w:val="24"/>
                <w:szCs w:val="24"/>
                <w:lang w:val="en-GB"/>
              </w:rPr>
              <w:t>the</w:t>
            </w:r>
            <w:r w:rsidRPr="005E02D9">
              <w:rPr>
                <w:sz w:val="24"/>
                <w:szCs w:val="24"/>
                <w:lang w:val="en-GB"/>
              </w:rPr>
              <w:t xml:space="preserve"> approval by the competent authority, the Contracting Authority shall notify the Successful Bidder before expiry of the bid validity period.</w:t>
            </w:r>
            <w:r w:rsidRPr="005E02D9">
              <w:rPr>
                <w:sz w:val="22"/>
                <w:szCs w:val="22"/>
                <w:lang w:val="en-GB"/>
              </w:rPr>
              <w:t xml:space="preserve"> </w:t>
            </w:r>
            <w:r w:rsidRPr="005E02D9">
              <w:rPr>
                <w:sz w:val="24"/>
                <w:lang w:val="en-GB"/>
              </w:rPr>
              <w:t>The notification consists</w:t>
            </w:r>
            <w:r>
              <w:rPr>
                <w:sz w:val="24"/>
                <w:lang w:val="en-GB"/>
              </w:rPr>
              <w:t xml:space="preserve"> of the intention of award to the successful bidder, dispatched by registered letter with acknowledgement of receipt.</w:t>
            </w:r>
          </w:p>
          <w:p w14:paraId="04E0B5BB" w14:textId="5E4EAECD" w:rsidR="00896B82" w:rsidRPr="005E02D9" w:rsidRDefault="00896B82" w:rsidP="00896B82">
            <w:pPr>
              <w:numPr>
                <w:ilvl w:val="1"/>
                <w:numId w:val="6"/>
              </w:numPr>
              <w:spacing w:after="200"/>
              <w:ind w:left="612" w:hanging="612"/>
              <w:jc w:val="both"/>
              <w:rPr>
                <w:sz w:val="24"/>
                <w:szCs w:val="24"/>
                <w:lang w:val="en-GB"/>
              </w:rPr>
            </w:pPr>
            <w:r w:rsidRPr="005E02D9">
              <w:rPr>
                <w:sz w:val="24"/>
                <w:lang w:val="en-GB"/>
              </w:rPr>
              <w:t xml:space="preserve"> Unless otherwise provided in the contract, the date of notification is the starting point of the contractual deadlines for performance of the contract. The contract only takes effect as far as the Successful Bidder is concerned from the date of its notification.</w:t>
            </w:r>
          </w:p>
        </w:tc>
      </w:tr>
      <w:tr w:rsidR="00896B82" w:rsidRPr="009F6BFE" w14:paraId="644EC2B7" w14:textId="77777777" w:rsidTr="00D26444">
        <w:trPr>
          <w:trHeight w:val="147"/>
        </w:trPr>
        <w:tc>
          <w:tcPr>
            <w:tcW w:w="1962" w:type="dxa"/>
          </w:tcPr>
          <w:p w14:paraId="4A0AF8B4" w14:textId="6D14E43B" w:rsidR="00896B82" w:rsidRPr="005E02D9" w:rsidRDefault="00896B82" w:rsidP="005E7A17">
            <w:pPr>
              <w:ind w:left="360"/>
              <w:rPr>
                <w:b/>
                <w:sz w:val="24"/>
                <w:szCs w:val="24"/>
                <w:lang w:val="en-GB"/>
              </w:rPr>
            </w:pPr>
          </w:p>
        </w:tc>
        <w:tc>
          <w:tcPr>
            <w:tcW w:w="7711" w:type="dxa"/>
            <w:gridSpan w:val="2"/>
          </w:tcPr>
          <w:p w14:paraId="2609E2CE" w14:textId="58FC5489" w:rsidR="00896B82" w:rsidRPr="005E02D9" w:rsidRDefault="00896B82" w:rsidP="00896B82">
            <w:pPr>
              <w:spacing w:after="200"/>
              <w:ind w:left="612"/>
              <w:jc w:val="both"/>
              <w:rPr>
                <w:sz w:val="24"/>
                <w:szCs w:val="24"/>
                <w:lang w:val="en-GB"/>
              </w:rPr>
            </w:pPr>
          </w:p>
        </w:tc>
      </w:tr>
      <w:tr w:rsidR="00896B82" w:rsidRPr="009F6BFE" w14:paraId="1BBEB758" w14:textId="77777777" w:rsidTr="00D26444">
        <w:trPr>
          <w:trHeight w:val="147"/>
        </w:trPr>
        <w:tc>
          <w:tcPr>
            <w:tcW w:w="1962" w:type="dxa"/>
          </w:tcPr>
          <w:p w14:paraId="3C90C411" w14:textId="77777777" w:rsidR="00896B82" w:rsidRPr="005E02D9" w:rsidRDefault="00896B82" w:rsidP="00896B82">
            <w:pPr>
              <w:rPr>
                <w:sz w:val="24"/>
                <w:szCs w:val="24"/>
                <w:lang w:val="en-GB"/>
              </w:rPr>
            </w:pPr>
          </w:p>
        </w:tc>
        <w:tc>
          <w:tcPr>
            <w:tcW w:w="7711" w:type="dxa"/>
            <w:gridSpan w:val="2"/>
          </w:tcPr>
          <w:p w14:paraId="6266C5CA" w14:textId="202A8611" w:rsidR="00896B82" w:rsidRPr="005E02D9" w:rsidRDefault="00896B82" w:rsidP="00896B82">
            <w:pPr>
              <w:spacing w:after="200"/>
              <w:ind w:left="612"/>
              <w:jc w:val="both"/>
              <w:rPr>
                <w:sz w:val="24"/>
                <w:szCs w:val="24"/>
                <w:lang w:val="en-GB"/>
              </w:rPr>
            </w:pPr>
          </w:p>
        </w:tc>
      </w:tr>
      <w:tr w:rsidR="00896B82" w:rsidRPr="009F6BFE" w14:paraId="6FD10182" w14:textId="77777777" w:rsidTr="00D26444">
        <w:trPr>
          <w:trHeight w:val="147"/>
        </w:trPr>
        <w:tc>
          <w:tcPr>
            <w:tcW w:w="1962" w:type="dxa"/>
          </w:tcPr>
          <w:p w14:paraId="7E8C6017" w14:textId="1A6610B8" w:rsidR="00896B82" w:rsidRPr="005E02D9" w:rsidRDefault="00896B82" w:rsidP="00896B82">
            <w:pPr>
              <w:numPr>
                <w:ilvl w:val="0"/>
                <w:numId w:val="6"/>
              </w:numPr>
              <w:rPr>
                <w:b/>
                <w:sz w:val="24"/>
                <w:szCs w:val="24"/>
                <w:lang w:val="en-GB"/>
              </w:rPr>
            </w:pPr>
            <w:bookmarkStart w:id="241" w:name="_Toc190767461"/>
            <w:r>
              <w:rPr>
                <w:b/>
                <w:sz w:val="24"/>
                <w:lang w:val="en-GB"/>
              </w:rPr>
              <w:t>Information to Bidders</w:t>
            </w:r>
            <w:bookmarkEnd w:id="241"/>
          </w:p>
        </w:tc>
        <w:tc>
          <w:tcPr>
            <w:tcW w:w="7711" w:type="dxa"/>
            <w:gridSpan w:val="2"/>
          </w:tcPr>
          <w:p w14:paraId="6D34B048" w14:textId="5F946C05" w:rsidR="00896B82" w:rsidRPr="005E02D9" w:rsidRDefault="00896B82" w:rsidP="00896B82">
            <w:pPr>
              <w:numPr>
                <w:ilvl w:val="1"/>
                <w:numId w:val="6"/>
              </w:numPr>
              <w:spacing w:after="200"/>
              <w:ind w:left="612" w:hanging="612"/>
              <w:jc w:val="both"/>
              <w:rPr>
                <w:sz w:val="24"/>
                <w:lang w:val="en-GB"/>
              </w:rPr>
            </w:pPr>
            <w:r>
              <w:rPr>
                <w:sz w:val="24"/>
                <w:lang w:val="en-GB"/>
              </w:rPr>
              <w:t>T</w:t>
            </w:r>
            <w:r w:rsidRPr="005E02D9">
              <w:rPr>
                <w:sz w:val="24"/>
                <w:lang w:val="en-GB"/>
              </w:rPr>
              <w:t xml:space="preserve">he Contracting Authority </w:t>
            </w:r>
            <w:r>
              <w:rPr>
                <w:sz w:val="24"/>
                <w:lang w:val="en-GB"/>
              </w:rPr>
              <w:t xml:space="preserve">shall in writing inform all unsuccessful bidders </w:t>
            </w:r>
            <w:r w:rsidRPr="005E02D9">
              <w:rPr>
                <w:sz w:val="24"/>
                <w:lang w:val="en-GB"/>
              </w:rPr>
              <w:t>of the</w:t>
            </w:r>
            <w:r>
              <w:rPr>
                <w:sz w:val="24"/>
                <w:lang w:val="en-GB"/>
              </w:rPr>
              <w:t>ir</w:t>
            </w:r>
            <w:r w:rsidRPr="005E02D9">
              <w:rPr>
                <w:sz w:val="24"/>
                <w:lang w:val="en-GB"/>
              </w:rPr>
              <w:t xml:space="preserve"> rejection, </w:t>
            </w:r>
            <w:r>
              <w:rPr>
                <w:sz w:val="24"/>
                <w:lang w:val="en-GB"/>
              </w:rPr>
              <w:t xml:space="preserve">and </w:t>
            </w:r>
            <w:r w:rsidRPr="005E02D9">
              <w:rPr>
                <w:sz w:val="24"/>
                <w:lang w:val="en-GB"/>
              </w:rPr>
              <w:t xml:space="preserve">return their </w:t>
            </w:r>
            <w:r>
              <w:rPr>
                <w:sz w:val="24"/>
                <w:lang w:val="en-GB"/>
              </w:rPr>
              <w:t xml:space="preserve">bid </w:t>
            </w:r>
            <w:r w:rsidR="009D056A">
              <w:rPr>
                <w:sz w:val="24"/>
                <w:lang w:val="en-GB"/>
              </w:rPr>
              <w:t>securities</w:t>
            </w:r>
            <w:r>
              <w:rPr>
                <w:sz w:val="24"/>
                <w:lang w:val="en-GB"/>
              </w:rPr>
              <w:t>/guarantees.</w:t>
            </w:r>
            <w:r w:rsidRPr="005E02D9">
              <w:rPr>
                <w:sz w:val="24"/>
                <w:lang w:val="en-GB"/>
              </w:rPr>
              <w:t xml:space="preserve"> </w:t>
            </w:r>
          </w:p>
          <w:p w14:paraId="195BBA96" w14:textId="77777777" w:rsidR="00896B82" w:rsidRPr="005E02D9" w:rsidRDefault="00896B82" w:rsidP="00896B82">
            <w:pPr>
              <w:numPr>
                <w:ilvl w:val="1"/>
                <w:numId w:val="6"/>
              </w:numPr>
              <w:spacing w:after="200"/>
              <w:ind w:left="612" w:hanging="612"/>
              <w:jc w:val="both"/>
              <w:rPr>
                <w:sz w:val="24"/>
                <w:lang w:val="en-GB"/>
              </w:rPr>
            </w:pPr>
            <w:r w:rsidRPr="005E02D9">
              <w:rPr>
                <w:sz w:val="24"/>
                <w:lang w:val="en-GB"/>
              </w:rPr>
              <w:t xml:space="preserve">This notice shall contain at least: (i) the identification of the Invitation to Bid and of each lot, if applicable; (ii) the name of the bidder whose bid was accepted, and (iii) the amount of the contract awarded. </w:t>
            </w:r>
          </w:p>
          <w:p w14:paraId="6F11CCDA" w14:textId="40FDC6BD" w:rsidR="00896B82" w:rsidRPr="005E02D9" w:rsidRDefault="00896B82" w:rsidP="00896B82">
            <w:pPr>
              <w:numPr>
                <w:ilvl w:val="1"/>
                <w:numId w:val="6"/>
              </w:numPr>
              <w:spacing w:after="200"/>
              <w:ind w:left="612" w:hanging="612"/>
              <w:jc w:val="both"/>
              <w:rPr>
                <w:sz w:val="24"/>
                <w:lang w:val="en-GB"/>
              </w:rPr>
            </w:pPr>
            <w:r w:rsidRPr="005E02D9">
              <w:rPr>
                <w:sz w:val="24"/>
                <w:lang w:val="en-GB"/>
              </w:rPr>
              <w:t>Any</w:t>
            </w:r>
            <w:r>
              <w:rPr>
                <w:sz w:val="24"/>
                <w:lang w:val="en-GB"/>
              </w:rPr>
              <w:t xml:space="preserve"> unsuccessful</w:t>
            </w:r>
            <w:r w:rsidRPr="005E02D9">
              <w:rPr>
                <w:sz w:val="24"/>
                <w:lang w:val="en-GB"/>
              </w:rPr>
              <w:t xml:space="preserve"> bidder may request in writing from the Contracting Authority an explanation as to the reasons why their bid was not accepted. The Contracting Authority shall respond in writing to the bidder within </w:t>
            </w:r>
            <w:r w:rsidR="009D056A">
              <w:rPr>
                <w:sz w:val="24"/>
                <w:lang w:val="en-GB"/>
              </w:rPr>
              <w:t>seven</w:t>
            </w:r>
            <w:r w:rsidR="009D056A" w:rsidRPr="005E02D9">
              <w:rPr>
                <w:sz w:val="24"/>
                <w:lang w:val="en-GB"/>
              </w:rPr>
              <w:t xml:space="preserve"> (</w:t>
            </w:r>
            <w:r w:rsidR="002A48FE">
              <w:rPr>
                <w:sz w:val="24"/>
                <w:lang w:val="en-GB"/>
              </w:rPr>
              <w:t>7</w:t>
            </w:r>
            <w:r w:rsidRPr="005E02D9">
              <w:rPr>
                <w:sz w:val="24"/>
                <w:lang w:val="en-GB"/>
              </w:rPr>
              <w:t xml:space="preserve">) </w:t>
            </w:r>
            <w:r w:rsidR="002A48FE">
              <w:rPr>
                <w:sz w:val="24"/>
                <w:lang w:val="en-GB"/>
              </w:rPr>
              <w:t>calendar</w:t>
            </w:r>
            <w:r w:rsidRPr="005E02D9">
              <w:rPr>
                <w:sz w:val="24"/>
                <w:lang w:val="en-GB"/>
              </w:rPr>
              <w:t xml:space="preserve"> days of receipt of the request.</w:t>
            </w:r>
          </w:p>
          <w:p w14:paraId="6DD7186D" w14:textId="18ECC886" w:rsidR="00896B82" w:rsidRPr="005E02D9" w:rsidRDefault="00896B82" w:rsidP="00896B82">
            <w:pPr>
              <w:numPr>
                <w:ilvl w:val="1"/>
                <w:numId w:val="6"/>
              </w:numPr>
              <w:spacing w:after="200"/>
              <w:ind w:left="612" w:hanging="612"/>
              <w:jc w:val="both"/>
              <w:rPr>
                <w:sz w:val="24"/>
                <w:szCs w:val="24"/>
                <w:lang w:val="en-GB"/>
              </w:rPr>
            </w:pPr>
            <w:r w:rsidRPr="005E02D9">
              <w:rPr>
                <w:sz w:val="22"/>
                <w:szCs w:val="22"/>
                <w:lang w:val="en-GB"/>
              </w:rPr>
              <w:t xml:space="preserve"> </w:t>
            </w:r>
            <w:r w:rsidRPr="005E02D9">
              <w:rPr>
                <w:sz w:val="24"/>
                <w:szCs w:val="24"/>
                <w:lang w:val="en-GB"/>
              </w:rPr>
              <w:t>At the end of the evaluation process, the Contracting Authority shall publish a notice of intent to award the contract on the ECOWAS website.</w:t>
            </w:r>
          </w:p>
        </w:tc>
      </w:tr>
      <w:tr w:rsidR="00896B82" w:rsidRPr="009F6BFE" w14:paraId="6FB0F235" w14:textId="77777777" w:rsidTr="00D26444">
        <w:trPr>
          <w:trHeight w:val="147"/>
        </w:trPr>
        <w:tc>
          <w:tcPr>
            <w:tcW w:w="1962" w:type="dxa"/>
          </w:tcPr>
          <w:p w14:paraId="4033D86E" w14:textId="6F8981F9" w:rsidR="00896B82" w:rsidRPr="005E02D9" w:rsidRDefault="009D056A" w:rsidP="00896B82">
            <w:pPr>
              <w:numPr>
                <w:ilvl w:val="0"/>
                <w:numId w:val="6"/>
              </w:numPr>
              <w:rPr>
                <w:b/>
                <w:sz w:val="24"/>
                <w:szCs w:val="24"/>
                <w:lang w:val="en-GB"/>
              </w:rPr>
            </w:pPr>
            <w:bookmarkStart w:id="242" w:name="_Toc190767462"/>
            <w:r w:rsidRPr="009D056A">
              <w:rPr>
                <w:b/>
                <w:sz w:val="24"/>
                <w:lang w:val="en-GB"/>
              </w:rPr>
              <w:t>Standstill period</w:t>
            </w:r>
            <w:bookmarkEnd w:id="242"/>
          </w:p>
        </w:tc>
        <w:tc>
          <w:tcPr>
            <w:tcW w:w="7711" w:type="dxa"/>
            <w:gridSpan w:val="2"/>
          </w:tcPr>
          <w:p w14:paraId="57A261FC" w14:textId="26982727" w:rsidR="00896B82" w:rsidRPr="005E02D9" w:rsidRDefault="00896B82" w:rsidP="00896B82">
            <w:pPr>
              <w:numPr>
                <w:ilvl w:val="1"/>
                <w:numId w:val="6"/>
              </w:numPr>
              <w:spacing w:after="200"/>
              <w:ind w:left="612" w:hanging="612"/>
              <w:jc w:val="both"/>
              <w:rPr>
                <w:sz w:val="24"/>
                <w:lang w:val="en-GB"/>
              </w:rPr>
            </w:pPr>
            <w:r w:rsidRPr="005E02D9">
              <w:rPr>
                <w:sz w:val="24"/>
                <w:lang w:val="en-GB"/>
              </w:rPr>
              <w:t xml:space="preserve">Any </w:t>
            </w:r>
            <w:r>
              <w:rPr>
                <w:sz w:val="24"/>
                <w:lang w:val="en-GB"/>
              </w:rPr>
              <w:t xml:space="preserve">unsuccessful </w:t>
            </w:r>
            <w:r w:rsidRPr="005E02D9">
              <w:rPr>
                <w:sz w:val="24"/>
                <w:lang w:val="en-GB"/>
              </w:rPr>
              <w:t xml:space="preserve">bidder is entitled to appeal within </w:t>
            </w:r>
            <w:r>
              <w:rPr>
                <w:sz w:val="24"/>
                <w:lang w:val="en-GB"/>
              </w:rPr>
              <w:t>fifteen (</w:t>
            </w:r>
            <w:r w:rsidRPr="005E02D9">
              <w:rPr>
                <w:sz w:val="24"/>
                <w:lang w:val="en-GB"/>
              </w:rPr>
              <w:t>15</w:t>
            </w:r>
            <w:r>
              <w:rPr>
                <w:sz w:val="24"/>
                <w:lang w:val="en-GB"/>
              </w:rPr>
              <w:t>)</w:t>
            </w:r>
            <w:r w:rsidRPr="005E02D9">
              <w:rPr>
                <w:sz w:val="24"/>
                <w:lang w:val="en-GB"/>
              </w:rPr>
              <w:t xml:space="preserve"> </w:t>
            </w:r>
            <w:r>
              <w:rPr>
                <w:sz w:val="24"/>
                <w:lang w:val="en-GB"/>
              </w:rPr>
              <w:t xml:space="preserve">calendar </w:t>
            </w:r>
            <w:r w:rsidRPr="005E02D9">
              <w:rPr>
                <w:sz w:val="24"/>
                <w:lang w:val="en-GB"/>
              </w:rPr>
              <w:t>days of the publication of the not</w:t>
            </w:r>
            <w:r>
              <w:rPr>
                <w:sz w:val="24"/>
                <w:lang w:val="en-GB"/>
              </w:rPr>
              <w:t>ic</w:t>
            </w:r>
            <w:r w:rsidRPr="005E02D9">
              <w:rPr>
                <w:sz w:val="24"/>
                <w:lang w:val="en-GB"/>
              </w:rPr>
              <w:t>e of intent to award the contract. Appeals must be made in writing to the person responsible for the contract, indicating the references of the contract award procedure and setting out the grounds for the complaint. This appeal may relate to the decision to award or not to award the contract, the conditions for publication of notices, the rules governing the participation of candidates and the capacities and securities required, the award method and selection procedure adopted, the conformity of the bidding documents with regulations, the technical specifications adopted and the evaluation criteria. The complaint must allege a clear breach of public procurement regulations. The complaint must be lodged within 15 days</w:t>
            </w:r>
            <w:r>
              <w:rPr>
                <w:sz w:val="24"/>
                <w:lang w:val="en-GB"/>
              </w:rPr>
              <w:t xml:space="preserve"> from the date of issuing the notification of intention to award the contract.</w:t>
            </w:r>
            <w:r w:rsidRPr="005E02D9">
              <w:rPr>
                <w:sz w:val="24"/>
                <w:lang w:val="en-GB"/>
              </w:rPr>
              <w:t xml:space="preserve"> </w:t>
            </w:r>
          </w:p>
          <w:p w14:paraId="0B95F0B8" w14:textId="77777777" w:rsidR="00896B82" w:rsidRPr="005E02D9" w:rsidRDefault="00896B82" w:rsidP="00896B82">
            <w:pPr>
              <w:numPr>
                <w:ilvl w:val="1"/>
                <w:numId w:val="6"/>
              </w:numPr>
              <w:spacing w:after="200"/>
              <w:ind w:left="612" w:hanging="612"/>
              <w:jc w:val="both"/>
              <w:rPr>
                <w:sz w:val="24"/>
                <w:lang w:val="en-GB"/>
              </w:rPr>
            </w:pPr>
            <w:r w:rsidRPr="005E02D9">
              <w:rPr>
                <w:sz w:val="24"/>
                <w:lang w:val="en-GB"/>
              </w:rPr>
              <w:t xml:space="preserve">The person responsible for the contract is required to respond to this complaint within five (5) working days, beyond which, failure to </w:t>
            </w:r>
            <w:r w:rsidRPr="005E02D9">
              <w:rPr>
                <w:sz w:val="24"/>
                <w:lang w:val="en-GB"/>
              </w:rPr>
              <w:lastRenderedPageBreak/>
              <w:t xml:space="preserve">respond shall constitute an implicit rejection of the administrative appeal. </w:t>
            </w:r>
          </w:p>
          <w:p w14:paraId="1240731A" w14:textId="3622CE8C" w:rsidR="00896B82" w:rsidRPr="005E02D9" w:rsidRDefault="00896B82" w:rsidP="00896B82">
            <w:pPr>
              <w:numPr>
                <w:ilvl w:val="1"/>
                <w:numId w:val="6"/>
              </w:numPr>
              <w:spacing w:after="200"/>
              <w:ind w:left="612" w:hanging="612"/>
              <w:jc w:val="both"/>
              <w:rPr>
                <w:sz w:val="24"/>
                <w:lang w:val="en-GB"/>
              </w:rPr>
            </w:pPr>
            <w:r w:rsidRPr="005E02D9">
              <w:rPr>
                <w:sz w:val="24"/>
                <w:lang w:val="en-GB"/>
              </w:rPr>
              <w:t xml:space="preserve">In the absence of a favourable response to the administrative appeal, the bidder has three (3) working days from receipt of the response from the Contracting Authority or from the expiration date of three (3) days referred to in Clause 44.2 above to submit a petition to the Directorate </w:t>
            </w:r>
            <w:r>
              <w:rPr>
                <w:sz w:val="24"/>
                <w:lang w:val="en-GB"/>
              </w:rPr>
              <w:t xml:space="preserve">in charge </w:t>
            </w:r>
            <w:r w:rsidRPr="005E02D9">
              <w:rPr>
                <w:sz w:val="24"/>
                <w:lang w:val="en-GB"/>
              </w:rPr>
              <w:t xml:space="preserve">of Administration. </w:t>
            </w:r>
          </w:p>
          <w:p w14:paraId="7EC892B4" w14:textId="705AA05B" w:rsidR="00896B82" w:rsidRPr="005E02D9" w:rsidRDefault="00896B82" w:rsidP="005E7A17">
            <w:pPr>
              <w:numPr>
                <w:ilvl w:val="1"/>
                <w:numId w:val="6"/>
              </w:numPr>
              <w:spacing w:after="200"/>
              <w:ind w:left="612" w:hanging="612"/>
              <w:jc w:val="both"/>
              <w:rPr>
                <w:sz w:val="24"/>
                <w:szCs w:val="24"/>
                <w:lang w:val="en-GB"/>
              </w:rPr>
            </w:pPr>
            <w:r w:rsidRPr="005E02D9">
              <w:rPr>
                <w:sz w:val="24"/>
                <w:lang w:val="en-GB"/>
              </w:rPr>
              <w:t xml:space="preserve">Referral to the Directorate </w:t>
            </w:r>
            <w:r>
              <w:rPr>
                <w:sz w:val="24"/>
                <w:lang w:val="en-GB"/>
              </w:rPr>
              <w:t>in charge of</w:t>
            </w:r>
            <w:r w:rsidRPr="005E02D9">
              <w:rPr>
                <w:sz w:val="24"/>
                <w:lang w:val="en-GB"/>
              </w:rPr>
              <w:t xml:space="preserve"> Administration is done by written notification.</w:t>
            </w:r>
          </w:p>
        </w:tc>
      </w:tr>
      <w:tr w:rsidR="00896B82" w:rsidRPr="009F6BFE" w14:paraId="2CBD3728" w14:textId="77777777" w:rsidTr="004F3CF7">
        <w:trPr>
          <w:trHeight w:val="147"/>
        </w:trPr>
        <w:tc>
          <w:tcPr>
            <w:tcW w:w="1962" w:type="dxa"/>
          </w:tcPr>
          <w:p w14:paraId="37D71EC0" w14:textId="77777777" w:rsidR="00896B82" w:rsidRPr="004F3CF7" w:rsidRDefault="00896B82" w:rsidP="00896B82">
            <w:pPr>
              <w:numPr>
                <w:ilvl w:val="0"/>
                <w:numId w:val="6"/>
              </w:numPr>
              <w:rPr>
                <w:b/>
                <w:sz w:val="24"/>
                <w:lang w:val="en-GB"/>
              </w:rPr>
            </w:pPr>
            <w:r w:rsidRPr="005E02D9">
              <w:rPr>
                <w:b/>
                <w:sz w:val="24"/>
                <w:lang w:val="en-GB"/>
              </w:rPr>
              <w:lastRenderedPageBreak/>
              <w:t>Signature of the Contract</w:t>
            </w:r>
          </w:p>
        </w:tc>
        <w:tc>
          <w:tcPr>
            <w:tcW w:w="7711" w:type="dxa"/>
            <w:gridSpan w:val="2"/>
          </w:tcPr>
          <w:p w14:paraId="2E091025" w14:textId="0182FF2D" w:rsidR="00896B82" w:rsidRPr="00F54F68" w:rsidRDefault="00896B82" w:rsidP="001F1042">
            <w:pPr>
              <w:numPr>
                <w:ilvl w:val="1"/>
                <w:numId w:val="6"/>
              </w:numPr>
              <w:spacing w:after="200"/>
              <w:ind w:left="612" w:hanging="612"/>
              <w:jc w:val="both"/>
              <w:rPr>
                <w:sz w:val="24"/>
                <w:lang w:val="en-GB"/>
              </w:rPr>
            </w:pPr>
            <w:r w:rsidRPr="005E02D9">
              <w:rPr>
                <w:sz w:val="24"/>
                <w:lang w:val="en-GB"/>
              </w:rPr>
              <w:t xml:space="preserve">The Contracting Authority shall send the Successful Bidder the </w:t>
            </w:r>
            <w:r>
              <w:rPr>
                <w:sz w:val="24"/>
                <w:lang w:val="en-GB"/>
              </w:rPr>
              <w:t>Commitment Deed</w:t>
            </w:r>
            <w:r w:rsidRPr="005E02D9">
              <w:rPr>
                <w:sz w:val="24"/>
                <w:lang w:val="en-GB"/>
              </w:rPr>
              <w:t xml:space="preserve"> and the Special Conditions of Contract (SCC).</w:t>
            </w:r>
          </w:p>
        </w:tc>
      </w:tr>
      <w:tr w:rsidR="00F54F68" w:rsidRPr="009F6BFE" w14:paraId="4A3DF4DF" w14:textId="77777777" w:rsidTr="00306CEC">
        <w:trPr>
          <w:trHeight w:val="147"/>
        </w:trPr>
        <w:tc>
          <w:tcPr>
            <w:tcW w:w="1962" w:type="dxa"/>
          </w:tcPr>
          <w:p w14:paraId="635DE8F5" w14:textId="77777777" w:rsidR="00F54F68" w:rsidRPr="005E02D9" w:rsidRDefault="00F54F68" w:rsidP="00F54F68">
            <w:pPr>
              <w:numPr>
                <w:ilvl w:val="0"/>
                <w:numId w:val="6"/>
              </w:numPr>
              <w:rPr>
                <w:b/>
                <w:sz w:val="24"/>
                <w:szCs w:val="24"/>
                <w:lang w:val="en-GB"/>
              </w:rPr>
            </w:pPr>
            <w:r w:rsidRPr="005E02D9">
              <w:rPr>
                <w:b/>
                <w:sz w:val="24"/>
                <w:lang w:val="en-GB"/>
              </w:rPr>
              <w:t>Performance Security</w:t>
            </w:r>
          </w:p>
        </w:tc>
        <w:tc>
          <w:tcPr>
            <w:tcW w:w="7711" w:type="dxa"/>
            <w:gridSpan w:val="2"/>
          </w:tcPr>
          <w:p w14:paraId="69BB13F1" w14:textId="7456EF88" w:rsidR="00F54F68" w:rsidRPr="00F54F68" w:rsidRDefault="00F54F68" w:rsidP="00F54F68">
            <w:pPr>
              <w:spacing w:after="200"/>
              <w:jc w:val="both"/>
              <w:rPr>
                <w:sz w:val="24"/>
                <w:szCs w:val="24"/>
                <w:lang w:val="en-GB"/>
              </w:rPr>
            </w:pPr>
            <w:r>
              <w:rPr>
                <w:sz w:val="24"/>
                <w:szCs w:val="24"/>
                <w:lang w:val="en-GB"/>
              </w:rPr>
              <w:t>43</w:t>
            </w:r>
            <w:r w:rsidRPr="00F54F68">
              <w:rPr>
                <w:sz w:val="24"/>
                <w:szCs w:val="24"/>
                <w:lang w:val="en-GB"/>
              </w:rPr>
              <w:t>.1</w:t>
            </w:r>
            <w:r w:rsidRPr="00F54F68">
              <w:rPr>
                <w:sz w:val="24"/>
                <w:szCs w:val="24"/>
                <w:lang w:val="en-GB"/>
              </w:rPr>
              <w:tab/>
              <w:t>Within fourteen (14) days of receipt of notification by the Contracting Authority of the award of the Contract, the Successful Bidder shall provide the performance security, in accordance with the GCC (General Conditions of Contract), using the Performance Security Form set out in Section VII.</w:t>
            </w:r>
          </w:p>
          <w:p w14:paraId="24BEE402" w14:textId="13F87533" w:rsidR="00F54F68" w:rsidRPr="00F54F68" w:rsidRDefault="00F54F68" w:rsidP="00F54F68">
            <w:pPr>
              <w:spacing w:after="200"/>
              <w:jc w:val="both"/>
              <w:rPr>
                <w:sz w:val="24"/>
                <w:szCs w:val="24"/>
                <w:lang w:val="en-GB"/>
              </w:rPr>
            </w:pPr>
            <w:r>
              <w:rPr>
                <w:sz w:val="24"/>
                <w:szCs w:val="24"/>
                <w:lang w:val="en-GB"/>
              </w:rPr>
              <w:t>43</w:t>
            </w:r>
            <w:r w:rsidRPr="00F54F68">
              <w:rPr>
                <w:sz w:val="24"/>
                <w:szCs w:val="24"/>
                <w:lang w:val="en-GB"/>
              </w:rPr>
              <w:t>.2</w:t>
            </w:r>
            <w:r w:rsidRPr="00F54F68">
              <w:rPr>
                <w:sz w:val="24"/>
                <w:szCs w:val="24"/>
                <w:lang w:val="en-GB"/>
              </w:rPr>
              <w:tab/>
              <w:t>Failure by the Successful Bidder to submit the aforementioned performance security or failure to sign the Commitment Deed, shall constitute sufficient grounds for cancellation of the award of the Contract and forfeiture of the bid guarantee, in which case the Contracting Authority may award the Contract to the bidder whose bid is deemed substantially compliant with the bidding documents and ranked the second most cost-effective and who has the qualifications required to perform the Contract in a satisfactory manner.</w:t>
            </w:r>
          </w:p>
        </w:tc>
      </w:tr>
      <w:tr w:rsidR="00F54F68" w:rsidRPr="009F6BFE" w14:paraId="0BFF9907" w14:textId="77777777" w:rsidTr="00306CEC">
        <w:trPr>
          <w:trHeight w:val="147"/>
        </w:trPr>
        <w:tc>
          <w:tcPr>
            <w:tcW w:w="1962" w:type="dxa"/>
          </w:tcPr>
          <w:p w14:paraId="45E7E82D" w14:textId="77777777" w:rsidR="00F54F68" w:rsidRPr="005E02D9" w:rsidRDefault="00F54F68" w:rsidP="00F54F68">
            <w:pPr>
              <w:rPr>
                <w:sz w:val="24"/>
                <w:szCs w:val="24"/>
                <w:lang w:val="en-GB"/>
              </w:rPr>
            </w:pPr>
          </w:p>
        </w:tc>
        <w:tc>
          <w:tcPr>
            <w:tcW w:w="7711" w:type="dxa"/>
            <w:gridSpan w:val="2"/>
          </w:tcPr>
          <w:p w14:paraId="6CC2E607" w14:textId="215A3E64" w:rsidR="00F54F68" w:rsidRPr="005E02D9" w:rsidRDefault="00F54F68" w:rsidP="00F54F68">
            <w:pPr>
              <w:spacing w:after="200"/>
              <w:ind w:left="612"/>
              <w:jc w:val="both"/>
              <w:rPr>
                <w:sz w:val="24"/>
                <w:szCs w:val="24"/>
                <w:lang w:val="en-GB"/>
              </w:rPr>
            </w:pPr>
          </w:p>
        </w:tc>
      </w:tr>
    </w:tbl>
    <w:p w14:paraId="6E128087" w14:textId="77777777" w:rsidR="002F67A2" w:rsidRPr="005E02D9" w:rsidRDefault="002F67A2" w:rsidP="005E7A17">
      <w:pPr>
        <w:pStyle w:val="BodyText"/>
        <w:tabs>
          <w:tab w:val="clear" w:pos="-720"/>
          <w:tab w:val="clear" w:pos="567"/>
        </w:tabs>
        <w:outlineLvl w:val="0"/>
        <w:rPr>
          <w:rFonts w:ascii="Times New Roman" w:hAnsi="Times New Roman"/>
          <w:szCs w:val="24"/>
          <w:lang w:val="en-GB"/>
        </w:rPr>
      </w:pPr>
    </w:p>
    <w:p w14:paraId="56D9A85D" w14:textId="5FC6B88B" w:rsidR="002F67A2" w:rsidRPr="005E02D9" w:rsidRDefault="002F67A2">
      <w:pPr>
        <w:pStyle w:val="A1"/>
        <w:rPr>
          <w:rFonts w:ascii="Times New Roman" w:hAnsi="Times New Roman"/>
          <w:color w:val="auto"/>
          <w:sz w:val="24"/>
          <w:szCs w:val="24"/>
          <w:lang w:val="en-GB"/>
        </w:rPr>
      </w:pPr>
      <w:r w:rsidRPr="005E02D9">
        <w:rPr>
          <w:rFonts w:ascii="Times New Roman" w:hAnsi="Times New Roman"/>
          <w:color w:val="auto"/>
          <w:sz w:val="24"/>
          <w:szCs w:val="24"/>
          <w:lang w:val="en-GB"/>
        </w:rPr>
        <w:br w:type="column"/>
      </w:r>
      <w:bookmarkStart w:id="243" w:name="_Toc495138406"/>
      <w:r w:rsidRPr="002D1FB2">
        <w:rPr>
          <w:rFonts w:ascii="Times New Roman" w:hAnsi="Times New Roman"/>
          <w:color w:val="auto"/>
        </w:rPr>
        <w:lastRenderedPageBreak/>
        <w:t xml:space="preserve">Section III.  </w:t>
      </w:r>
      <w:r w:rsidR="00A768E1" w:rsidRPr="002D1FB2">
        <w:rPr>
          <w:rFonts w:ascii="Times New Roman" w:hAnsi="Times New Roman"/>
          <w:color w:val="auto"/>
        </w:rPr>
        <w:t>Bid Data Sheet</w:t>
      </w:r>
      <w:bookmarkEnd w:id="243"/>
    </w:p>
    <w:p w14:paraId="771CD238" w14:textId="77777777" w:rsidR="002F67A2" w:rsidRPr="005E02D9" w:rsidRDefault="002F67A2">
      <w:pPr>
        <w:tabs>
          <w:tab w:val="left" w:pos="-720"/>
        </w:tabs>
        <w:suppressAutoHyphens/>
        <w:jc w:val="both"/>
        <w:rPr>
          <w:spacing w:val="-4"/>
          <w:sz w:val="24"/>
          <w:szCs w:val="24"/>
          <w:lang w:val="en-GB"/>
        </w:rPr>
      </w:pPr>
    </w:p>
    <w:tbl>
      <w:tblPr>
        <w:tblW w:w="0" w:type="auto"/>
        <w:tblInd w:w="474" w:type="dxa"/>
        <w:tblLayout w:type="fixed"/>
        <w:tblLook w:val="0000" w:firstRow="0" w:lastRow="0" w:firstColumn="0" w:lastColumn="0" w:noHBand="0" w:noVBand="0"/>
      </w:tblPr>
      <w:tblGrid>
        <w:gridCol w:w="9000"/>
      </w:tblGrid>
      <w:tr w:rsidR="002F67A2" w:rsidRPr="009F6BFE" w14:paraId="34854A4D" w14:textId="77777777">
        <w:tc>
          <w:tcPr>
            <w:tcW w:w="9000" w:type="dxa"/>
            <w:tcBorders>
              <w:top w:val="single" w:sz="7" w:space="0" w:color="auto"/>
              <w:left w:val="single" w:sz="7" w:space="0" w:color="auto"/>
              <w:bottom w:val="single" w:sz="7" w:space="0" w:color="auto"/>
              <w:right w:val="single" w:sz="7" w:space="0" w:color="auto"/>
            </w:tcBorders>
          </w:tcPr>
          <w:p w14:paraId="27B9B7C4" w14:textId="77777777" w:rsidR="002F67A2" w:rsidRPr="005E02D9" w:rsidRDefault="002F67A2">
            <w:pPr>
              <w:tabs>
                <w:tab w:val="left" w:pos="-720"/>
              </w:tabs>
              <w:suppressAutoHyphens/>
              <w:jc w:val="both"/>
              <w:rPr>
                <w:spacing w:val="-3"/>
                <w:sz w:val="24"/>
                <w:szCs w:val="24"/>
                <w:lang w:val="en-GB"/>
              </w:rPr>
            </w:pPr>
          </w:p>
          <w:p w14:paraId="1ACB92C7" w14:textId="7CEEB6CF" w:rsidR="002F67A2" w:rsidRPr="005E02D9" w:rsidRDefault="002F67A2">
            <w:pPr>
              <w:pStyle w:val="A2"/>
              <w:rPr>
                <w:rFonts w:ascii="Times New Roman" w:hAnsi="Times New Roman"/>
                <w:sz w:val="24"/>
                <w:szCs w:val="24"/>
                <w:lang w:val="en-GB"/>
              </w:rPr>
            </w:pPr>
            <w:r w:rsidRPr="005E02D9">
              <w:rPr>
                <w:rFonts w:ascii="Times New Roman" w:hAnsi="Times New Roman"/>
                <w:sz w:val="24"/>
                <w:szCs w:val="24"/>
                <w:lang w:val="en-GB"/>
              </w:rPr>
              <w:t xml:space="preserve"> </w:t>
            </w:r>
            <w:r w:rsidRPr="005E02D9">
              <w:rPr>
                <w:rFonts w:ascii="Times New Roman" w:hAnsi="Times New Roman"/>
                <w:sz w:val="24"/>
                <w:szCs w:val="24"/>
                <w:lang w:val="en-GB"/>
              </w:rPr>
              <w:tab/>
            </w:r>
            <w:bookmarkStart w:id="244" w:name="_Toc495138407"/>
            <w:r w:rsidRPr="002D1FB2">
              <w:rPr>
                <w:rFonts w:ascii="Times New Roman" w:hAnsi="Times New Roman"/>
                <w:sz w:val="24"/>
                <w:lang w:val="en-GB"/>
              </w:rPr>
              <w:t xml:space="preserve">Notes </w:t>
            </w:r>
            <w:r w:rsidR="00A768E1" w:rsidRPr="002D1FB2">
              <w:rPr>
                <w:rFonts w:ascii="Times New Roman" w:hAnsi="Times New Roman"/>
                <w:sz w:val="24"/>
                <w:lang w:val="en-GB"/>
              </w:rPr>
              <w:t>relating to the Bi</w:t>
            </w:r>
            <w:r w:rsidR="001D3397" w:rsidRPr="002D1FB2">
              <w:rPr>
                <w:rFonts w:ascii="Times New Roman" w:hAnsi="Times New Roman"/>
                <w:sz w:val="24"/>
                <w:lang w:val="en-GB"/>
              </w:rPr>
              <w:t>dding</w:t>
            </w:r>
            <w:r w:rsidR="00A768E1" w:rsidRPr="002D1FB2">
              <w:rPr>
                <w:rFonts w:ascii="Times New Roman" w:hAnsi="Times New Roman"/>
                <w:sz w:val="24"/>
                <w:lang w:val="en-GB"/>
              </w:rPr>
              <w:t xml:space="preserve"> Data Sheet </w:t>
            </w:r>
            <w:bookmarkEnd w:id="244"/>
            <w:r w:rsidRPr="005E02D9">
              <w:rPr>
                <w:rFonts w:ascii="Times New Roman" w:hAnsi="Times New Roman"/>
                <w:sz w:val="24"/>
                <w:szCs w:val="24"/>
                <w:lang w:val="en-GB"/>
              </w:rPr>
              <w:t xml:space="preserve"> </w:t>
            </w:r>
          </w:p>
          <w:p w14:paraId="0ECA9518" w14:textId="77777777" w:rsidR="002F67A2" w:rsidRPr="005E02D9" w:rsidRDefault="002F67A2" w:rsidP="00A768E1">
            <w:pPr>
              <w:tabs>
                <w:tab w:val="left" w:pos="-190"/>
              </w:tabs>
              <w:suppressAutoHyphens/>
              <w:jc w:val="both"/>
              <w:rPr>
                <w:spacing w:val="-3"/>
                <w:sz w:val="24"/>
                <w:szCs w:val="24"/>
                <w:lang w:val="en-GB"/>
              </w:rPr>
            </w:pPr>
          </w:p>
          <w:p w14:paraId="50161335" w14:textId="3A3396EA" w:rsidR="001D3397" w:rsidRPr="005E02D9" w:rsidRDefault="001D3397" w:rsidP="001D3397">
            <w:pPr>
              <w:tabs>
                <w:tab w:val="left" w:pos="-190"/>
              </w:tabs>
              <w:suppressAutoHyphens/>
              <w:ind w:firstLine="235"/>
              <w:jc w:val="both"/>
              <w:rPr>
                <w:spacing w:val="-3"/>
                <w:sz w:val="24"/>
                <w:lang w:val="en-GB"/>
              </w:rPr>
            </w:pPr>
            <w:r w:rsidRPr="005E02D9">
              <w:rPr>
                <w:sz w:val="24"/>
                <w:lang w:val="en-GB"/>
              </w:rPr>
              <w:t xml:space="preserve">Section III is intended to provide the </w:t>
            </w:r>
            <w:r w:rsidR="0023782A">
              <w:rPr>
                <w:sz w:val="24"/>
                <w:lang w:val="en-GB"/>
              </w:rPr>
              <w:t>Contracting Entity</w:t>
            </w:r>
            <w:r w:rsidRPr="005E02D9">
              <w:rPr>
                <w:sz w:val="24"/>
                <w:lang w:val="en-GB"/>
              </w:rPr>
              <w:t xml:space="preserve"> with the necessary assistance to prepare the Bid Data Sheet relating to the corresponding Clauses of the Instructions to Bidders included in Section II; the data must be prepared for each contract.</w:t>
            </w:r>
          </w:p>
          <w:p w14:paraId="79EBB217" w14:textId="77777777" w:rsidR="001D3397" w:rsidRPr="005E02D9" w:rsidRDefault="001D3397" w:rsidP="001D3397">
            <w:pPr>
              <w:tabs>
                <w:tab w:val="left" w:pos="0"/>
              </w:tabs>
              <w:suppressAutoHyphens/>
              <w:jc w:val="both"/>
              <w:rPr>
                <w:spacing w:val="-3"/>
                <w:sz w:val="24"/>
                <w:lang w:val="en-GB"/>
              </w:rPr>
            </w:pPr>
          </w:p>
          <w:p w14:paraId="621C1464" w14:textId="68315FA1" w:rsidR="001D3397" w:rsidRPr="005E02D9" w:rsidRDefault="001D3397" w:rsidP="001D3397">
            <w:pPr>
              <w:tabs>
                <w:tab w:val="left" w:pos="0"/>
              </w:tabs>
              <w:suppressAutoHyphens/>
              <w:ind w:firstLine="235"/>
              <w:jc w:val="both"/>
              <w:rPr>
                <w:spacing w:val="-3"/>
                <w:sz w:val="24"/>
                <w:lang w:val="en-GB"/>
              </w:rPr>
            </w:pPr>
            <w:r w:rsidRPr="005E02D9">
              <w:rPr>
                <w:sz w:val="24"/>
                <w:lang w:val="en-GB"/>
              </w:rPr>
              <w:t xml:space="preserve">The </w:t>
            </w:r>
            <w:r w:rsidR="0023782A">
              <w:rPr>
                <w:sz w:val="24"/>
                <w:lang w:val="en-GB"/>
              </w:rPr>
              <w:t>Contracting Entity</w:t>
            </w:r>
            <w:r w:rsidRPr="005E02D9">
              <w:rPr>
                <w:sz w:val="24"/>
                <w:lang w:val="en-GB"/>
              </w:rPr>
              <w:t xml:space="preserve"> must outline in the Bid Data Sheet, the necessary information and the requirements specific to the procurement context, the procurement process, the procedures for prices and currencies, and the IB bid evaluation criteria to be used. In preparing Section III, the following aspects should be checked:</w:t>
            </w:r>
          </w:p>
          <w:p w14:paraId="6A4719DD" w14:textId="77777777" w:rsidR="001D3397" w:rsidRPr="005E02D9" w:rsidRDefault="001D3397" w:rsidP="001D3397">
            <w:pPr>
              <w:tabs>
                <w:tab w:val="left" w:pos="0"/>
              </w:tabs>
              <w:suppressAutoHyphens/>
              <w:jc w:val="both"/>
              <w:rPr>
                <w:spacing w:val="-3"/>
                <w:sz w:val="24"/>
                <w:lang w:val="en-GB"/>
              </w:rPr>
            </w:pPr>
          </w:p>
          <w:p w14:paraId="44B835CF" w14:textId="77777777" w:rsidR="001D3397" w:rsidRPr="005E02D9" w:rsidRDefault="001D3397" w:rsidP="001D3397">
            <w:pPr>
              <w:tabs>
                <w:tab w:val="left" w:pos="0"/>
                <w:tab w:val="left" w:pos="720"/>
              </w:tabs>
              <w:suppressAutoHyphens/>
              <w:ind w:left="1440" w:hanging="1440"/>
              <w:jc w:val="both"/>
              <w:rPr>
                <w:spacing w:val="-3"/>
                <w:sz w:val="24"/>
                <w:lang w:val="en-GB"/>
              </w:rPr>
            </w:pPr>
            <w:r w:rsidRPr="005E02D9">
              <w:rPr>
                <w:sz w:val="24"/>
                <w:lang w:val="en-GB"/>
              </w:rPr>
              <w:tab/>
              <w:t>(a)</w:t>
            </w:r>
            <w:r w:rsidRPr="005E02D9">
              <w:rPr>
                <w:sz w:val="24"/>
                <w:lang w:val="en-GB"/>
              </w:rPr>
              <w:tab/>
              <w:t>information that specifies and complements the provisions of Section II must be incorporated;</w:t>
            </w:r>
          </w:p>
          <w:p w14:paraId="69F53012" w14:textId="77777777" w:rsidR="001D3397" w:rsidRPr="005E02D9" w:rsidRDefault="001D3397" w:rsidP="001D3397">
            <w:pPr>
              <w:tabs>
                <w:tab w:val="left" w:pos="0"/>
              </w:tabs>
              <w:suppressAutoHyphens/>
              <w:jc w:val="both"/>
              <w:rPr>
                <w:spacing w:val="-3"/>
                <w:sz w:val="24"/>
                <w:lang w:val="en-GB"/>
              </w:rPr>
            </w:pPr>
          </w:p>
          <w:p w14:paraId="3CFE22F8" w14:textId="7E4215A0" w:rsidR="00A768E1" w:rsidRPr="005E02D9" w:rsidRDefault="001D3397" w:rsidP="002D1FB2">
            <w:pPr>
              <w:tabs>
                <w:tab w:val="left" w:pos="0"/>
                <w:tab w:val="left" w:pos="720"/>
              </w:tabs>
              <w:suppressAutoHyphens/>
              <w:ind w:left="648"/>
              <w:jc w:val="both"/>
              <w:rPr>
                <w:spacing w:val="-3"/>
                <w:sz w:val="24"/>
                <w:szCs w:val="24"/>
                <w:lang w:val="en-GB"/>
              </w:rPr>
            </w:pPr>
            <w:r w:rsidRPr="005E02D9">
              <w:rPr>
                <w:sz w:val="24"/>
                <w:lang w:val="en-GB"/>
              </w:rPr>
              <w:tab/>
              <w:t>(b)</w:t>
            </w:r>
            <w:r w:rsidRPr="005E02D9">
              <w:rPr>
                <w:sz w:val="24"/>
                <w:lang w:val="en-GB"/>
              </w:rPr>
              <w:tab/>
              <w:t>amendments and/or supplements, if any, to the Clauses of Section II necessitated by the requirements of the proposed contract must also be included</w:t>
            </w:r>
          </w:p>
          <w:p w14:paraId="774F33DB" w14:textId="77777777" w:rsidR="002F67A2" w:rsidRPr="005E02D9" w:rsidRDefault="002F67A2">
            <w:pPr>
              <w:tabs>
                <w:tab w:val="left" w:pos="0"/>
              </w:tabs>
              <w:suppressAutoHyphens/>
              <w:jc w:val="both"/>
              <w:rPr>
                <w:spacing w:val="-3"/>
                <w:sz w:val="24"/>
                <w:szCs w:val="24"/>
                <w:lang w:val="en-GB"/>
              </w:rPr>
            </w:pPr>
          </w:p>
        </w:tc>
      </w:tr>
    </w:tbl>
    <w:p w14:paraId="78803B9E" w14:textId="4EF219A0" w:rsidR="0023782A" w:rsidRDefault="0023782A">
      <w:pPr>
        <w:tabs>
          <w:tab w:val="left" w:pos="-720"/>
        </w:tabs>
        <w:suppressAutoHyphens/>
        <w:jc w:val="both"/>
        <w:rPr>
          <w:spacing w:val="-3"/>
          <w:sz w:val="24"/>
          <w:szCs w:val="24"/>
          <w:lang w:val="en-GB"/>
        </w:rPr>
      </w:pPr>
    </w:p>
    <w:p w14:paraId="7279219A" w14:textId="77777777" w:rsidR="0023782A" w:rsidRPr="005E7A17" w:rsidRDefault="0023782A" w:rsidP="005E7A17">
      <w:pPr>
        <w:rPr>
          <w:sz w:val="24"/>
          <w:szCs w:val="24"/>
          <w:lang w:val="en-GB"/>
        </w:rPr>
      </w:pPr>
    </w:p>
    <w:p w14:paraId="3D3C4BF8" w14:textId="77777777" w:rsidR="0023782A" w:rsidRPr="005E7A17" w:rsidRDefault="0023782A" w:rsidP="005E7A17">
      <w:pPr>
        <w:rPr>
          <w:sz w:val="24"/>
          <w:szCs w:val="24"/>
          <w:lang w:val="en-GB"/>
        </w:rPr>
      </w:pPr>
    </w:p>
    <w:p w14:paraId="7530403E" w14:textId="77777777" w:rsidR="0023782A" w:rsidRPr="005E7A17" w:rsidRDefault="0023782A" w:rsidP="005E7A17">
      <w:pPr>
        <w:rPr>
          <w:sz w:val="24"/>
          <w:szCs w:val="24"/>
          <w:lang w:val="en-GB"/>
        </w:rPr>
      </w:pPr>
    </w:p>
    <w:p w14:paraId="23F82C64" w14:textId="77777777" w:rsidR="0023782A" w:rsidRPr="005E7A17" w:rsidRDefault="0023782A" w:rsidP="005E7A17">
      <w:pPr>
        <w:rPr>
          <w:sz w:val="24"/>
          <w:szCs w:val="24"/>
          <w:lang w:val="en-GB"/>
        </w:rPr>
      </w:pPr>
    </w:p>
    <w:p w14:paraId="5C3CDBFA" w14:textId="77777777" w:rsidR="0023782A" w:rsidRPr="005E7A17" w:rsidRDefault="0023782A" w:rsidP="005E7A17">
      <w:pPr>
        <w:rPr>
          <w:sz w:val="24"/>
          <w:szCs w:val="24"/>
          <w:lang w:val="en-GB"/>
        </w:rPr>
      </w:pPr>
    </w:p>
    <w:p w14:paraId="372DEC3F" w14:textId="77777777" w:rsidR="0023782A" w:rsidRPr="005E7A17" w:rsidRDefault="0023782A" w:rsidP="005E7A17">
      <w:pPr>
        <w:rPr>
          <w:sz w:val="24"/>
          <w:szCs w:val="24"/>
          <w:lang w:val="en-GB"/>
        </w:rPr>
      </w:pPr>
    </w:p>
    <w:p w14:paraId="0CDBBE06" w14:textId="77777777" w:rsidR="0023782A" w:rsidRPr="005E7A17" w:rsidRDefault="0023782A" w:rsidP="005E7A17">
      <w:pPr>
        <w:rPr>
          <w:sz w:val="24"/>
          <w:szCs w:val="24"/>
          <w:lang w:val="en-GB"/>
        </w:rPr>
      </w:pPr>
    </w:p>
    <w:p w14:paraId="0CCB1CFA" w14:textId="77777777" w:rsidR="0023782A" w:rsidRPr="005E7A17" w:rsidRDefault="0023782A" w:rsidP="005E7A17">
      <w:pPr>
        <w:rPr>
          <w:sz w:val="24"/>
          <w:szCs w:val="24"/>
          <w:lang w:val="en-GB"/>
        </w:rPr>
      </w:pPr>
    </w:p>
    <w:p w14:paraId="54759377" w14:textId="77777777" w:rsidR="0023782A" w:rsidRPr="005E7A17" w:rsidRDefault="0023782A" w:rsidP="005E7A17">
      <w:pPr>
        <w:rPr>
          <w:sz w:val="24"/>
          <w:szCs w:val="24"/>
          <w:lang w:val="en-GB"/>
        </w:rPr>
      </w:pPr>
    </w:p>
    <w:p w14:paraId="51425CF7" w14:textId="77777777" w:rsidR="0023782A" w:rsidRPr="005E7A17" w:rsidRDefault="0023782A" w:rsidP="005E7A17">
      <w:pPr>
        <w:rPr>
          <w:sz w:val="24"/>
          <w:szCs w:val="24"/>
          <w:lang w:val="en-GB"/>
        </w:rPr>
      </w:pPr>
    </w:p>
    <w:p w14:paraId="38CDDD93" w14:textId="79F54B84" w:rsidR="0023782A" w:rsidRDefault="0023782A" w:rsidP="0023782A">
      <w:pPr>
        <w:rPr>
          <w:sz w:val="24"/>
          <w:szCs w:val="24"/>
          <w:lang w:val="en-GB"/>
        </w:rPr>
      </w:pPr>
    </w:p>
    <w:p w14:paraId="2A87E0BA" w14:textId="77777777" w:rsidR="0023782A" w:rsidRPr="0023782A" w:rsidRDefault="0023782A" w:rsidP="0023782A">
      <w:pPr>
        <w:rPr>
          <w:sz w:val="24"/>
          <w:szCs w:val="24"/>
          <w:lang w:val="en-GB"/>
        </w:rPr>
      </w:pPr>
    </w:p>
    <w:p w14:paraId="525EF459" w14:textId="575AD462" w:rsidR="0023782A" w:rsidRDefault="0023782A" w:rsidP="005E7A17">
      <w:pPr>
        <w:tabs>
          <w:tab w:val="left" w:pos="7040"/>
        </w:tabs>
        <w:rPr>
          <w:sz w:val="24"/>
          <w:szCs w:val="24"/>
          <w:lang w:val="en-GB"/>
        </w:rPr>
      </w:pPr>
      <w:r>
        <w:rPr>
          <w:sz w:val="24"/>
          <w:szCs w:val="24"/>
          <w:lang w:val="en-GB"/>
        </w:rPr>
        <w:tab/>
      </w:r>
    </w:p>
    <w:p w14:paraId="551714BC" w14:textId="71835B84" w:rsidR="00CD7BF9" w:rsidRPr="005E7A17" w:rsidRDefault="0023782A" w:rsidP="005E7A17">
      <w:pPr>
        <w:tabs>
          <w:tab w:val="left" w:pos="7040"/>
        </w:tabs>
        <w:rPr>
          <w:sz w:val="24"/>
          <w:szCs w:val="24"/>
          <w:lang w:val="en-GB"/>
        </w:rPr>
        <w:sectPr w:rsidR="00CD7BF9" w:rsidRPr="005E7A17">
          <w:headerReference w:type="even" r:id="rId9"/>
          <w:headerReference w:type="default" r:id="rId10"/>
          <w:footerReference w:type="even" r:id="rId11"/>
          <w:footerReference w:type="default" r:id="rId12"/>
          <w:type w:val="continuous"/>
          <w:pgSz w:w="11906" w:h="16838" w:code="9"/>
          <w:pgMar w:top="1418" w:right="1418" w:bottom="1418" w:left="1418" w:header="720" w:footer="720" w:gutter="0"/>
          <w:cols w:space="720"/>
          <w:noEndnote/>
          <w:titlePg/>
        </w:sectPr>
      </w:pPr>
      <w:r>
        <w:rPr>
          <w:sz w:val="24"/>
          <w:szCs w:val="24"/>
          <w:lang w:val="en-GB"/>
        </w:rPr>
        <w:tab/>
      </w:r>
    </w:p>
    <w:p w14:paraId="6A7C1FD2" w14:textId="77777777" w:rsidR="002F67A2" w:rsidRPr="005E02D9" w:rsidRDefault="002F67A2">
      <w:pPr>
        <w:tabs>
          <w:tab w:val="left" w:pos="-720"/>
        </w:tabs>
        <w:suppressAutoHyphens/>
        <w:jc w:val="both"/>
        <w:rPr>
          <w:spacing w:val="-3"/>
          <w:sz w:val="24"/>
          <w:szCs w:val="24"/>
          <w:lang w:val="en-GB"/>
        </w:rPr>
      </w:pPr>
    </w:p>
    <w:p w14:paraId="36DDAC35" w14:textId="77777777" w:rsidR="009044B7" w:rsidRPr="005E02D9" w:rsidRDefault="009044B7" w:rsidP="009044B7">
      <w:pPr>
        <w:tabs>
          <w:tab w:val="left" w:pos="-720"/>
        </w:tabs>
        <w:suppressAutoHyphens/>
        <w:jc w:val="center"/>
        <w:rPr>
          <w:sz w:val="24"/>
          <w:szCs w:val="24"/>
          <w:lang w:val="en-GB"/>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822BD0" w:rsidRPr="009F6BFE" w14:paraId="0D1304AD" w14:textId="77777777" w:rsidTr="0055793B">
        <w:trPr>
          <w:cantSplit/>
        </w:trPr>
        <w:tc>
          <w:tcPr>
            <w:tcW w:w="9090" w:type="dxa"/>
            <w:gridSpan w:val="2"/>
            <w:tcBorders>
              <w:top w:val="nil"/>
              <w:left w:val="nil"/>
              <w:bottom w:val="single" w:sz="12" w:space="0" w:color="000000"/>
              <w:right w:val="nil"/>
            </w:tcBorders>
            <w:vAlign w:val="center"/>
          </w:tcPr>
          <w:p w14:paraId="2C83698E" w14:textId="77777777" w:rsidR="00822BD0" w:rsidRPr="005E02D9" w:rsidRDefault="00822BD0" w:rsidP="0055793B">
            <w:pPr>
              <w:spacing w:after="200"/>
              <w:jc w:val="center"/>
              <w:rPr>
                <w:b/>
                <w:sz w:val="44"/>
                <w:lang w:val="en-GB"/>
              </w:rPr>
            </w:pPr>
            <w:r w:rsidRPr="005E02D9">
              <w:rPr>
                <w:lang w:val="en-GB"/>
              </w:rPr>
              <w:br w:type="page"/>
            </w:r>
            <w:bookmarkStart w:id="245" w:name="_Toc438366665"/>
            <w:bookmarkStart w:id="246" w:name="_Toc77392468"/>
            <w:bookmarkStart w:id="247" w:name="_Toc190767382"/>
            <w:r w:rsidRPr="00C964C1">
              <w:rPr>
                <w:b/>
                <w:sz w:val="44"/>
                <w:lang w:val="en-US"/>
              </w:rPr>
              <w:t>Section II. Bid Data Sheet</w:t>
            </w:r>
            <w:bookmarkEnd w:id="245"/>
            <w:r w:rsidRPr="00C964C1">
              <w:rPr>
                <w:b/>
                <w:sz w:val="44"/>
                <w:lang w:val="en-US"/>
              </w:rPr>
              <w:t xml:space="preserve"> (BDS)</w:t>
            </w:r>
            <w:bookmarkEnd w:id="246"/>
            <w:bookmarkEnd w:id="247"/>
          </w:p>
          <w:p w14:paraId="4875417B" w14:textId="77777777" w:rsidR="00822BD0" w:rsidRPr="005E02D9" w:rsidRDefault="00822BD0" w:rsidP="0055793B">
            <w:pPr>
              <w:spacing w:after="200"/>
              <w:rPr>
                <w:sz w:val="24"/>
                <w:lang w:val="en-GB"/>
              </w:rPr>
            </w:pPr>
            <w:r w:rsidRPr="005E02D9">
              <w:rPr>
                <w:sz w:val="24"/>
                <w:lang w:val="en-GB"/>
              </w:rPr>
              <w:t>The specific data that follows, supplements, clarifies or amends the clauses of the Instructions to Bidders (IB). In the event of conflict, the clauses below shall prevail over those in the IB.</w:t>
            </w:r>
          </w:p>
          <w:p w14:paraId="555DDDCE" w14:textId="77777777" w:rsidR="00822BD0" w:rsidRPr="005E02D9" w:rsidRDefault="00822BD0" w:rsidP="0055793B">
            <w:pPr>
              <w:spacing w:after="200"/>
              <w:rPr>
                <w:i/>
                <w:iCs/>
                <w:sz w:val="24"/>
                <w:lang w:val="en-GB"/>
              </w:rPr>
            </w:pPr>
            <w:r w:rsidRPr="005E02D9">
              <w:rPr>
                <w:i/>
                <w:iCs/>
                <w:sz w:val="24"/>
                <w:lang w:val="en-GB"/>
              </w:rPr>
              <w:t>[The notes in italics that acco</w:t>
            </w:r>
            <w:bookmarkStart w:id="248" w:name="_Hlt77392397"/>
            <w:bookmarkEnd w:id="248"/>
            <w:r w:rsidRPr="005E02D9">
              <w:rPr>
                <w:i/>
                <w:iCs/>
                <w:sz w:val="24"/>
                <w:lang w:val="en-GB"/>
              </w:rPr>
              <w:t xml:space="preserve">mpany the clauses below are intended to facilitate the establishment of the corresponding specific data] </w:t>
            </w:r>
          </w:p>
        </w:tc>
      </w:tr>
      <w:tr w:rsidR="00822BD0" w:rsidRPr="005E02D9" w14:paraId="7E112254" w14:textId="77777777" w:rsidTr="0055793B">
        <w:trPr>
          <w:cantSplit/>
        </w:trPr>
        <w:tc>
          <w:tcPr>
            <w:tcW w:w="9090" w:type="dxa"/>
            <w:gridSpan w:val="2"/>
            <w:tcBorders>
              <w:bottom w:val="single" w:sz="12" w:space="0" w:color="000000"/>
              <w:right w:val="single" w:sz="4" w:space="0" w:color="auto"/>
            </w:tcBorders>
            <w:vAlign w:val="center"/>
          </w:tcPr>
          <w:p w14:paraId="2DA71659" w14:textId="77777777" w:rsidR="00822BD0" w:rsidRPr="005E02D9" w:rsidRDefault="00822BD0" w:rsidP="0055793B">
            <w:pPr>
              <w:spacing w:after="200"/>
              <w:jc w:val="center"/>
              <w:rPr>
                <w:b/>
                <w:sz w:val="28"/>
                <w:lang w:val="en-GB"/>
              </w:rPr>
            </w:pPr>
            <w:r w:rsidRPr="005E02D9">
              <w:rPr>
                <w:b/>
                <w:sz w:val="28"/>
                <w:lang w:val="en-GB"/>
              </w:rPr>
              <w:t>A. Introduction</w:t>
            </w:r>
          </w:p>
        </w:tc>
      </w:tr>
      <w:tr w:rsidR="00822BD0" w:rsidRPr="009F6BFE" w14:paraId="4DC0027F" w14:textId="77777777" w:rsidTr="0055793B">
        <w:trPr>
          <w:cantSplit/>
        </w:trPr>
        <w:tc>
          <w:tcPr>
            <w:tcW w:w="1620" w:type="dxa"/>
            <w:tcBorders>
              <w:bottom w:val="nil"/>
            </w:tcBorders>
          </w:tcPr>
          <w:p w14:paraId="725EF416" w14:textId="77777777" w:rsidR="00822BD0" w:rsidRPr="005E02D9" w:rsidRDefault="00822BD0" w:rsidP="0055793B">
            <w:pPr>
              <w:spacing w:after="200"/>
              <w:rPr>
                <w:b/>
                <w:sz w:val="24"/>
                <w:lang w:val="en-GB"/>
              </w:rPr>
            </w:pPr>
            <w:r w:rsidRPr="005E02D9">
              <w:rPr>
                <w:b/>
                <w:sz w:val="24"/>
                <w:lang w:val="en-GB"/>
              </w:rPr>
              <w:t>IB 1.1</w:t>
            </w:r>
          </w:p>
        </w:tc>
        <w:tc>
          <w:tcPr>
            <w:tcW w:w="7470" w:type="dxa"/>
            <w:tcBorders>
              <w:bottom w:val="nil"/>
            </w:tcBorders>
          </w:tcPr>
          <w:p w14:paraId="3FC6EEB2" w14:textId="77777777" w:rsidR="00822BD0" w:rsidRPr="005E02D9" w:rsidRDefault="00822BD0" w:rsidP="0055793B">
            <w:pPr>
              <w:tabs>
                <w:tab w:val="right" w:pos="7272"/>
              </w:tabs>
              <w:spacing w:after="200"/>
              <w:rPr>
                <w:i/>
                <w:sz w:val="24"/>
                <w:lang w:val="en-GB"/>
              </w:rPr>
            </w:pPr>
            <w:r w:rsidRPr="005E02D9">
              <w:rPr>
                <w:sz w:val="24"/>
                <w:lang w:val="en-GB"/>
              </w:rPr>
              <w:t>Reference of Invitation to Bid</w:t>
            </w:r>
            <w:r w:rsidRPr="005E02D9">
              <w:rPr>
                <w:i/>
                <w:iCs/>
                <w:sz w:val="24"/>
                <w:lang w:val="en-GB"/>
              </w:rPr>
              <w:t xml:space="preserve"> [insert reference]</w:t>
            </w:r>
          </w:p>
        </w:tc>
      </w:tr>
      <w:tr w:rsidR="00822BD0" w:rsidRPr="009F6BFE" w14:paraId="0A5E0258" w14:textId="77777777" w:rsidTr="0055793B">
        <w:trPr>
          <w:cantSplit/>
        </w:trPr>
        <w:tc>
          <w:tcPr>
            <w:tcW w:w="1620" w:type="dxa"/>
            <w:tcBorders>
              <w:top w:val="single" w:sz="12" w:space="0" w:color="000000"/>
              <w:left w:val="single" w:sz="12" w:space="0" w:color="000000"/>
              <w:bottom w:val="nil"/>
              <w:right w:val="single" w:sz="8" w:space="0" w:color="000000"/>
            </w:tcBorders>
          </w:tcPr>
          <w:p w14:paraId="5A2CA830" w14:textId="77777777" w:rsidR="00822BD0" w:rsidRPr="005E02D9" w:rsidRDefault="00822BD0" w:rsidP="0055793B">
            <w:pPr>
              <w:spacing w:after="200"/>
              <w:rPr>
                <w:b/>
                <w:sz w:val="24"/>
                <w:lang w:val="en-GB"/>
              </w:rPr>
            </w:pPr>
            <w:r w:rsidRPr="005E02D9">
              <w:rPr>
                <w:b/>
                <w:sz w:val="24"/>
                <w:lang w:val="en-GB"/>
              </w:rPr>
              <w:t>IB 1.1</w:t>
            </w:r>
          </w:p>
        </w:tc>
        <w:tc>
          <w:tcPr>
            <w:tcW w:w="7470" w:type="dxa"/>
            <w:tcBorders>
              <w:top w:val="single" w:sz="12" w:space="0" w:color="000000"/>
              <w:left w:val="nil"/>
              <w:bottom w:val="single" w:sz="12" w:space="0" w:color="auto"/>
              <w:right w:val="single" w:sz="12" w:space="0" w:color="000000"/>
            </w:tcBorders>
          </w:tcPr>
          <w:p w14:paraId="7E3D2269" w14:textId="2D943365" w:rsidR="00822BD0" w:rsidRPr="005E02D9" w:rsidRDefault="00822BD0" w:rsidP="0023782A">
            <w:pPr>
              <w:tabs>
                <w:tab w:val="right" w:pos="7272"/>
              </w:tabs>
              <w:spacing w:after="200"/>
              <w:rPr>
                <w:sz w:val="24"/>
                <w:lang w:val="en-GB"/>
              </w:rPr>
            </w:pPr>
            <w:r w:rsidRPr="005E02D9">
              <w:rPr>
                <w:sz w:val="24"/>
                <w:lang w:val="en-GB"/>
              </w:rPr>
              <w:t xml:space="preserve">Name of </w:t>
            </w:r>
            <w:r w:rsidR="0023782A">
              <w:rPr>
                <w:sz w:val="24"/>
                <w:lang w:val="en-GB"/>
              </w:rPr>
              <w:t>Procuring Entity</w:t>
            </w:r>
            <w:r w:rsidRPr="005E02D9">
              <w:rPr>
                <w:sz w:val="24"/>
                <w:lang w:val="en-GB"/>
              </w:rPr>
              <w:t>:</w:t>
            </w:r>
            <w:r w:rsidRPr="005E02D9">
              <w:rPr>
                <w:i/>
                <w:iCs/>
                <w:sz w:val="24"/>
                <w:lang w:val="en-GB"/>
              </w:rPr>
              <w:t xml:space="preserve"> [insert name]:</w:t>
            </w:r>
            <w:r w:rsidRPr="005E02D9">
              <w:rPr>
                <w:sz w:val="24"/>
                <w:u w:val="single"/>
                <w:lang w:val="en-GB"/>
              </w:rPr>
              <w:tab/>
            </w:r>
          </w:p>
        </w:tc>
      </w:tr>
      <w:tr w:rsidR="00822BD0" w:rsidRPr="009F6BFE" w14:paraId="5801BCD6" w14:textId="77777777" w:rsidTr="0055793B">
        <w:trPr>
          <w:cantSplit/>
        </w:trPr>
        <w:tc>
          <w:tcPr>
            <w:tcW w:w="1620" w:type="dxa"/>
            <w:tcBorders>
              <w:top w:val="single" w:sz="12" w:space="0" w:color="000000"/>
              <w:bottom w:val="nil"/>
            </w:tcBorders>
          </w:tcPr>
          <w:p w14:paraId="538CA888" w14:textId="77777777" w:rsidR="00822BD0" w:rsidRPr="005E02D9" w:rsidRDefault="00822BD0" w:rsidP="0055793B">
            <w:pPr>
              <w:spacing w:after="200"/>
              <w:rPr>
                <w:b/>
                <w:sz w:val="24"/>
                <w:lang w:val="en-GB"/>
              </w:rPr>
            </w:pPr>
            <w:r w:rsidRPr="005E02D9">
              <w:rPr>
                <w:b/>
                <w:sz w:val="24"/>
                <w:lang w:val="en-GB"/>
              </w:rPr>
              <w:t>IB 1.1</w:t>
            </w:r>
          </w:p>
        </w:tc>
        <w:tc>
          <w:tcPr>
            <w:tcW w:w="7470" w:type="dxa"/>
            <w:tcBorders>
              <w:top w:val="nil"/>
              <w:bottom w:val="single" w:sz="12" w:space="0" w:color="000000"/>
            </w:tcBorders>
          </w:tcPr>
          <w:p w14:paraId="562A5CF2" w14:textId="77777777" w:rsidR="00822BD0" w:rsidRPr="005E02D9" w:rsidRDefault="00822BD0" w:rsidP="0055793B">
            <w:pPr>
              <w:tabs>
                <w:tab w:val="right" w:pos="7272"/>
              </w:tabs>
              <w:spacing w:after="200"/>
              <w:rPr>
                <w:sz w:val="24"/>
                <w:lang w:val="en-GB"/>
              </w:rPr>
            </w:pPr>
            <w:r w:rsidRPr="005E02D9">
              <w:rPr>
                <w:sz w:val="24"/>
                <w:lang w:val="en-GB"/>
              </w:rPr>
              <w:t xml:space="preserve">Number and identification of lots subject to this Invitation to Bid: </w:t>
            </w:r>
            <w:r w:rsidRPr="005E02D9">
              <w:rPr>
                <w:sz w:val="24"/>
                <w:u w:val="single"/>
                <w:lang w:val="en-GB"/>
              </w:rPr>
              <w:tab/>
            </w:r>
          </w:p>
          <w:p w14:paraId="323C8D33" w14:textId="77777777" w:rsidR="00822BD0" w:rsidRPr="005E02D9" w:rsidRDefault="00822BD0" w:rsidP="0055793B">
            <w:pPr>
              <w:tabs>
                <w:tab w:val="right" w:pos="7272"/>
              </w:tabs>
              <w:spacing w:after="200"/>
              <w:rPr>
                <w:sz w:val="24"/>
                <w:lang w:val="en-GB"/>
              </w:rPr>
            </w:pPr>
            <w:r w:rsidRPr="005E02D9">
              <w:rPr>
                <w:i/>
                <w:iCs/>
                <w:sz w:val="24"/>
                <w:lang w:val="en-GB"/>
              </w:rPr>
              <w:t>[Insert number and identification numbers].</w:t>
            </w:r>
          </w:p>
        </w:tc>
      </w:tr>
      <w:tr w:rsidR="00822BD0" w:rsidRPr="005E02D9" w14:paraId="791F3E60" w14:textId="77777777" w:rsidTr="0055793B">
        <w:trPr>
          <w:cantSplit/>
        </w:trPr>
        <w:tc>
          <w:tcPr>
            <w:tcW w:w="1620" w:type="dxa"/>
            <w:tcBorders>
              <w:top w:val="single" w:sz="12" w:space="0" w:color="000000"/>
              <w:bottom w:val="nil"/>
            </w:tcBorders>
          </w:tcPr>
          <w:p w14:paraId="55B63961" w14:textId="77777777" w:rsidR="00822BD0" w:rsidRPr="005E02D9" w:rsidRDefault="00822BD0" w:rsidP="0055793B">
            <w:pPr>
              <w:spacing w:after="200"/>
              <w:rPr>
                <w:b/>
                <w:sz w:val="24"/>
                <w:lang w:val="en-GB"/>
              </w:rPr>
            </w:pPr>
            <w:r w:rsidRPr="005E02D9">
              <w:rPr>
                <w:b/>
                <w:sz w:val="24"/>
                <w:lang w:val="en-GB"/>
              </w:rPr>
              <w:t>IB 2.1</w:t>
            </w:r>
          </w:p>
        </w:tc>
        <w:tc>
          <w:tcPr>
            <w:tcW w:w="7470" w:type="dxa"/>
            <w:tcBorders>
              <w:top w:val="nil"/>
              <w:bottom w:val="nil"/>
            </w:tcBorders>
          </w:tcPr>
          <w:p w14:paraId="4AC41DB2" w14:textId="77777777" w:rsidR="00822BD0" w:rsidRPr="005E02D9" w:rsidRDefault="00822BD0" w:rsidP="0055793B">
            <w:pPr>
              <w:tabs>
                <w:tab w:val="right" w:pos="7272"/>
              </w:tabs>
              <w:spacing w:after="200"/>
              <w:rPr>
                <w:sz w:val="24"/>
                <w:lang w:val="en-GB"/>
              </w:rPr>
            </w:pPr>
            <w:r w:rsidRPr="005E02D9">
              <w:rPr>
                <w:sz w:val="24"/>
                <w:lang w:val="en-GB"/>
              </w:rPr>
              <w:t xml:space="preserve">Contract funding source: </w:t>
            </w:r>
            <w:r w:rsidRPr="005E02D9">
              <w:rPr>
                <w:i/>
                <w:iCs/>
                <w:sz w:val="24"/>
                <w:lang w:val="en-GB"/>
              </w:rPr>
              <w:t>[insert]</w:t>
            </w:r>
            <w:r w:rsidRPr="005E02D9">
              <w:rPr>
                <w:sz w:val="24"/>
                <w:u w:val="single"/>
                <w:lang w:val="en-GB"/>
              </w:rPr>
              <w:tab/>
            </w:r>
          </w:p>
          <w:p w14:paraId="60B41F3D" w14:textId="77777777" w:rsidR="00822BD0" w:rsidRPr="005E02D9" w:rsidRDefault="00822BD0" w:rsidP="0055793B">
            <w:pPr>
              <w:tabs>
                <w:tab w:val="right" w:pos="7272"/>
              </w:tabs>
              <w:spacing w:after="200"/>
              <w:rPr>
                <w:sz w:val="24"/>
                <w:u w:val="single"/>
                <w:lang w:val="en-GB"/>
              </w:rPr>
            </w:pPr>
            <w:r w:rsidRPr="005E02D9">
              <w:rPr>
                <w:sz w:val="24"/>
                <w:u w:val="single"/>
                <w:lang w:val="en-GB"/>
              </w:rPr>
              <w:tab/>
            </w:r>
          </w:p>
        </w:tc>
      </w:tr>
      <w:tr w:rsidR="00822BD0" w:rsidRPr="009F6BFE" w14:paraId="3E256960" w14:textId="77777777" w:rsidTr="0055793B">
        <w:trPr>
          <w:cantSplit/>
        </w:trPr>
        <w:tc>
          <w:tcPr>
            <w:tcW w:w="1620" w:type="dxa"/>
            <w:tcBorders>
              <w:top w:val="single" w:sz="12" w:space="0" w:color="000000"/>
              <w:bottom w:val="single" w:sz="12" w:space="0" w:color="000000"/>
            </w:tcBorders>
          </w:tcPr>
          <w:p w14:paraId="3EA8D333" w14:textId="77777777" w:rsidR="00822BD0" w:rsidRPr="005E02D9" w:rsidRDefault="00822BD0" w:rsidP="0055793B">
            <w:pPr>
              <w:spacing w:after="200"/>
              <w:rPr>
                <w:b/>
                <w:sz w:val="24"/>
                <w:lang w:val="en-GB"/>
              </w:rPr>
            </w:pPr>
            <w:r w:rsidRPr="005E02D9">
              <w:rPr>
                <w:b/>
                <w:sz w:val="24"/>
                <w:lang w:val="en-GB"/>
              </w:rPr>
              <w:t>IB 4.1</w:t>
            </w:r>
          </w:p>
        </w:tc>
        <w:tc>
          <w:tcPr>
            <w:tcW w:w="7470" w:type="dxa"/>
            <w:tcBorders>
              <w:top w:val="single" w:sz="12" w:space="0" w:color="000000"/>
              <w:bottom w:val="single" w:sz="12" w:space="0" w:color="000000"/>
            </w:tcBorders>
          </w:tcPr>
          <w:p w14:paraId="6DBB1BC6" w14:textId="77777777" w:rsidR="00822BD0" w:rsidRPr="005E02D9" w:rsidRDefault="00822BD0" w:rsidP="0055793B">
            <w:pPr>
              <w:tabs>
                <w:tab w:val="right" w:pos="7254"/>
              </w:tabs>
              <w:spacing w:after="200"/>
              <w:rPr>
                <w:sz w:val="24"/>
                <w:u w:val="single"/>
                <w:lang w:val="en-GB"/>
              </w:rPr>
            </w:pPr>
            <w:r w:rsidRPr="005E02D9">
              <w:rPr>
                <w:sz w:val="24"/>
                <w:lang w:val="en-GB"/>
              </w:rPr>
              <w:t>The Invitation to Bid (has/has not) been preceded by prequalification.</w:t>
            </w:r>
          </w:p>
        </w:tc>
      </w:tr>
      <w:tr w:rsidR="00822BD0" w:rsidRPr="009F6BFE" w14:paraId="7F07737A" w14:textId="77777777" w:rsidTr="0055793B">
        <w:trPr>
          <w:cantSplit/>
        </w:trPr>
        <w:tc>
          <w:tcPr>
            <w:tcW w:w="1620" w:type="dxa"/>
            <w:tcBorders>
              <w:top w:val="single" w:sz="12" w:space="0" w:color="000000"/>
              <w:bottom w:val="single" w:sz="4" w:space="0" w:color="auto"/>
            </w:tcBorders>
          </w:tcPr>
          <w:p w14:paraId="3C4857D3" w14:textId="77777777" w:rsidR="00822BD0" w:rsidRPr="005E02D9" w:rsidRDefault="00822BD0" w:rsidP="0055793B">
            <w:pPr>
              <w:spacing w:after="200"/>
              <w:rPr>
                <w:b/>
                <w:sz w:val="24"/>
                <w:lang w:val="en-GB"/>
              </w:rPr>
            </w:pPr>
            <w:r w:rsidRPr="005E02D9">
              <w:rPr>
                <w:b/>
                <w:sz w:val="24"/>
                <w:lang w:val="en-GB"/>
              </w:rPr>
              <w:lastRenderedPageBreak/>
              <w:t>IB 5.1</w:t>
            </w:r>
          </w:p>
        </w:tc>
        <w:tc>
          <w:tcPr>
            <w:tcW w:w="7470" w:type="dxa"/>
            <w:tcBorders>
              <w:top w:val="single" w:sz="12" w:space="0" w:color="000000"/>
              <w:bottom w:val="single" w:sz="4" w:space="0" w:color="auto"/>
            </w:tcBorders>
          </w:tcPr>
          <w:p w14:paraId="3E5E0C39" w14:textId="77777777" w:rsidR="00822BD0" w:rsidRPr="005E02D9" w:rsidRDefault="00822BD0" w:rsidP="0055793B">
            <w:pPr>
              <w:tabs>
                <w:tab w:val="left" w:pos="-1440"/>
                <w:tab w:val="left" w:pos="-720"/>
                <w:tab w:val="left" w:pos="0"/>
                <w:tab w:val="left" w:pos="1440"/>
                <w:tab w:val="left" w:pos="2160"/>
                <w:tab w:val="left" w:pos="4680"/>
                <w:tab w:val="center" w:pos="7380"/>
              </w:tabs>
              <w:spacing w:after="200"/>
              <w:jc w:val="both"/>
              <w:rPr>
                <w:sz w:val="24"/>
                <w:lang w:val="en-GB"/>
              </w:rPr>
            </w:pPr>
            <w:r w:rsidRPr="005E02D9">
              <w:rPr>
                <w:sz w:val="24"/>
                <w:lang w:val="en-GB"/>
              </w:rPr>
              <w:t xml:space="preserve">The qualification requirements applicable to bidders are as follows: </w:t>
            </w:r>
          </w:p>
          <w:p w14:paraId="3907C6FE" w14:textId="77777777" w:rsidR="00822BD0" w:rsidRPr="005E02D9" w:rsidRDefault="00822BD0" w:rsidP="0055793B">
            <w:pPr>
              <w:spacing w:after="200"/>
              <w:ind w:left="540" w:hanging="540"/>
              <w:jc w:val="both"/>
              <w:rPr>
                <w:sz w:val="24"/>
                <w:lang w:val="en-GB"/>
              </w:rPr>
            </w:pPr>
            <w:r w:rsidRPr="005E02D9">
              <w:rPr>
                <w:sz w:val="24"/>
                <w:lang w:val="en-GB"/>
              </w:rPr>
              <w:t xml:space="preserve"> Financial capacity</w:t>
            </w:r>
          </w:p>
          <w:p w14:paraId="7A69C168" w14:textId="77777777" w:rsidR="00822BD0" w:rsidRPr="005E02D9" w:rsidRDefault="00822BD0" w:rsidP="0055793B">
            <w:pPr>
              <w:spacing w:after="200"/>
              <w:ind w:left="540"/>
              <w:jc w:val="both"/>
              <w:rPr>
                <w:i/>
                <w:iCs/>
                <w:sz w:val="24"/>
                <w:lang w:val="en-GB"/>
              </w:rPr>
            </w:pPr>
            <w:r w:rsidRPr="005E02D9">
              <w:rPr>
                <w:sz w:val="24"/>
                <w:lang w:val="en-GB"/>
              </w:rPr>
              <w:t xml:space="preserve">The bidder must provide written proof that they meet the following requirements: </w:t>
            </w:r>
            <w:r w:rsidRPr="005E02D9">
              <w:rPr>
                <w:i/>
                <w:iCs/>
                <w:lang w:val="en-GB"/>
              </w:rPr>
              <w:t>[insert list of requirements specifying the nature of supporting documents required; at a minimum, the bidder should be required to provide their certified financial statements for the last three financial years; requirements concerning the average annual turnover over a certain number of years or the existence of liquid assets or a line of credit are generally not relevant for supply contracts and should therefore be avoided, except in duly justified cases.]</w:t>
            </w:r>
          </w:p>
          <w:p w14:paraId="462DA965" w14:textId="77777777" w:rsidR="00822BD0" w:rsidRPr="005E02D9" w:rsidRDefault="00822BD0" w:rsidP="0055793B">
            <w:pPr>
              <w:spacing w:after="200"/>
              <w:ind w:left="540" w:hanging="540"/>
              <w:jc w:val="both"/>
              <w:rPr>
                <w:sz w:val="24"/>
                <w:lang w:val="en-GB"/>
              </w:rPr>
            </w:pPr>
            <w:r w:rsidRPr="005E02D9">
              <w:rPr>
                <w:sz w:val="24"/>
                <w:lang w:val="en-GB"/>
              </w:rPr>
              <w:t>Technical capacity and experience</w:t>
            </w:r>
          </w:p>
          <w:p w14:paraId="60C84FD8" w14:textId="77777777" w:rsidR="00822BD0" w:rsidRPr="005E02D9" w:rsidRDefault="00822BD0" w:rsidP="0055793B">
            <w:pPr>
              <w:spacing w:after="200"/>
              <w:ind w:left="540"/>
              <w:jc w:val="both"/>
              <w:rPr>
                <w:sz w:val="24"/>
                <w:lang w:val="en-GB"/>
              </w:rPr>
            </w:pPr>
            <w:r w:rsidRPr="005E02D9">
              <w:rPr>
                <w:sz w:val="24"/>
                <w:lang w:val="en-GB"/>
              </w:rPr>
              <w:t xml:space="preserve">The bidder must demonstrate, with supporting documentation, that they meet the technical capability requirements below: </w:t>
            </w:r>
            <w:r w:rsidRPr="005E02D9">
              <w:rPr>
                <w:i/>
                <w:iCs/>
                <w:lang w:val="en-GB"/>
              </w:rPr>
              <w:t>[insert list of requirements specifying the nature of supporting documents required; this type of requirement shall be justified in particular when the contract requires the implementation of complex distribution or after-sales service logistics, in which case the bidder should be asked to provide proof that they will have the necessary means, either directly or through a representative based in the ECOWAS country.]</w:t>
            </w:r>
            <w:r w:rsidRPr="005E02D9">
              <w:rPr>
                <w:sz w:val="24"/>
                <w:lang w:val="en-GB"/>
              </w:rPr>
              <w:t xml:space="preserve"> </w:t>
            </w:r>
          </w:p>
          <w:p w14:paraId="7FAC0E98" w14:textId="77777777" w:rsidR="00822BD0" w:rsidRPr="005E02D9" w:rsidRDefault="00822BD0" w:rsidP="0055793B">
            <w:pPr>
              <w:spacing w:after="200"/>
              <w:ind w:left="540"/>
              <w:jc w:val="both"/>
              <w:rPr>
                <w:i/>
                <w:iCs/>
                <w:sz w:val="24"/>
                <w:lang w:val="en-GB"/>
              </w:rPr>
            </w:pPr>
            <w:r w:rsidRPr="005E02D9">
              <w:rPr>
                <w:sz w:val="24"/>
                <w:lang w:val="en-GB"/>
              </w:rPr>
              <w:t xml:space="preserve">The Bidder must demonstrate, with supporting documentation, that they meet the following experience requirements: </w:t>
            </w:r>
            <w:r w:rsidRPr="005E02D9">
              <w:rPr>
                <w:i/>
                <w:iCs/>
                <w:lang w:val="en-GB"/>
              </w:rPr>
              <w:t>[insert the list of requirements, specifying the nature of the supporting documents required for this type of requirement, relating for example to the existence of a certain number of similar contracts carried out by the bidder during a given number of years, shall be justified in particular when the contract shall require the implementation of complex distribution or after-sales service logistics; however, care should be taken not to formulate overly restrictive requirements to the detriment of local Bidders who would otherwise be qualified to perform the required distribution and after-sales service; to this end, it may be indicated that the similarity of contracts will be defined in an appropriate manner and will relate to the complexity of the distribution and after-sales services rather than to the specific nature of the supplies]</w:t>
            </w:r>
          </w:p>
          <w:p w14:paraId="06B8EA76" w14:textId="77777777" w:rsidR="00822BD0" w:rsidRPr="005E02D9" w:rsidRDefault="00822BD0" w:rsidP="0055793B">
            <w:pPr>
              <w:spacing w:after="200"/>
              <w:jc w:val="both"/>
              <w:rPr>
                <w:i/>
                <w:iCs/>
                <w:sz w:val="24"/>
                <w:lang w:val="en-GB"/>
              </w:rPr>
            </w:pPr>
            <w:r w:rsidRPr="005E02D9">
              <w:rPr>
                <w:sz w:val="24"/>
                <w:lang w:val="en-GB"/>
              </w:rPr>
              <w:t xml:space="preserve">The bidder must provide written proof that the supplies they bid meet the following condition(s) of use: </w:t>
            </w:r>
            <w:r w:rsidRPr="005E02D9">
              <w:rPr>
                <w:i/>
                <w:iCs/>
                <w:sz w:val="24"/>
                <w:lang w:val="en-GB"/>
              </w:rPr>
              <w:t>[insert term(s) of use; for example, in the case of equipment, it may usefully be required that the bidder provide proof that the type of equipment proposed has already been marketed in at least three countries other than that of the manufacturer, at least two of which have service conditions (notably climatic) similar to those prevailing in the ECOWAS country and that this equipment has been operating satisfactorily for at least three years.]</w:t>
            </w:r>
          </w:p>
        </w:tc>
      </w:tr>
      <w:tr w:rsidR="00822BD0" w:rsidRPr="005E02D9" w14:paraId="20EEDBE2" w14:textId="77777777" w:rsidTr="0055793B">
        <w:tblPrEx>
          <w:tblBorders>
            <w:insideH w:val="single" w:sz="8" w:space="0" w:color="000000"/>
          </w:tblBorders>
        </w:tblPrEx>
        <w:tc>
          <w:tcPr>
            <w:tcW w:w="9090" w:type="dxa"/>
            <w:gridSpan w:val="2"/>
            <w:vAlign w:val="center"/>
          </w:tcPr>
          <w:p w14:paraId="5BE5FB84" w14:textId="77777777" w:rsidR="00822BD0" w:rsidRPr="005E02D9" w:rsidRDefault="00822BD0" w:rsidP="0055793B">
            <w:pPr>
              <w:tabs>
                <w:tab w:val="right" w:pos="7434"/>
              </w:tabs>
              <w:spacing w:after="200"/>
              <w:jc w:val="center"/>
              <w:rPr>
                <w:b/>
                <w:sz w:val="28"/>
                <w:lang w:val="en-GB"/>
              </w:rPr>
            </w:pPr>
            <w:r w:rsidRPr="005E02D9">
              <w:rPr>
                <w:b/>
                <w:sz w:val="28"/>
                <w:lang w:val="en-GB"/>
              </w:rPr>
              <w:t>B. Bidding Documents</w:t>
            </w:r>
          </w:p>
        </w:tc>
      </w:tr>
      <w:tr w:rsidR="00822BD0" w:rsidRPr="005E02D9" w14:paraId="3AA09DD5" w14:textId="77777777" w:rsidTr="0055793B">
        <w:tblPrEx>
          <w:tblBorders>
            <w:insideH w:val="single" w:sz="8" w:space="0" w:color="000000"/>
          </w:tblBorders>
        </w:tblPrEx>
        <w:tc>
          <w:tcPr>
            <w:tcW w:w="1620" w:type="dxa"/>
          </w:tcPr>
          <w:p w14:paraId="06763A48" w14:textId="77777777" w:rsidR="00822BD0" w:rsidRPr="005E02D9" w:rsidRDefault="00822BD0" w:rsidP="0055793B">
            <w:pPr>
              <w:tabs>
                <w:tab w:val="right" w:pos="7254"/>
              </w:tabs>
              <w:spacing w:after="200"/>
              <w:rPr>
                <w:b/>
                <w:sz w:val="24"/>
                <w:lang w:val="en-GB"/>
              </w:rPr>
            </w:pPr>
            <w:r w:rsidRPr="005E02D9">
              <w:rPr>
                <w:b/>
                <w:sz w:val="24"/>
                <w:lang w:val="en-GB"/>
              </w:rPr>
              <w:t>IB 7.1</w:t>
            </w:r>
          </w:p>
        </w:tc>
        <w:tc>
          <w:tcPr>
            <w:tcW w:w="7470" w:type="dxa"/>
          </w:tcPr>
          <w:p w14:paraId="00A69315" w14:textId="4232BC79" w:rsidR="00822BD0" w:rsidRPr="005E02D9" w:rsidRDefault="00822BD0" w:rsidP="0055793B">
            <w:pPr>
              <w:tabs>
                <w:tab w:val="right" w:pos="7254"/>
              </w:tabs>
              <w:spacing w:after="200"/>
              <w:jc w:val="both"/>
              <w:rPr>
                <w:sz w:val="24"/>
                <w:lang w:val="en-GB"/>
              </w:rPr>
            </w:pPr>
            <w:r w:rsidRPr="005E02D9">
              <w:rPr>
                <w:sz w:val="24"/>
                <w:lang w:val="en-GB"/>
              </w:rPr>
              <w:t xml:space="preserve">For </w:t>
            </w:r>
            <w:r w:rsidRPr="002D1FB2">
              <w:rPr>
                <w:b/>
                <w:bCs/>
                <w:sz w:val="24"/>
                <w:u w:val="single"/>
                <w:lang w:val="en-GB"/>
              </w:rPr>
              <w:t>clarification</w:t>
            </w:r>
            <w:r w:rsidRPr="005E02D9">
              <w:rPr>
                <w:sz w:val="24"/>
                <w:lang w:val="en-GB"/>
              </w:rPr>
              <w:t xml:space="preserve"> purposes only, the address of the person responsible for the Contract to the </w:t>
            </w:r>
            <w:r w:rsidR="00085978">
              <w:rPr>
                <w:sz w:val="24"/>
                <w:lang w:val="en-GB"/>
              </w:rPr>
              <w:t>Procuring Entity</w:t>
            </w:r>
            <w:r w:rsidRPr="005E02D9">
              <w:rPr>
                <w:sz w:val="24"/>
                <w:lang w:val="en-GB"/>
              </w:rPr>
              <w:t xml:space="preserve"> is as follows:</w:t>
            </w:r>
          </w:p>
          <w:p w14:paraId="11654594" w14:textId="77777777" w:rsidR="00822BD0" w:rsidRPr="005E02D9" w:rsidRDefault="00822BD0" w:rsidP="0055793B">
            <w:pPr>
              <w:tabs>
                <w:tab w:val="left" w:pos="1062"/>
                <w:tab w:val="right" w:pos="7254"/>
              </w:tabs>
              <w:spacing w:after="200"/>
              <w:rPr>
                <w:i/>
                <w:iCs/>
                <w:sz w:val="24"/>
                <w:lang w:val="en-GB"/>
              </w:rPr>
            </w:pPr>
            <w:r w:rsidRPr="005E02D9">
              <w:rPr>
                <w:i/>
                <w:sz w:val="24"/>
                <w:lang w:val="en-GB"/>
              </w:rPr>
              <w:t>[Note: insert the name and office number of the person responsible for the Contract]</w:t>
            </w:r>
          </w:p>
          <w:p w14:paraId="752AF40A" w14:textId="77777777" w:rsidR="00822BD0" w:rsidRPr="005E02D9" w:rsidRDefault="00822BD0" w:rsidP="0055793B">
            <w:pPr>
              <w:tabs>
                <w:tab w:val="right" w:pos="7254"/>
              </w:tabs>
              <w:spacing w:after="200"/>
              <w:rPr>
                <w:sz w:val="24"/>
                <w:lang w:val="en-GB"/>
              </w:rPr>
            </w:pPr>
            <w:r w:rsidRPr="005E02D9">
              <w:rPr>
                <w:sz w:val="24"/>
                <w:lang w:val="en-GB"/>
              </w:rPr>
              <w:lastRenderedPageBreak/>
              <w:t xml:space="preserve">For the attention of: </w:t>
            </w:r>
            <w:r w:rsidRPr="005E02D9">
              <w:rPr>
                <w:i/>
                <w:iCs/>
                <w:sz w:val="24"/>
                <w:lang w:val="en-GB"/>
              </w:rPr>
              <w:t>[insert name of official]</w:t>
            </w:r>
            <w:r w:rsidRPr="005E02D9">
              <w:rPr>
                <w:sz w:val="24"/>
                <w:u w:val="single"/>
                <w:lang w:val="en-GB"/>
              </w:rPr>
              <w:tab/>
            </w:r>
          </w:p>
          <w:p w14:paraId="0BE10E99" w14:textId="77777777" w:rsidR="00822BD0" w:rsidRPr="005E02D9" w:rsidRDefault="00822BD0" w:rsidP="0055793B">
            <w:pPr>
              <w:tabs>
                <w:tab w:val="right" w:pos="7254"/>
              </w:tabs>
              <w:spacing w:after="200"/>
              <w:rPr>
                <w:i/>
                <w:sz w:val="24"/>
                <w:lang w:val="en-GB"/>
              </w:rPr>
            </w:pPr>
            <w:r w:rsidRPr="005E02D9">
              <w:rPr>
                <w:sz w:val="24"/>
                <w:lang w:val="en-GB"/>
              </w:rPr>
              <w:t>Address:</w:t>
            </w:r>
            <w:r w:rsidRPr="005E02D9">
              <w:rPr>
                <w:i/>
                <w:iCs/>
                <w:sz w:val="24"/>
                <w:lang w:val="en-GB"/>
              </w:rPr>
              <w:t xml:space="preserve"> [insert full address]</w:t>
            </w:r>
            <w:r w:rsidRPr="005E02D9">
              <w:rPr>
                <w:sz w:val="24"/>
                <w:u w:val="single"/>
                <w:lang w:val="en-GB"/>
              </w:rPr>
              <w:tab/>
            </w:r>
          </w:p>
          <w:p w14:paraId="53F9AF1D" w14:textId="77777777" w:rsidR="00822BD0" w:rsidRPr="005E02D9" w:rsidRDefault="00822BD0" w:rsidP="0055793B">
            <w:pPr>
              <w:tabs>
                <w:tab w:val="right" w:pos="7254"/>
              </w:tabs>
              <w:spacing w:after="200"/>
              <w:rPr>
                <w:i/>
                <w:sz w:val="24"/>
                <w:lang w:val="en-GB"/>
              </w:rPr>
            </w:pPr>
            <w:r w:rsidRPr="005E02D9">
              <w:rPr>
                <w:sz w:val="24"/>
                <w:lang w:val="en-GB"/>
              </w:rPr>
              <w:t xml:space="preserve">Mailing address: </w:t>
            </w:r>
            <w:r w:rsidRPr="005E02D9">
              <w:rPr>
                <w:i/>
                <w:iCs/>
                <w:sz w:val="24"/>
                <w:lang w:val="en-GB"/>
              </w:rPr>
              <w:t>[insert PO box number]</w:t>
            </w:r>
            <w:r w:rsidRPr="005E02D9">
              <w:rPr>
                <w:sz w:val="24"/>
                <w:lang w:val="en-GB"/>
              </w:rPr>
              <w:t xml:space="preserve"> </w:t>
            </w:r>
            <w:r w:rsidRPr="005E02D9">
              <w:rPr>
                <w:sz w:val="24"/>
                <w:u w:val="single"/>
                <w:lang w:val="en-GB"/>
              </w:rPr>
              <w:tab/>
            </w:r>
          </w:p>
          <w:p w14:paraId="2CBFD9D5" w14:textId="77777777" w:rsidR="00822BD0" w:rsidRPr="005E02D9" w:rsidRDefault="00822BD0" w:rsidP="0055793B">
            <w:pPr>
              <w:tabs>
                <w:tab w:val="right" w:pos="7254"/>
              </w:tabs>
              <w:spacing w:after="200"/>
              <w:rPr>
                <w:sz w:val="24"/>
                <w:lang w:val="en-GB"/>
              </w:rPr>
            </w:pPr>
            <w:r w:rsidRPr="005E02D9">
              <w:rPr>
                <w:sz w:val="24"/>
                <w:lang w:val="en-GB"/>
              </w:rPr>
              <w:t xml:space="preserve">Phone number: </w:t>
            </w:r>
            <w:r w:rsidRPr="005E02D9">
              <w:rPr>
                <w:i/>
                <w:iCs/>
                <w:sz w:val="24"/>
                <w:lang w:val="en-GB"/>
              </w:rPr>
              <w:t>[insert number]</w:t>
            </w:r>
            <w:r w:rsidRPr="005E02D9">
              <w:rPr>
                <w:sz w:val="24"/>
                <w:u w:val="single"/>
                <w:lang w:val="en-GB"/>
              </w:rPr>
              <w:tab/>
            </w:r>
          </w:p>
          <w:p w14:paraId="5714823D" w14:textId="77777777" w:rsidR="00822BD0" w:rsidRPr="005E02D9" w:rsidRDefault="00822BD0" w:rsidP="0055793B">
            <w:pPr>
              <w:tabs>
                <w:tab w:val="right" w:pos="7254"/>
              </w:tabs>
              <w:spacing w:after="200"/>
              <w:rPr>
                <w:sz w:val="24"/>
                <w:lang w:val="en-GB"/>
              </w:rPr>
            </w:pPr>
            <w:r w:rsidRPr="005E02D9">
              <w:rPr>
                <w:sz w:val="24"/>
                <w:lang w:val="en-GB"/>
              </w:rPr>
              <w:t xml:space="preserve">Fax number: </w:t>
            </w:r>
            <w:r w:rsidRPr="005E02D9">
              <w:rPr>
                <w:i/>
                <w:iCs/>
                <w:sz w:val="24"/>
                <w:lang w:val="en-GB"/>
              </w:rPr>
              <w:t>[insert number]</w:t>
            </w:r>
            <w:r w:rsidRPr="005E02D9">
              <w:rPr>
                <w:sz w:val="24"/>
                <w:u w:val="single"/>
                <w:lang w:val="en-GB"/>
              </w:rPr>
              <w:tab/>
            </w:r>
          </w:p>
          <w:p w14:paraId="48D55166" w14:textId="77777777" w:rsidR="00822BD0" w:rsidRPr="005E02D9" w:rsidRDefault="00822BD0" w:rsidP="0055793B">
            <w:pPr>
              <w:tabs>
                <w:tab w:val="right" w:pos="7254"/>
              </w:tabs>
              <w:spacing w:after="200"/>
              <w:rPr>
                <w:sz w:val="24"/>
                <w:lang w:val="en-GB"/>
              </w:rPr>
            </w:pPr>
            <w:r w:rsidRPr="005E02D9">
              <w:rPr>
                <w:sz w:val="24"/>
                <w:lang w:val="en-GB"/>
              </w:rPr>
              <w:t xml:space="preserve">Email address: </w:t>
            </w:r>
            <w:r w:rsidRPr="005E02D9">
              <w:rPr>
                <w:i/>
                <w:iCs/>
                <w:sz w:val="24"/>
                <w:lang w:val="en-GB"/>
              </w:rPr>
              <w:t>[insert address]</w:t>
            </w:r>
            <w:r w:rsidRPr="005E02D9">
              <w:rPr>
                <w:sz w:val="24"/>
                <w:u w:val="single"/>
                <w:lang w:val="en-GB"/>
              </w:rPr>
              <w:tab/>
            </w:r>
          </w:p>
        </w:tc>
      </w:tr>
      <w:tr w:rsidR="00822BD0" w:rsidRPr="005E02D9" w14:paraId="5C258856" w14:textId="77777777" w:rsidTr="0055793B">
        <w:tblPrEx>
          <w:tblBorders>
            <w:insideH w:val="single" w:sz="8" w:space="0" w:color="000000"/>
          </w:tblBorders>
        </w:tblPrEx>
        <w:tc>
          <w:tcPr>
            <w:tcW w:w="9090" w:type="dxa"/>
            <w:gridSpan w:val="2"/>
            <w:vAlign w:val="center"/>
          </w:tcPr>
          <w:p w14:paraId="3ED3BDCF" w14:textId="77777777" w:rsidR="00822BD0" w:rsidRPr="005E02D9" w:rsidRDefault="00822BD0" w:rsidP="0055793B">
            <w:pPr>
              <w:tabs>
                <w:tab w:val="right" w:pos="7254"/>
              </w:tabs>
              <w:spacing w:after="200"/>
              <w:jc w:val="center"/>
              <w:rPr>
                <w:b/>
                <w:sz w:val="28"/>
                <w:lang w:val="en-GB"/>
              </w:rPr>
            </w:pPr>
            <w:r w:rsidRPr="005E02D9">
              <w:rPr>
                <w:b/>
                <w:sz w:val="28"/>
                <w:lang w:val="en-GB"/>
              </w:rPr>
              <w:lastRenderedPageBreak/>
              <w:t>C. Preparation of Bids</w:t>
            </w:r>
          </w:p>
        </w:tc>
      </w:tr>
      <w:tr w:rsidR="00822BD0" w:rsidRPr="009F6BFE" w14:paraId="5E6749E3" w14:textId="77777777" w:rsidTr="0055793B">
        <w:tblPrEx>
          <w:tblBorders>
            <w:insideH w:val="single" w:sz="8" w:space="0" w:color="000000"/>
          </w:tblBorders>
        </w:tblPrEx>
        <w:tc>
          <w:tcPr>
            <w:tcW w:w="1620" w:type="dxa"/>
          </w:tcPr>
          <w:p w14:paraId="26EC38CA" w14:textId="77777777" w:rsidR="00822BD0" w:rsidRPr="005E02D9" w:rsidRDefault="00822BD0" w:rsidP="0055793B">
            <w:pPr>
              <w:tabs>
                <w:tab w:val="right" w:pos="7434"/>
              </w:tabs>
              <w:spacing w:after="200"/>
              <w:rPr>
                <w:b/>
                <w:sz w:val="24"/>
                <w:lang w:val="en-GB"/>
              </w:rPr>
            </w:pPr>
            <w:r w:rsidRPr="005E02D9">
              <w:rPr>
                <w:b/>
                <w:sz w:val="24"/>
                <w:lang w:val="en-GB"/>
              </w:rPr>
              <w:t>IB 11.1 (g)</w:t>
            </w:r>
          </w:p>
        </w:tc>
        <w:tc>
          <w:tcPr>
            <w:tcW w:w="7470" w:type="dxa"/>
          </w:tcPr>
          <w:p w14:paraId="4F4B664A" w14:textId="77777777" w:rsidR="00822BD0" w:rsidRPr="005E02D9" w:rsidRDefault="00822BD0" w:rsidP="0055793B">
            <w:pPr>
              <w:tabs>
                <w:tab w:val="right" w:pos="7254"/>
              </w:tabs>
              <w:spacing w:after="200"/>
              <w:jc w:val="both"/>
              <w:rPr>
                <w:sz w:val="24"/>
                <w:lang w:val="en-GB"/>
              </w:rPr>
            </w:pPr>
            <w:r w:rsidRPr="005E02D9">
              <w:rPr>
                <w:sz w:val="24"/>
                <w:lang w:val="en-GB"/>
              </w:rPr>
              <w:t xml:space="preserve">The bidder shall submit with their bid the following other documents: </w:t>
            </w:r>
          </w:p>
          <w:p w14:paraId="1A9FF49C" w14:textId="77777777" w:rsidR="00822BD0" w:rsidRPr="005E02D9" w:rsidRDefault="00822BD0" w:rsidP="0055793B">
            <w:pPr>
              <w:tabs>
                <w:tab w:val="right" w:pos="7254"/>
              </w:tabs>
              <w:spacing w:after="200"/>
              <w:rPr>
                <w:i/>
                <w:iCs/>
                <w:sz w:val="24"/>
                <w:u w:val="single"/>
                <w:lang w:val="en-GB"/>
              </w:rPr>
            </w:pPr>
            <w:r w:rsidRPr="005E02D9">
              <w:rPr>
                <w:i/>
                <w:iCs/>
                <w:sz w:val="24"/>
                <w:u w:val="single"/>
                <w:lang w:val="en-GB"/>
              </w:rPr>
              <w:t>[insert list of documents, as necessary]</w:t>
            </w:r>
            <w:r w:rsidRPr="005E02D9">
              <w:rPr>
                <w:i/>
                <w:iCs/>
                <w:sz w:val="24"/>
                <w:u w:val="single"/>
                <w:lang w:val="en-GB"/>
              </w:rPr>
              <w:tab/>
            </w:r>
          </w:p>
          <w:p w14:paraId="0577C257" w14:textId="77777777" w:rsidR="00822BD0" w:rsidRPr="005E02D9" w:rsidRDefault="00822BD0" w:rsidP="0055793B">
            <w:pPr>
              <w:tabs>
                <w:tab w:val="right" w:pos="7254"/>
              </w:tabs>
              <w:spacing w:after="200"/>
              <w:rPr>
                <w:sz w:val="24"/>
                <w:u w:val="single"/>
                <w:lang w:val="en-GB"/>
              </w:rPr>
            </w:pPr>
            <w:r w:rsidRPr="005E02D9">
              <w:rPr>
                <w:sz w:val="24"/>
                <w:u w:val="single"/>
                <w:lang w:val="en-GB"/>
              </w:rPr>
              <w:tab/>
            </w:r>
          </w:p>
        </w:tc>
      </w:tr>
      <w:tr w:rsidR="00822BD0" w:rsidRPr="009F6BFE" w14:paraId="4ED28C9C" w14:textId="77777777" w:rsidTr="0055793B">
        <w:tblPrEx>
          <w:tblBorders>
            <w:insideH w:val="single" w:sz="8" w:space="0" w:color="000000"/>
          </w:tblBorders>
        </w:tblPrEx>
        <w:tc>
          <w:tcPr>
            <w:tcW w:w="1620" w:type="dxa"/>
          </w:tcPr>
          <w:p w14:paraId="3B8A71D7" w14:textId="77777777" w:rsidR="00822BD0" w:rsidRPr="005E02D9" w:rsidRDefault="00822BD0" w:rsidP="0055793B">
            <w:pPr>
              <w:tabs>
                <w:tab w:val="right" w:pos="7434"/>
              </w:tabs>
              <w:spacing w:after="200"/>
              <w:rPr>
                <w:b/>
                <w:sz w:val="24"/>
                <w:lang w:val="en-GB"/>
              </w:rPr>
            </w:pPr>
            <w:r w:rsidRPr="005E02D9">
              <w:rPr>
                <w:b/>
                <w:sz w:val="24"/>
                <w:lang w:val="en-GB"/>
              </w:rPr>
              <w:t>IB 13.1</w:t>
            </w:r>
          </w:p>
        </w:tc>
        <w:tc>
          <w:tcPr>
            <w:tcW w:w="7470" w:type="dxa"/>
          </w:tcPr>
          <w:p w14:paraId="493E1FEB" w14:textId="77777777" w:rsidR="00822BD0" w:rsidRPr="005E02D9" w:rsidRDefault="00822BD0" w:rsidP="0055793B">
            <w:pPr>
              <w:tabs>
                <w:tab w:val="right" w:pos="7254"/>
              </w:tabs>
              <w:spacing w:after="200"/>
              <w:rPr>
                <w:sz w:val="24"/>
                <w:lang w:val="en-GB"/>
              </w:rPr>
            </w:pPr>
            <w:r w:rsidRPr="005E02D9">
              <w:rPr>
                <w:sz w:val="24"/>
                <w:lang w:val="en-GB"/>
              </w:rPr>
              <w:t xml:space="preserve"> Variants </w:t>
            </w:r>
            <w:r w:rsidRPr="005E02D9">
              <w:rPr>
                <w:i/>
                <w:iCs/>
                <w:sz w:val="24"/>
                <w:lang w:val="en-GB"/>
              </w:rPr>
              <w:t>[insert “are" or "are not”]</w:t>
            </w:r>
            <w:r w:rsidRPr="005E02D9">
              <w:rPr>
                <w:sz w:val="24"/>
                <w:lang w:val="en-GB"/>
              </w:rPr>
              <w:t xml:space="preserve"> allowed.</w:t>
            </w:r>
          </w:p>
          <w:p w14:paraId="6F5B59E7" w14:textId="77777777" w:rsidR="00822BD0" w:rsidRPr="005E02D9" w:rsidRDefault="00822BD0" w:rsidP="0055793B">
            <w:pPr>
              <w:tabs>
                <w:tab w:val="right" w:pos="7254"/>
              </w:tabs>
              <w:spacing w:after="200"/>
              <w:rPr>
                <w:bCs/>
                <w:i/>
                <w:iCs/>
                <w:sz w:val="24"/>
                <w:lang w:val="en-GB"/>
              </w:rPr>
            </w:pPr>
            <w:r w:rsidRPr="005E02D9">
              <w:rPr>
                <w:i/>
                <w:iCs/>
                <w:sz w:val="24"/>
                <w:lang w:val="en-GB"/>
              </w:rPr>
              <w:t xml:space="preserve">[If variant bids are allowed, insert: </w:t>
            </w:r>
          </w:p>
          <w:p w14:paraId="1E94E376" w14:textId="3D4B9FC7" w:rsidR="00822BD0" w:rsidRPr="005E02D9" w:rsidRDefault="00822BD0" w:rsidP="0055793B">
            <w:pPr>
              <w:tabs>
                <w:tab w:val="right" w:pos="7254"/>
              </w:tabs>
              <w:spacing w:after="200"/>
              <w:rPr>
                <w:bCs/>
                <w:i/>
                <w:iCs/>
                <w:sz w:val="24"/>
                <w:lang w:val="en-GB"/>
              </w:rPr>
            </w:pPr>
            <w:r w:rsidRPr="005E02D9">
              <w:rPr>
                <w:bCs/>
                <w:i/>
                <w:iCs/>
                <w:sz w:val="24"/>
                <w:lang w:val="en-GB"/>
              </w:rPr>
              <w:t>“A bidder is only permitted to submit a variant bid if they submit a base bid. The Contracting Authority shall only consider the variants offered by the bidder having submitted the lowest evaluated base bid.”</w:t>
            </w:r>
          </w:p>
          <w:p w14:paraId="50E6F91D" w14:textId="77777777" w:rsidR="00822BD0" w:rsidRPr="005E02D9" w:rsidRDefault="00822BD0" w:rsidP="0055793B">
            <w:pPr>
              <w:tabs>
                <w:tab w:val="right" w:pos="7254"/>
              </w:tabs>
              <w:spacing w:after="200"/>
              <w:rPr>
                <w:bCs/>
                <w:i/>
                <w:iCs/>
                <w:sz w:val="24"/>
                <w:lang w:val="en-GB"/>
              </w:rPr>
            </w:pPr>
            <w:r w:rsidRPr="005E02D9">
              <w:rPr>
                <w:bCs/>
                <w:i/>
                <w:iCs/>
                <w:sz w:val="24"/>
                <w:lang w:val="en-GB"/>
              </w:rPr>
              <w:t>Or</w:t>
            </w:r>
            <w:bookmarkStart w:id="249" w:name="_Hlt77492861"/>
            <w:bookmarkEnd w:id="249"/>
          </w:p>
          <w:p w14:paraId="47EF9FCE" w14:textId="77777777" w:rsidR="00822BD0" w:rsidRPr="005E02D9" w:rsidRDefault="00822BD0" w:rsidP="0055793B">
            <w:pPr>
              <w:tabs>
                <w:tab w:val="right" w:pos="7254"/>
              </w:tabs>
              <w:spacing w:after="200"/>
              <w:rPr>
                <w:sz w:val="24"/>
                <w:lang w:val="en-GB"/>
              </w:rPr>
            </w:pPr>
            <w:r w:rsidRPr="005E02D9">
              <w:rPr>
                <w:i/>
                <w:iCs/>
                <w:sz w:val="24"/>
                <w:lang w:val="en-GB"/>
              </w:rPr>
              <w:t>“A bidder is permitted to submit a variant bid with or without a base bid. The Contracting Authority shall consider alternative bids satisfying the Technical Specifications set out in Section IV, Schedule of Quantities and Delivery, Technical Specifications. All bids received, for the base solution or as variants meeting the required conditions, shall be evaluated according to their intrinsic values, in accordance with the same procedures, as indicated in clause 33 of the IB.”]</w:t>
            </w:r>
            <w:r w:rsidRPr="005E02D9">
              <w:rPr>
                <w:sz w:val="24"/>
                <w:lang w:val="en-GB"/>
              </w:rPr>
              <w:t xml:space="preserve"> </w:t>
            </w:r>
          </w:p>
        </w:tc>
      </w:tr>
      <w:tr w:rsidR="00822BD0" w:rsidRPr="009F6BFE" w14:paraId="45DE9BE1" w14:textId="77777777" w:rsidTr="0055793B">
        <w:tblPrEx>
          <w:tblBorders>
            <w:insideH w:val="single" w:sz="8" w:space="0" w:color="000000"/>
          </w:tblBorders>
        </w:tblPrEx>
        <w:tc>
          <w:tcPr>
            <w:tcW w:w="1620" w:type="dxa"/>
          </w:tcPr>
          <w:p w14:paraId="7E69104A" w14:textId="77777777" w:rsidR="00822BD0" w:rsidRPr="005E02D9" w:rsidRDefault="00822BD0" w:rsidP="0055793B">
            <w:pPr>
              <w:tabs>
                <w:tab w:val="right" w:pos="7434"/>
              </w:tabs>
              <w:spacing w:after="200"/>
              <w:rPr>
                <w:b/>
                <w:sz w:val="24"/>
                <w:lang w:val="en-GB"/>
              </w:rPr>
            </w:pPr>
            <w:r w:rsidRPr="005E02D9">
              <w:rPr>
                <w:b/>
                <w:sz w:val="24"/>
                <w:lang w:val="en-GB"/>
              </w:rPr>
              <w:t xml:space="preserve">IB 14.6 (a) </w:t>
            </w:r>
          </w:p>
        </w:tc>
        <w:tc>
          <w:tcPr>
            <w:tcW w:w="7470" w:type="dxa"/>
          </w:tcPr>
          <w:p w14:paraId="1FA2DBFF" w14:textId="77777777" w:rsidR="00822BD0" w:rsidRPr="005E02D9" w:rsidRDefault="00822BD0" w:rsidP="0055793B">
            <w:pPr>
              <w:tabs>
                <w:tab w:val="right" w:pos="7254"/>
              </w:tabs>
              <w:spacing w:after="200"/>
              <w:rPr>
                <w:sz w:val="24"/>
                <w:lang w:val="en-GB"/>
              </w:rPr>
            </w:pPr>
            <w:r w:rsidRPr="005E02D9">
              <w:rPr>
                <w:sz w:val="24"/>
                <w:lang w:val="en-GB"/>
              </w:rPr>
              <w:t xml:space="preserve">The place of destination is: </w:t>
            </w:r>
            <w:r w:rsidRPr="005E02D9">
              <w:rPr>
                <w:i/>
                <w:iCs/>
                <w:sz w:val="24"/>
                <w:lang w:val="en-GB"/>
              </w:rPr>
              <w:t>[insert name]</w:t>
            </w:r>
            <w:r w:rsidRPr="005E02D9">
              <w:rPr>
                <w:sz w:val="24"/>
                <w:lang w:val="en-GB"/>
              </w:rPr>
              <w:t xml:space="preserve"> </w:t>
            </w:r>
            <w:r w:rsidRPr="005E02D9">
              <w:rPr>
                <w:sz w:val="24"/>
                <w:u w:val="single"/>
                <w:lang w:val="en-GB"/>
              </w:rPr>
              <w:tab/>
            </w:r>
          </w:p>
        </w:tc>
      </w:tr>
      <w:tr w:rsidR="00822BD0" w:rsidRPr="009F6BFE" w14:paraId="2B5C9F40" w14:textId="77777777" w:rsidTr="0055793B">
        <w:tblPrEx>
          <w:tblBorders>
            <w:insideH w:val="single" w:sz="8" w:space="0" w:color="000000"/>
          </w:tblBorders>
        </w:tblPrEx>
        <w:tc>
          <w:tcPr>
            <w:tcW w:w="1620" w:type="dxa"/>
          </w:tcPr>
          <w:p w14:paraId="080EE334" w14:textId="77777777" w:rsidR="00822BD0" w:rsidRPr="005E02D9" w:rsidRDefault="00822BD0" w:rsidP="0055793B">
            <w:pPr>
              <w:tabs>
                <w:tab w:val="right" w:pos="7434"/>
              </w:tabs>
              <w:spacing w:after="200"/>
              <w:rPr>
                <w:b/>
                <w:sz w:val="24"/>
                <w:lang w:val="en-GB"/>
              </w:rPr>
            </w:pPr>
            <w:r w:rsidRPr="005E02D9">
              <w:rPr>
                <w:b/>
                <w:sz w:val="24"/>
                <w:lang w:val="en-GB"/>
              </w:rPr>
              <w:t>IB 14.7</w:t>
            </w:r>
          </w:p>
        </w:tc>
        <w:tc>
          <w:tcPr>
            <w:tcW w:w="7470" w:type="dxa"/>
          </w:tcPr>
          <w:p w14:paraId="3E2EFAE9" w14:textId="77777777" w:rsidR="00822BD0" w:rsidRPr="005E02D9" w:rsidRDefault="00822BD0" w:rsidP="0055793B">
            <w:pPr>
              <w:tabs>
                <w:tab w:val="right" w:pos="7254"/>
              </w:tabs>
              <w:spacing w:after="200"/>
              <w:rPr>
                <w:sz w:val="24"/>
                <w:lang w:val="en-GB"/>
              </w:rPr>
            </w:pPr>
            <w:r w:rsidRPr="005E02D9">
              <w:rPr>
                <w:sz w:val="24"/>
                <w:lang w:val="en-GB"/>
              </w:rPr>
              <w:t xml:space="preserve">The prices offered by the bidder </w:t>
            </w:r>
            <w:r w:rsidRPr="005E02D9">
              <w:rPr>
                <w:i/>
                <w:iCs/>
                <w:sz w:val="24"/>
                <w:lang w:val="en-GB"/>
              </w:rPr>
              <w:t>[insert “will be firm” or “will be subject to review.”]</w:t>
            </w:r>
          </w:p>
        </w:tc>
      </w:tr>
      <w:tr w:rsidR="00822BD0" w:rsidRPr="009F6BFE" w14:paraId="5EA1B3BE" w14:textId="77777777" w:rsidTr="0055793B">
        <w:tblPrEx>
          <w:tblBorders>
            <w:insideH w:val="single" w:sz="8" w:space="0" w:color="000000"/>
          </w:tblBorders>
        </w:tblPrEx>
        <w:tc>
          <w:tcPr>
            <w:tcW w:w="1620" w:type="dxa"/>
          </w:tcPr>
          <w:p w14:paraId="1B563597" w14:textId="77777777" w:rsidR="00822BD0" w:rsidRPr="005E02D9" w:rsidRDefault="00822BD0" w:rsidP="0055793B">
            <w:pPr>
              <w:tabs>
                <w:tab w:val="right" w:pos="7434"/>
              </w:tabs>
              <w:spacing w:after="200"/>
              <w:rPr>
                <w:b/>
                <w:sz w:val="24"/>
                <w:lang w:val="en-GB"/>
              </w:rPr>
            </w:pPr>
            <w:r w:rsidRPr="005E02D9">
              <w:rPr>
                <w:b/>
                <w:sz w:val="24"/>
                <w:lang w:val="en-GB"/>
              </w:rPr>
              <w:t>IB 17.3</w:t>
            </w:r>
          </w:p>
        </w:tc>
        <w:tc>
          <w:tcPr>
            <w:tcW w:w="7470" w:type="dxa"/>
          </w:tcPr>
          <w:p w14:paraId="5552A571" w14:textId="77777777" w:rsidR="00822BD0" w:rsidRPr="005E02D9" w:rsidRDefault="00822BD0" w:rsidP="0055793B">
            <w:pPr>
              <w:tabs>
                <w:tab w:val="right" w:pos="7254"/>
              </w:tabs>
              <w:spacing w:after="200"/>
              <w:rPr>
                <w:sz w:val="24"/>
                <w:lang w:val="en-GB"/>
              </w:rPr>
            </w:pPr>
            <w:r w:rsidRPr="005E02D9">
              <w:rPr>
                <w:sz w:val="24"/>
                <w:lang w:val="en-GB"/>
              </w:rPr>
              <w:t xml:space="preserve">The period of use of the supplies is planned for: </w:t>
            </w:r>
            <w:r w:rsidRPr="005E02D9">
              <w:rPr>
                <w:i/>
                <w:iCs/>
                <w:sz w:val="24"/>
                <w:lang w:val="en-GB"/>
              </w:rPr>
              <w:t>[to be used for equipment procurement only; in that case, insert a number of years; for supplies not requiring spare parts or special tools, state:</w:t>
            </w:r>
            <w:r w:rsidRPr="005E02D9">
              <w:rPr>
                <w:i/>
                <w:sz w:val="24"/>
                <w:lang w:val="en-GB"/>
              </w:rPr>
              <w:t xml:space="preserve"> “Not Applicable”.]</w:t>
            </w:r>
          </w:p>
        </w:tc>
      </w:tr>
      <w:tr w:rsidR="00822BD0" w:rsidRPr="009F6BFE" w14:paraId="610A4C80" w14:textId="77777777" w:rsidTr="0055793B">
        <w:tblPrEx>
          <w:tblBorders>
            <w:insideH w:val="single" w:sz="8" w:space="0" w:color="000000"/>
          </w:tblBorders>
        </w:tblPrEx>
        <w:tc>
          <w:tcPr>
            <w:tcW w:w="1620" w:type="dxa"/>
          </w:tcPr>
          <w:p w14:paraId="7C797C1A" w14:textId="77777777" w:rsidR="00822BD0" w:rsidRPr="005E02D9" w:rsidRDefault="00822BD0" w:rsidP="0055793B">
            <w:pPr>
              <w:tabs>
                <w:tab w:val="right" w:pos="7434"/>
              </w:tabs>
              <w:spacing w:after="200"/>
              <w:rPr>
                <w:b/>
                <w:sz w:val="24"/>
                <w:lang w:val="en-GB"/>
              </w:rPr>
            </w:pPr>
            <w:r w:rsidRPr="005E02D9">
              <w:rPr>
                <w:b/>
                <w:sz w:val="24"/>
                <w:lang w:val="en-GB"/>
              </w:rPr>
              <w:t>IB 18.1 (a)</w:t>
            </w:r>
          </w:p>
        </w:tc>
        <w:tc>
          <w:tcPr>
            <w:tcW w:w="7470" w:type="dxa"/>
          </w:tcPr>
          <w:p w14:paraId="5B9AE9DB" w14:textId="77777777" w:rsidR="00822BD0" w:rsidRPr="005E02D9" w:rsidRDefault="00822BD0" w:rsidP="0055793B">
            <w:pPr>
              <w:tabs>
                <w:tab w:val="right" w:pos="7254"/>
              </w:tabs>
              <w:spacing w:after="200"/>
              <w:rPr>
                <w:rFonts w:ascii="Tms Rmn" w:hAnsi="Tms Rmn"/>
                <w:sz w:val="24"/>
                <w:lang w:val="en-GB"/>
              </w:rPr>
            </w:pPr>
            <w:r w:rsidRPr="005E02D9">
              <w:rPr>
                <w:rFonts w:ascii="Tms Rmn" w:hAnsi="Tms Rmn"/>
                <w:sz w:val="24"/>
                <w:lang w:val="en-GB"/>
              </w:rPr>
              <w:t xml:space="preserve">Manufacturer’s Authorization </w:t>
            </w:r>
            <w:r w:rsidRPr="005E02D9">
              <w:rPr>
                <w:rFonts w:ascii="Tms Rmn" w:hAnsi="Tms Rmn"/>
                <w:i/>
                <w:iCs/>
                <w:sz w:val="24"/>
                <w:lang w:val="en-GB"/>
              </w:rPr>
              <w:t>[insert “is” or “is not”]</w:t>
            </w:r>
            <w:r w:rsidRPr="005E02D9">
              <w:rPr>
                <w:rFonts w:ascii="Tms Rmn" w:hAnsi="Tms Rmn"/>
                <w:sz w:val="24"/>
                <w:lang w:val="en-GB"/>
              </w:rPr>
              <w:t xml:space="preserve"> required. </w:t>
            </w:r>
          </w:p>
        </w:tc>
      </w:tr>
      <w:tr w:rsidR="00822BD0" w:rsidRPr="009F6BFE" w14:paraId="2AC2330D" w14:textId="77777777" w:rsidTr="0055793B">
        <w:tblPrEx>
          <w:tblBorders>
            <w:insideH w:val="single" w:sz="8" w:space="0" w:color="000000"/>
          </w:tblBorders>
        </w:tblPrEx>
        <w:tc>
          <w:tcPr>
            <w:tcW w:w="1620" w:type="dxa"/>
          </w:tcPr>
          <w:p w14:paraId="6325B173" w14:textId="77777777" w:rsidR="00822BD0" w:rsidRPr="005E02D9" w:rsidRDefault="00822BD0" w:rsidP="0055793B">
            <w:pPr>
              <w:tabs>
                <w:tab w:val="right" w:pos="7434"/>
              </w:tabs>
              <w:spacing w:after="200"/>
              <w:rPr>
                <w:b/>
                <w:sz w:val="24"/>
                <w:lang w:val="en-GB"/>
              </w:rPr>
            </w:pPr>
            <w:r w:rsidRPr="005E02D9">
              <w:rPr>
                <w:b/>
                <w:sz w:val="24"/>
                <w:lang w:val="en-GB"/>
              </w:rPr>
              <w:t>IB 18.1 (b)</w:t>
            </w:r>
          </w:p>
        </w:tc>
        <w:tc>
          <w:tcPr>
            <w:tcW w:w="7470" w:type="dxa"/>
          </w:tcPr>
          <w:p w14:paraId="381578A5" w14:textId="77777777" w:rsidR="00822BD0" w:rsidRPr="005E02D9" w:rsidRDefault="00822BD0" w:rsidP="0055793B">
            <w:pPr>
              <w:tabs>
                <w:tab w:val="right" w:pos="7254"/>
              </w:tabs>
              <w:spacing w:after="200"/>
              <w:rPr>
                <w:rFonts w:ascii="Tms Rmn" w:hAnsi="Tms Rmn"/>
                <w:sz w:val="24"/>
                <w:lang w:val="en-GB"/>
              </w:rPr>
            </w:pPr>
            <w:r w:rsidRPr="005E02D9">
              <w:rPr>
                <w:rFonts w:ascii="Tms Rmn" w:hAnsi="Tms Rmn"/>
                <w:sz w:val="24"/>
                <w:lang w:val="en-GB"/>
              </w:rPr>
              <w:t xml:space="preserve">After-sales service </w:t>
            </w:r>
            <w:r w:rsidRPr="005E02D9">
              <w:rPr>
                <w:rFonts w:ascii="Tms Rmn" w:hAnsi="Tms Rmn"/>
                <w:i/>
                <w:iCs/>
                <w:sz w:val="24"/>
                <w:lang w:val="en-GB"/>
              </w:rPr>
              <w:t>[insert “is” or “is not”]</w:t>
            </w:r>
            <w:r w:rsidRPr="005E02D9">
              <w:rPr>
                <w:rFonts w:ascii="Tms Rmn" w:hAnsi="Tms Rmn"/>
                <w:sz w:val="24"/>
                <w:lang w:val="en-GB"/>
              </w:rPr>
              <w:t xml:space="preserve"> required. </w:t>
            </w:r>
          </w:p>
        </w:tc>
      </w:tr>
      <w:tr w:rsidR="00822BD0" w:rsidRPr="009F6BFE" w14:paraId="13EEBA54" w14:textId="77777777" w:rsidTr="0055793B">
        <w:tblPrEx>
          <w:tblBorders>
            <w:insideH w:val="single" w:sz="8" w:space="0" w:color="000000"/>
          </w:tblBorders>
        </w:tblPrEx>
        <w:tc>
          <w:tcPr>
            <w:tcW w:w="1620" w:type="dxa"/>
          </w:tcPr>
          <w:p w14:paraId="772D3CC8" w14:textId="77777777" w:rsidR="00822BD0" w:rsidRPr="005E02D9" w:rsidRDefault="00822BD0" w:rsidP="0055793B">
            <w:pPr>
              <w:tabs>
                <w:tab w:val="right" w:pos="7434"/>
              </w:tabs>
              <w:spacing w:after="200"/>
              <w:rPr>
                <w:b/>
                <w:sz w:val="24"/>
                <w:lang w:val="en-GB"/>
              </w:rPr>
            </w:pPr>
            <w:r w:rsidRPr="005E02D9">
              <w:rPr>
                <w:b/>
                <w:sz w:val="24"/>
                <w:lang w:val="en-GB"/>
              </w:rPr>
              <w:lastRenderedPageBreak/>
              <w:t>IB 19.1</w:t>
            </w:r>
          </w:p>
        </w:tc>
        <w:tc>
          <w:tcPr>
            <w:tcW w:w="7470" w:type="dxa"/>
          </w:tcPr>
          <w:p w14:paraId="1D81B44D" w14:textId="77777777" w:rsidR="00822BD0" w:rsidRPr="005E02D9" w:rsidRDefault="00822BD0" w:rsidP="0055793B">
            <w:pPr>
              <w:tabs>
                <w:tab w:val="right" w:pos="7254"/>
              </w:tabs>
              <w:spacing w:after="200"/>
              <w:rPr>
                <w:sz w:val="24"/>
                <w:lang w:val="en-GB"/>
              </w:rPr>
            </w:pPr>
            <w:r w:rsidRPr="005E02D9">
              <w:rPr>
                <w:sz w:val="24"/>
                <w:lang w:val="en-GB"/>
              </w:rPr>
              <w:t xml:space="preserve">The bid validity period shall be </w:t>
            </w:r>
            <w:r w:rsidRPr="005E02D9">
              <w:rPr>
                <w:i/>
                <w:iCs/>
                <w:sz w:val="24"/>
                <w:lang w:val="en-GB"/>
              </w:rPr>
              <w:t>[insert number]</w:t>
            </w:r>
            <w:r w:rsidRPr="005E02D9">
              <w:rPr>
                <w:sz w:val="24"/>
                <w:lang w:val="en-GB"/>
              </w:rPr>
              <w:t xml:space="preserve"> ____________________________ days.</w:t>
            </w:r>
          </w:p>
        </w:tc>
      </w:tr>
      <w:tr w:rsidR="00822BD0" w:rsidRPr="009F6BFE" w14:paraId="64B93E2A" w14:textId="77777777" w:rsidTr="0055793B">
        <w:tblPrEx>
          <w:tblBorders>
            <w:insideH w:val="single" w:sz="8" w:space="0" w:color="000000"/>
          </w:tblBorders>
        </w:tblPrEx>
        <w:tc>
          <w:tcPr>
            <w:tcW w:w="1620" w:type="dxa"/>
          </w:tcPr>
          <w:p w14:paraId="486EDF83" w14:textId="77777777" w:rsidR="00822BD0" w:rsidRPr="005E02D9" w:rsidRDefault="00822BD0" w:rsidP="0055793B">
            <w:pPr>
              <w:tabs>
                <w:tab w:val="right" w:pos="7434"/>
              </w:tabs>
              <w:spacing w:after="200"/>
              <w:rPr>
                <w:b/>
                <w:sz w:val="24"/>
                <w:lang w:val="en-GB"/>
              </w:rPr>
            </w:pPr>
            <w:r w:rsidRPr="005E02D9">
              <w:rPr>
                <w:b/>
                <w:sz w:val="24"/>
                <w:lang w:val="en-GB"/>
              </w:rPr>
              <w:t>IB 20.1</w:t>
            </w:r>
          </w:p>
        </w:tc>
        <w:tc>
          <w:tcPr>
            <w:tcW w:w="7470" w:type="dxa"/>
          </w:tcPr>
          <w:p w14:paraId="60818ADE" w14:textId="558CE5A6" w:rsidR="00822BD0" w:rsidRPr="005E02D9" w:rsidRDefault="00822BD0" w:rsidP="0055793B">
            <w:pPr>
              <w:tabs>
                <w:tab w:val="right" w:pos="7254"/>
              </w:tabs>
              <w:spacing w:after="200"/>
              <w:rPr>
                <w:sz w:val="24"/>
                <w:lang w:val="en-GB"/>
              </w:rPr>
            </w:pPr>
            <w:bookmarkStart w:id="250" w:name="OLE_LINK2"/>
            <w:r w:rsidRPr="005E02D9">
              <w:rPr>
                <w:sz w:val="24"/>
                <w:lang w:val="en-GB"/>
              </w:rPr>
              <w:t xml:space="preserve">[For contracts estimated at less than XXXXX, the Contracting Authority may choose not to require a </w:t>
            </w:r>
            <w:r w:rsidR="005C074D">
              <w:rPr>
                <w:sz w:val="24"/>
                <w:lang w:val="en-GB"/>
              </w:rPr>
              <w:t xml:space="preserve">bid </w:t>
            </w:r>
            <w:r w:rsidR="00085978">
              <w:rPr>
                <w:sz w:val="24"/>
                <w:lang w:val="en-GB"/>
              </w:rPr>
              <w:t>security/</w:t>
            </w:r>
            <w:r w:rsidR="005C074D">
              <w:rPr>
                <w:sz w:val="24"/>
                <w:lang w:val="en-GB"/>
              </w:rPr>
              <w:t>guarantee</w:t>
            </w:r>
            <w:r w:rsidRPr="005E02D9">
              <w:rPr>
                <w:sz w:val="24"/>
                <w:lang w:val="en-GB"/>
              </w:rPr>
              <w:t>; in such a case, indicate here:</w:t>
            </w:r>
            <w:r w:rsidRPr="005E02D9">
              <w:rPr>
                <w:i/>
                <w:sz w:val="24"/>
                <w:lang w:val="en-GB"/>
              </w:rPr>
              <w:t xml:space="preserve"> “</w:t>
            </w:r>
            <w:r w:rsidRPr="005E02D9">
              <w:rPr>
                <w:b/>
                <w:i/>
                <w:sz w:val="24"/>
                <w:lang w:val="en-GB"/>
              </w:rPr>
              <w:t xml:space="preserve">A bid </w:t>
            </w:r>
            <w:r w:rsidR="00085978" w:rsidRPr="00085978">
              <w:rPr>
                <w:b/>
                <w:i/>
                <w:sz w:val="24"/>
                <w:lang w:val="en-GB"/>
              </w:rPr>
              <w:t>security/</w:t>
            </w:r>
            <w:r w:rsidRPr="005E02D9">
              <w:rPr>
                <w:b/>
                <w:i/>
                <w:sz w:val="24"/>
                <w:lang w:val="en-GB"/>
              </w:rPr>
              <w:t>guarantee is not required</w:t>
            </w:r>
            <w:r w:rsidRPr="005E02D9">
              <w:rPr>
                <w:i/>
                <w:sz w:val="24"/>
                <w:lang w:val="en-GB"/>
              </w:rPr>
              <w:t>” and state “</w:t>
            </w:r>
            <w:r w:rsidRPr="005E02D9">
              <w:rPr>
                <w:b/>
                <w:i/>
                <w:sz w:val="24"/>
                <w:lang w:val="en-GB"/>
              </w:rPr>
              <w:t>Not Applicable</w:t>
            </w:r>
            <w:r w:rsidRPr="005E02D9">
              <w:rPr>
                <w:i/>
                <w:sz w:val="24"/>
                <w:lang w:val="en-GB"/>
              </w:rPr>
              <w:t>” to the right of 20.2 of the IB below.]</w:t>
            </w:r>
            <w:r w:rsidRPr="005E02D9">
              <w:rPr>
                <w:sz w:val="24"/>
                <w:lang w:val="en-GB"/>
              </w:rPr>
              <w:t xml:space="preserve"> </w:t>
            </w:r>
            <w:bookmarkEnd w:id="250"/>
          </w:p>
        </w:tc>
      </w:tr>
      <w:tr w:rsidR="00822BD0" w:rsidRPr="009F6BFE" w14:paraId="24F66FC2" w14:textId="77777777" w:rsidTr="0055793B">
        <w:tblPrEx>
          <w:tblBorders>
            <w:insideH w:val="single" w:sz="8" w:space="0" w:color="000000"/>
          </w:tblBorders>
        </w:tblPrEx>
        <w:tc>
          <w:tcPr>
            <w:tcW w:w="1620" w:type="dxa"/>
          </w:tcPr>
          <w:p w14:paraId="3192B118" w14:textId="77777777" w:rsidR="00822BD0" w:rsidRPr="005E02D9" w:rsidRDefault="00822BD0" w:rsidP="0055793B">
            <w:pPr>
              <w:tabs>
                <w:tab w:val="right" w:pos="7434"/>
              </w:tabs>
              <w:spacing w:after="200"/>
              <w:rPr>
                <w:b/>
                <w:sz w:val="24"/>
                <w:lang w:val="en-GB"/>
              </w:rPr>
            </w:pPr>
            <w:r w:rsidRPr="005E02D9">
              <w:rPr>
                <w:b/>
                <w:sz w:val="24"/>
                <w:lang w:val="en-GB"/>
              </w:rPr>
              <w:t>IB 20.2</w:t>
            </w:r>
          </w:p>
        </w:tc>
        <w:tc>
          <w:tcPr>
            <w:tcW w:w="7470" w:type="dxa"/>
          </w:tcPr>
          <w:p w14:paraId="63A0A568" w14:textId="195301DA" w:rsidR="00822BD0" w:rsidRPr="005E02D9" w:rsidRDefault="00822BD0" w:rsidP="0055793B">
            <w:pPr>
              <w:tabs>
                <w:tab w:val="right" w:pos="7254"/>
              </w:tabs>
              <w:spacing w:after="200"/>
              <w:rPr>
                <w:sz w:val="24"/>
                <w:lang w:val="en-GB"/>
              </w:rPr>
            </w:pPr>
            <w:r w:rsidRPr="005E02D9">
              <w:rPr>
                <w:sz w:val="24"/>
                <w:lang w:val="en-GB"/>
              </w:rPr>
              <w:t xml:space="preserve">The amount of the </w:t>
            </w:r>
            <w:r w:rsidR="005C074D">
              <w:rPr>
                <w:sz w:val="24"/>
                <w:lang w:val="en-GB"/>
              </w:rPr>
              <w:t xml:space="preserve">bid </w:t>
            </w:r>
            <w:r w:rsidR="00085978">
              <w:rPr>
                <w:sz w:val="24"/>
                <w:lang w:val="en-GB"/>
              </w:rPr>
              <w:t>security/</w:t>
            </w:r>
            <w:r w:rsidR="005C074D">
              <w:rPr>
                <w:sz w:val="24"/>
                <w:lang w:val="en-GB"/>
              </w:rPr>
              <w:t>guarantee</w:t>
            </w:r>
            <w:r w:rsidRPr="005E02D9">
              <w:rPr>
                <w:sz w:val="24"/>
                <w:lang w:val="en-GB"/>
              </w:rPr>
              <w:t xml:space="preserve"> is: </w:t>
            </w:r>
            <w:r w:rsidRPr="005E02D9">
              <w:rPr>
                <w:i/>
                <w:iCs/>
                <w:sz w:val="24"/>
                <w:lang w:val="en-GB"/>
              </w:rPr>
              <w:t>[insert the amount which must be between 1 and 2% of the estimated contract value; the percentage retained being inversely proportional to this estimated value.]</w:t>
            </w:r>
          </w:p>
        </w:tc>
      </w:tr>
      <w:tr w:rsidR="00822BD0" w:rsidRPr="009F6BFE" w14:paraId="3BBD9FAA" w14:textId="77777777" w:rsidTr="0055793B">
        <w:tblPrEx>
          <w:tblBorders>
            <w:insideH w:val="single" w:sz="8" w:space="0" w:color="000000"/>
          </w:tblBorders>
        </w:tblPrEx>
        <w:tc>
          <w:tcPr>
            <w:tcW w:w="1620" w:type="dxa"/>
          </w:tcPr>
          <w:p w14:paraId="1D2A2B50" w14:textId="77777777" w:rsidR="00822BD0" w:rsidRPr="005E02D9" w:rsidRDefault="00822BD0" w:rsidP="0055793B">
            <w:pPr>
              <w:tabs>
                <w:tab w:val="right" w:pos="7434"/>
              </w:tabs>
              <w:spacing w:after="200"/>
              <w:rPr>
                <w:b/>
                <w:sz w:val="24"/>
                <w:lang w:val="en-GB"/>
              </w:rPr>
            </w:pPr>
            <w:r w:rsidRPr="005E02D9">
              <w:rPr>
                <w:b/>
                <w:sz w:val="24"/>
                <w:lang w:val="en-GB"/>
              </w:rPr>
              <w:t>IB 21.1</w:t>
            </w:r>
          </w:p>
        </w:tc>
        <w:tc>
          <w:tcPr>
            <w:tcW w:w="7470" w:type="dxa"/>
          </w:tcPr>
          <w:p w14:paraId="75CC5AA0" w14:textId="77777777" w:rsidR="00822BD0" w:rsidRPr="005E02D9" w:rsidRDefault="00822BD0" w:rsidP="0055793B">
            <w:pPr>
              <w:tabs>
                <w:tab w:val="right" w:pos="7254"/>
              </w:tabs>
              <w:spacing w:after="200"/>
              <w:rPr>
                <w:sz w:val="24"/>
                <w:lang w:val="en-GB"/>
              </w:rPr>
            </w:pPr>
            <w:r w:rsidRPr="005E02D9">
              <w:rPr>
                <w:sz w:val="24"/>
                <w:lang w:val="en-GB"/>
              </w:rPr>
              <w:t xml:space="preserve">In addition to the original of the bid, the number of copies requested is: </w:t>
            </w:r>
            <w:r w:rsidRPr="005E02D9">
              <w:rPr>
                <w:i/>
                <w:iCs/>
                <w:sz w:val="24"/>
                <w:lang w:val="en-GB"/>
              </w:rPr>
              <w:t>[insert number of copies]</w:t>
            </w:r>
            <w:r w:rsidRPr="005E02D9">
              <w:rPr>
                <w:sz w:val="24"/>
                <w:lang w:val="en-GB"/>
              </w:rPr>
              <w:t xml:space="preserve"> </w:t>
            </w:r>
            <w:r w:rsidRPr="005E02D9">
              <w:rPr>
                <w:sz w:val="24"/>
                <w:lang w:val="en-GB"/>
              </w:rPr>
              <w:tab/>
            </w:r>
          </w:p>
        </w:tc>
      </w:tr>
      <w:tr w:rsidR="00822BD0" w:rsidRPr="009F6BFE" w14:paraId="3030B70C" w14:textId="77777777" w:rsidTr="0055793B">
        <w:tblPrEx>
          <w:tblBorders>
            <w:insideH w:val="single" w:sz="8" w:space="0" w:color="000000"/>
          </w:tblBorders>
        </w:tblPrEx>
        <w:tc>
          <w:tcPr>
            <w:tcW w:w="9090" w:type="dxa"/>
            <w:gridSpan w:val="2"/>
          </w:tcPr>
          <w:p w14:paraId="74A31A31" w14:textId="77777777" w:rsidR="00822BD0" w:rsidRPr="005E02D9" w:rsidRDefault="00822BD0" w:rsidP="0055793B">
            <w:pPr>
              <w:tabs>
                <w:tab w:val="right" w:pos="7434"/>
              </w:tabs>
              <w:spacing w:after="200"/>
              <w:jc w:val="center"/>
              <w:rPr>
                <w:b/>
                <w:sz w:val="28"/>
                <w:lang w:val="en-GB"/>
              </w:rPr>
            </w:pPr>
            <w:r w:rsidRPr="005E02D9">
              <w:rPr>
                <w:b/>
                <w:sz w:val="28"/>
                <w:lang w:val="en-GB"/>
              </w:rPr>
              <w:t>D. Bid Submission and Bid Opening</w:t>
            </w:r>
          </w:p>
        </w:tc>
      </w:tr>
      <w:tr w:rsidR="00822BD0" w:rsidRPr="009F6BFE" w14:paraId="09E6861B" w14:textId="77777777" w:rsidTr="0055793B">
        <w:tblPrEx>
          <w:tblBorders>
            <w:insideH w:val="single" w:sz="8" w:space="0" w:color="000000"/>
          </w:tblBorders>
        </w:tblPrEx>
        <w:tc>
          <w:tcPr>
            <w:tcW w:w="1620" w:type="dxa"/>
          </w:tcPr>
          <w:p w14:paraId="57EB1AE7" w14:textId="77777777" w:rsidR="00822BD0" w:rsidRPr="005E02D9" w:rsidRDefault="00822BD0" w:rsidP="0055793B">
            <w:pPr>
              <w:tabs>
                <w:tab w:val="right" w:pos="7434"/>
              </w:tabs>
              <w:spacing w:after="200"/>
              <w:rPr>
                <w:b/>
                <w:sz w:val="24"/>
                <w:lang w:val="en-GB"/>
              </w:rPr>
            </w:pPr>
            <w:r w:rsidRPr="005E02D9">
              <w:rPr>
                <w:b/>
                <w:sz w:val="24"/>
                <w:lang w:val="en-GB"/>
              </w:rPr>
              <w:t>IB 22.2 (b)</w:t>
            </w:r>
          </w:p>
        </w:tc>
        <w:tc>
          <w:tcPr>
            <w:tcW w:w="7470" w:type="dxa"/>
          </w:tcPr>
          <w:p w14:paraId="7173FE0F" w14:textId="77777777" w:rsidR="00822BD0" w:rsidRPr="005E02D9" w:rsidRDefault="00822BD0" w:rsidP="0055793B">
            <w:pPr>
              <w:tabs>
                <w:tab w:val="right" w:pos="7254"/>
              </w:tabs>
              <w:spacing w:after="200"/>
              <w:rPr>
                <w:sz w:val="24"/>
                <w:lang w:val="en-GB"/>
              </w:rPr>
            </w:pPr>
            <w:r w:rsidRPr="005E02D9">
              <w:rPr>
                <w:sz w:val="24"/>
                <w:lang w:val="en-GB"/>
              </w:rPr>
              <w:t xml:space="preserve">The inner and outer envelopes shall bear the following other identifications: </w:t>
            </w:r>
            <w:r w:rsidRPr="005E02D9">
              <w:rPr>
                <w:i/>
                <w:iCs/>
                <w:sz w:val="24"/>
                <w:lang w:val="en-GB"/>
              </w:rPr>
              <w:t>[insert name and/or number that should appear on the bid envelope to identify this procurement process]</w:t>
            </w:r>
            <w:r w:rsidRPr="005E02D9">
              <w:rPr>
                <w:sz w:val="24"/>
                <w:u w:val="single"/>
                <w:lang w:val="en-GB"/>
              </w:rPr>
              <w:tab/>
            </w:r>
          </w:p>
        </w:tc>
      </w:tr>
      <w:tr w:rsidR="00822BD0" w:rsidRPr="005E02D9" w14:paraId="7CF96FDE" w14:textId="77777777" w:rsidTr="0055793B">
        <w:tblPrEx>
          <w:tblBorders>
            <w:insideH w:val="single" w:sz="8" w:space="0" w:color="000000"/>
          </w:tblBorders>
        </w:tblPrEx>
        <w:tc>
          <w:tcPr>
            <w:tcW w:w="1620" w:type="dxa"/>
          </w:tcPr>
          <w:p w14:paraId="6BB368A3" w14:textId="77777777" w:rsidR="00822BD0" w:rsidRPr="005E02D9" w:rsidRDefault="00822BD0" w:rsidP="0055793B">
            <w:pPr>
              <w:tabs>
                <w:tab w:val="right" w:pos="7434"/>
              </w:tabs>
              <w:spacing w:after="200"/>
              <w:rPr>
                <w:b/>
                <w:sz w:val="24"/>
                <w:lang w:val="en-GB"/>
              </w:rPr>
            </w:pPr>
            <w:r w:rsidRPr="005E02D9">
              <w:rPr>
                <w:b/>
                <w:sz w:val="24"/>
                <w:lang w:val="en-GB"/>
              </w:rPr>
              <w:t xml:space="preserve">IB 23.1 </w:t>
            </w:r>
          </w:p>
        </w:tc>
        <w:tc>
          <w:tcPr>
            <w:tcW w:w="7470" w:type="dxa"/>
          </w:tcPr>
          <w:p w14:paraId="5CC22335" w14:textId="77777777" w:rsidR="00822BD0" w:rsidRPr="005E02D9" w:rsidRDefault="00822BD0" w:rsidP="0055793B">
            <w:pPr>
              <w:tabs>
                <w:tab w:val="right" w:pos="7254"/>
              </w:tabs>
              <w:spacing w:after="200"/>
              <w:jc w:val="both"/>
              <w:rPr>
                <w:sz w:val="24"/>
                <w:lang w:val="en-GB"/>
              </w:rPr>
            </w:pPr>
            <w:r w:rsidRPr="005E02D9">
              <w:rPr>
                <w:sz w:val="24"/>
                <w:lang w:val="en-GB"/>
              </w:rPr>
              <w:t xml:space="preserve">For </w:t>
            </w:r>
            <w:r w:rsidRPr="002D1FB2">
              <w:rPr>
                <w:b/>
                <w:sz w:val="24"/>
                <w:u w:val="single"/>
                <w:lang w:val="en-GB"/>
              </w:rPr>
              <w:t>bid submission purposes</w:t>
            </w:r>
            <w:r w:rsidRPr="005E02D9">
              <w:rPr>
                <w:sz w:val="24"/>
                <w:lang w:val="en-GB"/>
              </w:rPr>
              <w:t xml:space="preserve"> only, the address of the Contracting Authority is as follows:</w:t>
            </w:r>
          </w:p>
          <w:p w14:paraId="1ECD9AF9" w14:textId="77777777" w:rsidR="00822BD0" w:rsidRPr="005E02D9" w:rsidRDefault="00822BD0" w:rsidP="0055793B">
            <w:pPr>
              <w:tabs>
                <w:tab w:val="right" w:pos="7254"/>
              </w:tabs>
              <w:spacing w:after="200"/>
              <w:rPr>
                <w:sz w:val="24"/>
                <w:lang w:val="en-GB"/>
              </w:rPr>
            </w:pPr>
            <w:r w:rsidRPr="005E02D9">
              <w:rPr>
                <w:sz w:val="24"/>
                <w:lang w:val="en-GB"/>
              </w:rPr>
              <w:t xml:space="preserve">Note: </w:t>
            </w:r>
            <w:r w:rsidRPr="005E02D9">
              <w:rPr>
                <w:i/>
                <w:iCs/>
                <w:sz w:val="24"/>
                <w:lang w:val="en-GB"/>
              </w:rPr>
              <w:t>[Note: insert the full name of the person, if applicable, or insert the name of the project manager]</w:t>
            </w:r>
            <w:r w:rsidRPr="005E02D9">
              <w:rPr>
                <w:sz w:val="24"/>
                <w:u w:val="single"/>
                <w:lang w:val="en-GB"/>
              </w:rPr>
              <w:tab/>
            </w:r>
          </w:p>
          <w:p w14:paraId="50BEF974" w14:textId="77777777" w:rsidR="00822BD0" w:rsidRPr="005E02D9" w:rsidRDefault="00822BD0" w:rsidP="0055793B">
            <w:pPr>
              <w:tabs>
                <w:tab w:val="right" w:pos="7254"/>
              </w:tabs>
              <w:spacing w:after="180"/>
              <w:rPr>
                <w:sz w:val="24"/>
                <w:lang w:val="en-GB"/>
              </w:rPr>
            </w:pPr>
            <w:r w:rsidRPr="005E02D9">
              <w:rPr>
                <w:sz w:val="24"/>
                <w:lang w:val="en-GB"/>
              </w:rPr>
              <w:t xml:space="preserve">Address: </w:t>
            </w:r>
            <w:r w:rsidRPr="005E02D9">
              <w:rPr>
                <w:i/>
                <w:iCs/>
                <w:sz w:val="24"/>
                <w:lang w:val="en-GB"/>
              </w:rPr>
              <w:t>[insert full address]</w:t>
            </w:r>
            <w:r w:rsidRPr="005E02D9">
              <w:rPr>
                <w:sz w:val="24"/>
                <w:u w:val="single"/>
                <w:lang w:val="en-GB"/>
              </w:rPr>
              <w:tab/>
            </w:r>
          </w:p>
          <w:p w14:paraId="4974BD6B" w14:textId="77777777" w:rsidR="00822BD0" w:rsidRPr="005E02D9" w:rsidRDefault="00822BD0" w:rsidP="0055793B">
            <w:pPr>
              <w:tabs>
                <w:tab w:val="right" w:pos="7254"/>
              </w:tabs>
              <w:spacing w:after="180"/>
              <w:rPr>
                <w:i/>
                <w:sz w:val="24"/>
                <w:lang w:val="en-GB"/>
              </w:rPr>
            </w:pPr>
            <w:r w:rsidRPr="005E02D9">
              <w:rPr>
                <w:sz w:val="24"/>
                <w:lang w:val="en-GB"/>
              </w:rPr>
              <w:t xml:space="preserve">Mailing address: </w:t>
            </w:r>
            <w:r w:rsidRPr="005E02D9">
              <w:rPr>
                <w:i/>
                <w:iCs/>
                <w:sz w:val="24"/>
                <w:lang w:val="en-GB"/>
              </w:rPr>
              <w:t>[insert PO box number]</w:t>
            </w:r>
            <w:r w:rsidRPr="005E02D9">
              <w:rPr>
                <w:sz w:val="24"/>
                <w:lang w:val="en-GB"/>
              </w:rPr>
              <w:t xml:space="preserve"> </w:t>
            </w:r>
            <w:r w:rsidRPr="005E02D9">
              <w:rPr>
                <w:sz w:val="24"/>
                <w:u w:val="single"/>
                <w:lang w:val="en-GB"/>
              </w:rPr>
              <w:tab/>
            </w:r>
          </w:p>
          <w:p w14:paraId="1E938964" w14:textId="77777777" w:rsidR="00822BD0" w:rsidRPr="005E02D9" w:rsidRDefault="00822BD0" w:rsidP="0055793B">
            <w:pPr>
              <w:tabs>
                <w:tab w:val="right" w:pos="7254"/>
              </w:tabs>
              <w:spacing w:after="180"/>
              <w:jc w:val="both"/>
              <w:rPr>
                <w:b/>
                <w:sz w:val="24"/>
                <w:lang w:val="en-GB"/>
              </w:rPr>
            </w:pPr>
            <w:r w:rsidRPr="005E02D9">
              <w:rPr>
                <w:b/>
                <w:sz w:val="24"/>
                <w:lang w:val="en-GB"/>
              </w:rPr>
              <w:t>The closing date and time for bid submission are as follows:</w:t>
            </w:r>
          </w:p>
          <w:p w14:paraId="1D0A7ACD" w14:textId="77777777" w:rsidR="00822BD0" w:rsidRPr="005E02D9" w:rsidRDefault="00822BD0" w:rsidP="0055793B">
            <w:pPr>
              <w:tabs>
                <w:tab w:val="right" w:pos="7254"/>
              </w:tabs>
              <w:spacing w:after="180"/>
              <w:rPr>
                <w:sz w:val="24"/>
                <w:lang w:val="en-GB"/>
              </w:rPr>
            </w:pPr>
            <w:r w:rsidRPr="005E02D9">
              <w:rPr>
                <w:sz w:val="24"/>
                <w:lang w:val="en-GB"/>
              </w:rPr>
              <w:t xml:space="preserve">Date: </w:t>
            </w:r>
            <w:r w:rsidRPr="005E02D9">
              <w:rPr>
                <w:i/>
                <w:iCs/>
                <w:sz w:val="24"/>
                <w:lang w:val="en-GB"/>
              </w:rPr>
              <w:t>[insert day, month, year; for example: 15 June 2008]</w:t>
            </w:r>
            <w:r w:rsidRPr="005E02D9">
              <w:rPr>
                <w:sz w:val="24"/>
                <w:lang w:val="en-GB"/>
              </w:rPr>
              <w:t xml:space="preserve"> </w:t>
            </w:r>
            <w:r w:rsidRPr="005E02D9">
              <w:rPr>
                <w:sz w:val="24"/>
                <w:u w:val="single"/>
                <w:lang w:val="en-GB"/>
              </w:rPr>
              <w:tab/>
            </w:r>
          </w:p>
          <w:p w14:paraId="3615CA2A" w14:textId="77777777" w:rsidR="00822BD0" w:rsidRPr="005E02D9" w:rsidRDefault="00822BD0" w:rsidP="0055793B">
            <w:pPr>
              <w:tabs>
                <w:tab w:val="right" w:pos="7254"/>
              </w:tabs>
              <w:spacing w:after="180"/>
              <w:rPr>
                <w:sz w:val="24"/>
                <w:lang w:val="en-GB"/>
              </w:rPr>
            </w:pPr>
            <w:r w:rsidRPr="005E02D9">
              <w:rPr>
                <w:sz w:val="24"/>
                <w:lang w:val="en-GB"/>
              </w:rPr>
              <w:t>Time:</w:t>
            </w:r>
            <w:r w:rsidRPr="005E02D9">
              <w:rPr>
                <w:i/>
                <w:iCs/>
                <w:sz w:val="24"/>
                <w:lang w:val="en-GB"/>
              </w:rPr>
              <w:t xml:space="preserve"> [insert time]</w:t>
            </w:r>
            <w:r w:rsidRPr="005E02D9">
              <w:rPr>
                <w:sz w:val="24"/>
                <w:lang w:val="en-GB"/>
              </w:rPr>
              <w:t xml:space="preserve"> </w:t>
            </w:r>
            <w:r w:rsidRPr="005E02D9">
              <w:rPr>
                <w:sz w:val="24"/>
                <w:u w:val="single"/>
                <w:lang w:val="en-GB"/>
              </w:rPr>
              <w:tab/>
            </w:r>
          </w:p>
        </w:tc>
      </w:tr>
      <w:tr w:rsidR="00822BD0" w:rsidRPr="005E02D9" w14:paraId="4A3633B3" w14:textId="77777777" w:rsidTr="0055793B">
        <w:tblPrEx>
          <w:tblBorders>
            <w:insideH w:val="single" w:sz="8" w:space="0" w:color="000000"/>
          </w:tblBorders>
        </w:tblPrEx>
        <w:tc>
          <w:tcPr>
            <w:tcW w:w="1620" w:type="dxa"/>
          </w:tcPr>
          <w:p w14:paraId="084583D9" w14:textId="77777777" w:rsidR="00822BD0" w:rsidRPr="005E02D9" w:rsidRDefault="00822BD0" w:rsidP="0055793B">
            <w:pPr>
              <w:tabs>
                <w:tab w:val="right" w:pos="7434"/>
              </w:tabs>
              <w:spacing w:after="200"/>
              <w:rPr>
                <w:b/>
                <w:sz w:val="24"/>
                <w:lang w:val="en-GB"/>
              </w:rPr>
            </w:pPr>
            <w:r w:rsidRPr="005E02D9">
              <w:rPr>
                <w:b/>
                <w:sz w:val="24"/>
                <w:lang w:val="en-GB"/>
              </w:rPr>
              <w:t>IB 26.1</w:t>
            </w:r>
          </w:p>
        </w:tc>
        <w:tc>
          <w:tcPr>
            <w:tcW w:w="7470" w:type="dxa"/>
          </w:tcPr>
          <w:p w14:paraId="6DDFDA65" w14:textId="77777777" w:rsidR="00822BD0" w:rsidRPr="005E02D9" w:rsidRDefault="00822BD0" w:rsidP="0055793B">
            <w:pPr>
              <w:tabs>
                <w:tab w:val="right" w:pos="7254"/>
              </w:tabs>
              <w:spacing w:after="180"/>
              <w:rPr>
                <w:sz w:val="24"/>
                <w:lang w:val="en-GB"/>
              </w:rPr>
            </w:pPr>
            <w:r w:rsidRPr="005E02D9">
              <w:rPr>
                <w:sz w:val="24"/>
                <w:lang w:val="en-GB"/>
              </w:rPr>
              <w:t>The opening of the bids shall be at the following address:</w:t>
            </w:r>
          </w:p>
          <w:p w14:paraId="3FCA483B" w14:textId="77777777" w:rsidR="00822BD0" w:rsidRPr="005E02D9" w:rsidRDefault="00822BD0" w:rsidP="0055793B">
            <w:pPr>
              <w:tabs>
                <w:tab w:val="right" w:pos="7254"/>
              </w:tabs>
              <w:spacing w:after="180"/>
              <w:rPr>
                <w:sz w:val="24"/>
                <w:lang w:val="en-GB"/>
              </w:rPr>
            </w:pPr>
            <w:r w:rsidRPr="005E02D9">
              <w:rPr>
                <w:sz w:val="24"/>
                <w:lang w:val="en-GB"/>
              </w:rPr>
              <w:t xml:space="preserve">Address: </w:t>
            </w:r>
            <w:r w:rsidRPr="005E02D9">
              <w:rPr>
                <w:i/>
                <w:iCs/>
                <w:sz w:val="24"/>
                <w:lang w:val="en-GB"/>
              </w:rPr>
              <w:t>[insert full address]</w:t>
            </w:r>
            <w:r w:rsidRPr="005E02D9">
              <w:rPr>
                <w:sz w:val="24"/>
                <w:lang w:val="en-GB"/>
              </w:rPr>
              <w:t xml:space="preserve"> </w:t>
            </w:r>
            <w:r w:rsidRPr="005E02D9">
              <w:rPr>
                <w:sz w:val="24"/>
                <w:u w:val="single"/>
                <w:lang w:val="en-GB"/>
              </w:rPr>
              <w:tab/>
            </w:r>
          </w:p>
          <w:p w14:paraId="4E41DCDE" w14:textId="77777777" w:rsidR="00822BD0" w:rsidRPr="005E02D9" w:rsidRDefault="00822BD0" w:rsidP="0055793B">
            <w:pPr>
              <w:tabs>
                <w:tab w:val="right" w:pos="7254"/>
              </w:tabs>
              <w:spacing w:after="180"/>
              <w:rPr>
                <w:sz w:val="24"/>
                <w:lang w:val="en-GB"/>
              </w:rPr>
            </w:pPr>
            <w:r w:rsidRPr="005E02D9">
              <w:rPr>
                <w:sz w:val="24"/>
                <w:lang w:val="en-GB"/>
              </w:rPr>
              <w:tab/>
            </w:r>
          </w:p>
          <w:p w14:paraId="4FC31DE5" w14:textId="77777777" w:rsidR="00822BD0" w:rsidRPr="005E02D9" w:rsidRDefault="00822BD0" w:rsidP="0055793B">
            <w:pPr>
              <w:tabs>
                <w:tab w:val="right" w:pos="7254"/>
              </w:tabs>
              <w:spacing w:after="180"/>
              <w:rPr>
                <w:sz w:val="24"/>
                <w:lang w:val="en-GB"/>
              </w:rPr>
            </w:pPr>
            <w:r w:rsidRPr="005E02D9">
              <w:rPr>
                <w:sz w:val="24"/>
                <w:lang w:val="en-GB"/>
              </w:rPr>
              <w:t>Date</w:t>
            </w:r>
            <w:r w:rsidRPr="005E02D9">
              <w:rPr>
                <w:i/>
                <w:iCs/>
                <w:sz w:val="24"/>
                <w:lang w:val="en-GB"/>
              </w:rPr>
              <w:t>: [insert day, month, year; for example: 15 June 2008]</w:t>
            </w:r>
            <w:r w:rsidRPr="005E02D9">
              <w:rPr>
                <w:sz w:val="24"/>
                <w:lang w:val="en-GB"/>
              </w:rPr>
              <w:t xml:space="preserve"> </w:t>
            </w:r>
            <w:r w:rsidRPr="005E02D9">
              <w:rPr>
                <w:sz w:val="24"/>
                <w:u w:val="single"/>
                <w:lang w:val="en-GB"/>
              </w:rPr>
              <w:tab/>
            </w:r>
          </w:p>
          <w:p w14:paraId="0B5EAD97" w14:textId="77777777" w:rsidR="00822BD0" w:rsidRPr="005E02D9" w:rsidRDefault="00822BD0" w:rsidP="0055793B">
            <w:pPr>
              <w:tabs>
                <w:tab w:val="right" w:pos="7254"/>
              </w:tabs>
              <w:spacing w:after="180"/>
              <w:rPr>
                <w:sz w:val="24"/>
                <w:lang w:val="en-GB"/>
              </w:rPr>
            </w:pPr>
            <w:r w:rsidRPr="005E02D9">
              <w:rPr>
                <w:sz w:val="24"/>
                <w:lang w:val="en-GB"/>
              </w:rPr>
              <w:t>Time:</w:t>
            </w:r>
            <w:r w:rsidRPr="005E02D9">
              <w:rPr>
                <w:i/>
                <w:iCs/>
                <w:sz w:val="24"/>
                <w:lang w:val="en-GB"/>
              </w:rPr>
              <w:t xml:space="preserve"> [insert time]</w:t>
            </w:r>
            <w:r w:rsidRPr="005E02D9">
              <w:rPr>
                <w:sz w:val="24"/>
                <w:u w:val="single"/>
                <w:lang w:val="en-GB"/>
              </w:rPr>
              <w:tab/>
            </w:r>
          </w:p>
        </w:tc>
      </w:tr>
      <w:tr w:rsidR="00822BD0" w:rsidRPr="009F6BFE" w14:paraId="32A20E52" w14:textId="77777777" w:rsidTr="0055793B">
        <w:tblPrEx>
          <w:tblBorders>
            <w:insideH w:val="single" w:sz="8" w:space="0" w:color="000000"/>
          </w:tblBorders>
        </w:tblPrEx>
        <w:tc>
          <w:tcPr>
            <w:tcW w:w="9090" w:type="dxa"/>
            <w:gridSpan w:val="2"/>
          </w:tcPr>
          <w:p w14:paraId="1C6A3C8F" w14:textId="77777777" w:rsidR="00822BD0" w:rsidRPr="005E02D9" w:rsidRDefault="00822BD0" w:rsidP="0055793B">
            <w:pPr>
              <w:tabs>
                <w:tab w:val="right" w:pos="7434"/>
              </w:tabs>
              <w:spacing w:after="200"/>
              <w:jc w:val="center"/>
              <w:rPr>
                <w:b/>
                <w:sz w:val="28"/>
                <w:lang w:val="en-GB"/>
              </w:rPr>
            </w:pPr>
            <w:r w:rsidRPr="005E02D9">
              <w:rPr>
                <w:b/>
                <w:sz w:val="28"/>
                <w:lang w:val="en-GB"/>
              </w:rPr>
              <w:t xml:space="preserve">E. Bid Evaluation and Comparison </w:t>
            </w:r>
          </w:p>
        </w:tc>
      </w:tr>
      <w:tr w:rsidR="00822BD0" w:rsidRPr="009F6BFE" w14:paraId="49888FBE" w14:textId="77777777" w:rsidTr="0055793B">
        <w:tblPrEx>
          <w:tblBorders>
            <w:insideH w:val="single" w:sz="8" w:space="0" w:color="000000"/>
          </w:tblBorders>
        </w:tblPrEx>
        <w:tc>
          <w:tcPr>
            <w:tcW w:w="1620" w:type="dxa"/>
          </w:tcPr>
          <w:p w14:paraId="0E0C2780" w14:textId="77777777" w:rsidR="00822BD0" w:rsidRPr="005E02D9" w:rsidRDefault="00822BD0" w:rsidP="0055793B">
            <w:pPr>
              <w:tabs>
                <w:tab w:val="right" w:pos="7434"/>
              </w:tabs>
              <w:spacing w:after="200"/>
              <w:rPr>
                <w:b/>
                <w:sz w:val="24"/>
                <w:lang w:val="en-GB"/>
              </w:rPr>
            </w:pPr>
          </w:p>
        </w:tc>
        <w:tc>
          <w:tcPr>
            <w:tcW w:w="7470" w:type="dxa"/>
          </w:tcPr>
          <w:p w14:paraId="03540676" w14:textId="77777777" w:rsidR="00822BD0" w:rsidRPr="005E02D9" w:rsidRDefault="00822BD0" w:rsidP="0055793B">
            <w:pPr>
              <w:tabs>
                <w:tab w:val="right" w:pos="7254"/>
              </w:tabs>
              <w:spacing w:after="200"/>
              <w:jc w:val="both"/>
              <w:rPr>
                <w:i/>
                <w:iCs/>
                <w:sz w:val="24"/>
                <w:lang w:val="en-GB"/>
              </w:rPr>
            </w:pPr>
          </w:p>
        </w:tc>
      </w:tr>
      <w:tr w:rsidR="00822BD0" w:rsidRPr="009F6BFE" w14:paraId="2B78B9F9" w14:textId="77777777" w:rsidTr="0055793B">
        <w:tblPrEx>
          <w:tblBorders>
            <w:insideH w:val="single" w:sz="8" w:space="0" w:color="000000"/>
          </w:tblBorders>
        </w:tblPrEx>
        <w:tc>
          <w:tcPr>
            <w:tcW w:w="1620" w:type="dxa"/>
          </w:tcPr>
          <w:p w14:paraId="16FF52AE" w14:textId="77777777" w:rsidR="00822BD0" w:rsidRPr="005E02D9" w:rsidRDefault="00822BD0" w:rsidP="0055793B">
            <w:pPr>
              <w:tabs>
                <w:tab w:val="right" w:pos="7434"/>
              </w:tabs>
              <w:spacing w:after="200"/>
              <w:rPr>
                <w:b/>
                <w:sz w:val="24"/>
                <w:lang w:val="en-GB"/>
              </w:rPr>
            </w:pPr>
            <w:r w:rsidRPr="005E02D9">
              <w:rPr>
                <w:b/>
                <w:sz w:val="24"/>
                <w:lang w:val="en-GB"/>
              </w:rPr>
              <w:lastRenderedPageBreak/>
              <w:t>IB 33.3 (a)</w:t>
            </w:r>
          </w:p>
        </w:tc>
        <w:tc>
          <w:tcPr>
            <w:tcW w:w="7470" w:type="dxa"/>
          </w:tcPr>
          <w:p w14:paraId="5C13A1D8" w14:textId="77777777" w:rsidR="00822BD0" w:rsidRPr="005E02D9" w:rsidRDefault="00822BD0" w:rsidP="0055793B">
            <w:pPr>
              <w:tabs>
                <w:tab w:val="right" w:pos="7254"/>
              </w:tabs>
              <w:spacing w:after="200"/>
              <w:jc w:val="both"/>
              <w:rPr>
                <w:i/>
                <w:iCs/>
                <w:sz w:val="24"/>
                <w:lang w:val="en-GB"/>
              </w:rPr>
            </w:pPr>
            <w:r w:rsidRPr="005E02D9">
              <w:rPr>
                <w:sz w:val="24"/>
                <w:lang w:val="en-GB"/>
              </w:rPr>
              <w:t xml:space="preserve">The evaluation shall be conducted by </w:t>
            </w:r>
            <w:r w:rsidRPr="005E02D9">
              <w:rPr>
                <w:i/>
                <w:iCs/>
                <w:sz w:val="24"/>
                <w:lang w:val="en-GB"/>
              </w:rPr>
              <w:t>[insert “item” or “lot”]</w:t>
            </w:r>
          </w:p>
          <w:p w14:paraId="7834C3FE" w14:textId="77777777" w:rsidR="00822BD0" w:rsidRPr="005E02D9" w:rsidRDefault="00822BD0" w:rsidP="0055793B">
            <w:pPr>
              <w:tabs>
                <w:tab w:val="right" w:pos="7254"/>
              </w:tabs>
              <w:spacing w:after="200"/>
              <w:jc w:val="both"/>
              <w:rPr>
                <w:i/>
                <w:iCs/>
                <w:sz w:val="24"/>
                <w:lang w:val="en-GB"/>
              </w:rPr>
            </w:pPr>
            <w:r w:rsidRPr="005E02D9">
              <w:rPr>
                <w:i/>
                <w:iCs/>
                <w:sz w:val="24"/>
                <w:lang w:val="en-GB"/>
              </w:rPr>
              <w:t>[Select one of the three sample clauses below as applicable]</w:t>
            </w:r>
          </w:p>
          <w:p w14:paraId="1B4FD007" w14:textId="2B6363C4" w:rsidR="00822BD0" w:rsidRPr="005E02D9" w:rsidRDefault="002A48FE" w:rsidP="0055793B">
            <w:pPr>
              <w:tabs>
                <w:tab w:val="right" w:pos="7254"/>
              </w:tabs>
              <w:spacing w:after="200"/>
              <w:jc w:val="both"/>
              <w:rPr>
                <w:sz w:val="24"/>
                <w:lang w:val="en-GB"/>
              </w:rPr>
            </w:pPr>
            <w:r>
              <w:rPr>
                <w:sz w:val="24"/>
                <w:lang w:val="en-GB"/>
              </w:rPr>
              <w:t>The goods or</w:t>
            </w:r>
            <w:r w:rsidR="00822BD0" w:rsidRPr="005E02D9">
              <w:rPr>
                <w:sz w:val="24"/>
                <w:lang w:val="en-GB"/>
              </w:rPr>
              <w:t xml:space="preserve"> services constitute a single lot and the bids must cover all the supplies and services.</w:t>
            </w:r>
          </w:p>
          <w:p w14:paraId="5FEC4D9F" w14:textId="77777777" w:rsidR="00822BD0" w:rsidRPr="005E02D9" w:rsidRDefault="00822BD0" w:rsidP="0055793B">
            <w:pPr>
              <w:tabs>
                <w:tab w:val="right" w:pos="7254"/>
              </w:tabs>
              <w:spacing w:after="200"/>
              <w:jc w:val="both"/>
              <w:rPr>
                <w:sz w:val="24"/>
                <w:lang w:val="en-GB"/>
              </w:rPr>
            </w:pPr>
            <w:r w:rsidRPr="005E02D9">
              <w:rPr>
                <w:sz w:val="24"/>
                <w:lang w:val="en-GB"/>
              </w:rPr>
              <w:t>Or</w:t>
            </w:r>
          </w:p>
          <w:p w14:paraId="076AA5A1" w14:textId="77777777" w:rsidR="00822BD0" w:rsidRPr="005E02D9" w:rsidRDefault="00822BD0" w:rsidP="0055793B">
            <w:pPr>
              <w:tabs>
                <w:tab w:val="right" w:pos="7254"/>
              </w:tabs>
              <w:spacing w:after="200"/>
              <w:jc w:val="both"/>
              <w:rPr>
                <w:sz w:val="24"/>
                <w:lang w:val="en-GB"/>
              </w:rPr>
            </w:pPr>
            <w:r w:rsidRPr="005E02D9">
              <w:rPr>
                <w:sz w:val="24"/>
                <w:lang w:val="en-GB"/>
              </w:rPr>
              <w:t>Bids shall be evaluated per item and the Contract shall relate to the items awarded to the Successful Bidder.</w:t>
            </w:r>
          </w:p>
          <w:p w14:paraId="2160D54D" w14:textId="77777777" w:rsidR="00822BD0" w:rsidRPr="005E02D9" w:rsidRDefault="00822BD0" w:rsidP="0055793B">
            <w:pPr>
              <w:tabs>
                <w:tab w:val="right" w:pos="7254"/>
              </w:tabs>
              <w:spacing w:after="200"/>
              <w:jc w:val="both"/>
              <w:rPr>
                <w:sz w:val="24"/>
                <w:lang w:val="en-GB"/>
              </w:rPr>
            </w:pPr>
            <w:r w:rsidRPr="005E02D9">
              <w:rPr>
                <w:sz w:val="24"/>
                <w:lang w:val="en-GB"/>
              </w:rPr>
              <w:t>Or</w:t>
            </w:r>
          </w:p>
          <w:p w14:paraId="1AE3AD36" w14:textId="77777777" w:rsidR="00822BD0" w:rsidRPr="005E02D9" w:rsidRDefault="00822BD0" w:rsidP="0055793B">
            <w:pPr>
              <w:tabs>
                <w:tab w:val="right" w:pos="7254"/>
              </w:tabs>
              <w:spacing w:after="200"/>
              <w:rPr>
                <w:sz w:val="24"/>
                <w:lang w:val="en-GB"/>
              </w:rPr>
            </w:pPr>
            <w:r w:rsidRPr="005E02D9">
              <w:rPr>
                <w:sz w:val="24"/>
                <w:lang w:val="en-GB"/>
              </w:rPr>
              <w:t xml:space="preserve">Bids shall be evaluated by lot. If a price schedule includes an item without providing the price, the price shall be considered included in the prices of the other items. An item not mentioned in the Price Schedule shall be considered as not being part of the bid and, assuming that the latter is essentially compliant, the highest price offered for the item in question by the bidder with compliant bids shall be added to the bid price, and the total bid price thus evaluated shall be used for the purpose of comparing bids. </w:t>
            </w:r>
          </w:p>
        </w:tc>
      </w:tr>
      <w:tr w:rsidR="00822BD0" w:rsidRPr="009F6BFE" w14:paraId="42903864" w14:textId="77777777" w:rsidTr="0055793B">
        <w:tblPrEx>
          <w:tblBorders>
            <w:insideH w:val="single" w:sz="8" w:space="0" w:color="000000"/>
          </w:tblBorders>
        </w:tblPrEx>
        <w:tc>
          <w:tcPr>
            <w:tcW w:w="1620" w:type="dxa"/>
          </w:tcPr>
          <w:p w14:paraId="518358A0" w14:textId="77777777" w:rsidR="00822BD0" w:rsidRPr="005E02D9" w:rsidRDefault="00822BD0" w:rsidP="0055793B">
            <w:pPr>
              <w:tabs>
                <w:tab w:val="right" w:pos="7434"/>
              </w:tabs>
              <w:spacing w:after="200"/>
              <w:rPr>
                <w:b/>
                <w:sz w:val="24"/>
                <w:lang w:val="en-GB"/>
              </w:rPr>
            </w:pPr>
            <w:r w:rsidRPr="005E02D9">
              <w:rPr>
                <w:b/>
                <w:sz w:val="24"/>
                <w:lang w:val="en-GB"/>
              </w:rPr>
              <w:t>IB 33.3 (d)</w:t>
            </w:r>
          </w:p>
        </w:tc>
        <w:tc>
          <w:tcPr>
            <w:tcW w:w="7470" w:type="dxa"/>
          </w:tcPr>
          <w:p w14:paraId="36EBE3CB" w14:textId="77777777" w:rsidR="00822BD0" w:rsidRPr="005E02D9" w:rsidRDefault="00822BD0" w:rsidP="0055793B">
            <w:pPr>
              <w:tabs>
                <w:tab w:val="right" w:pos="7254"/>
              </w:tabs>
              <w:spacing w:after="180"/>
              <w:jc w:val="both"/>
              <w:rPr>
                <w:i/>
                <w:iCs/>
                <w:sz w:val="24"/>
                <w:lang w:val="en-GB"/>
              </w:rPr>
            </w:pPr>
            <w:r w:rsidRPr="005E02D9">
              <w:rPr>
                <w:sz w:val="24"/>
                <w:lang w:val="en-GB"/>
              </w:rPr>
              <w:t>Adjustments shall be calculated using the following evaluation criteria:</w:t>
            </w:r>
          </w:p>
          <w:p w14:paraId="128EAB48" w14:textId="77777777" w:rsidR="00822BD0" w:rsidRPr="005E02D9" w:rsidRDefault="00822BD0" w:rsidP="0055793B">
            <w:pPr>
              <w:keepLines/>
              <w:suppressAutoHyphens/>
              <w:spacing w:after="200"/>
              <w:ind w:right="-72"/>
              <w:jc w:val="both"/>
              <w:rPr>
                <w:sz w:val="24"/>
                <w:lang w:val="en-GB"/>
              </w:rPr>
            </w:pPr>
            <w:r w:rsidRPr="005E02D9">
              <w:rPr>
                <w:sz w:val="24"/>
                <w:lang w:val="en-GB"/>
              </w:rPr>
              <w:t>a)</w:t>
            </w:r>
            <w:r w:rsidRPr="005E02D9">
              <w:rPr>
                <w:sz w:val="24"/>
                <w:lang w:val="en-GB"/>
              </w:rPr>
              <w:tab/>
              <w:t xml:space="preserve">Variation from delivery schedule: The Supplies covered by this Invitation to Bid must be delivered within an acceptable period of time (i.e. between and including an initial date and a final date) specified in Section IV, Schedule of quantities, Delivery and Technical Specifications. No bonus shall be allocated for early delivery; and bids proposing delivery beyond this period shall be considered non-compliant. Within this acceptable period, an adjustment of </w:t>
            </w:r>
            <w:r w:rsidRPr="005E02D9">
              <w:rPr>
                <w:i/>
                <w:iCs/>
                <w:sz w:val="24"/>
                <w:lang w:val="en-GB"/>
              </w:rPr>
              <w:t>[insert adjustment factor, per week of delay greater than the minimum delay]</w:t>
            </w:r>
            <w:r w:rsidRPr="005E02D9">
              <w:rPr>
                <w:sz w:val="24"/>
                <w:lang w:val="en-GB"/>
              </w:rPr>
              <w:t>, shall be added to the bid prices providing for delivery on a date included in the period specified in the Delivery schedule. This adjustment shall be made for evaluation purposes only.</w:t>
            </w:r>
          </w:p>
          <w:p w14:paraId="064D960B" w14:textId="77777777" w:rsidR="00822BD0" w:rsidRPr="005E02D9" w:rsidRDefault="00822BD0" w:rsidP="0055793B">
            <w:pPr>
              <w:keepLines/>
              <w:suppressAutoHyphens/>
              <w:spacing w:after="200"/>
              <w:ind w:right="-72"/>
              <w:jc w:val="both"/>
              <w:rPr>
                <w:sz w:val="24"/>
                <w:lang w:val="en-GB"/>
              </w:rPr>
            </w:pPr>
            <w:r w:rsidRPr="005E02D9">
              <w:rPr>
                <w:sz w:val="24"/>
                <w:lang w:val="en-GB"/>
              </w:rPr>
              <w:t xml:space="preserve"> (b) Cost of spare parts, mandatory spare parts, and after-sales service: </w:t>
            </w:r>
            <w:r w:rsidRPr="005E02D9">
              <w:rPr>
                <w:i/>
                <w:iCs/>
                <w:sz w:val="24"/>
                <w:lang w:val="en-GB"/>
              </w:rPr>
              <w:t>[insert (i) or (ii) below]</w:t>
            </w:r>
          </w:p>
          <w:p w14:paraId="6981CFE7" w14:textId="77777777" w:rsidR="00822BD0" w:rsidRPr="005E02D9" w:rsidRDefault="00822BD0" w:rsidP="0055793B">
            <w:pPr>
              <w:suppressAutoHyphens/>
              <w:spacing w:after="200"/>
              <w:ind w:right="-72"/>
              <w:jc w:val="both"/>
              <w:rPr>
                <w:sz w:val="24"/>
                <w:lang w:val="en-GB"/>
              </w:rPr>
            </w:pPr>
            <w:r w:rsidRPr="005E02D9">
              <w:rPr>
                <w:sz w:val="24"/>
                <w:lang w:val="en-GB"/>
              </w:rPr>
              <w:t>i)</w:t>
            </w:r>
            <w:r w:rsidRPr="005E02D9">
              <w:rPr>
                <w:sz w:val="24"/>
                <w:lang w:val="en-GB"/>
              </w:rPr>
              <w:tab/>
              <w:t>The list and quantities of major assemblies and spare parts are provided by the Contracting Authority in the list of Supplies. Their total cost resulting from the application of the unit prices indicated by the bidder in their bid, shall be added to the bid price for evaluation purposes.</w:t>
            </w:r>
          </w:p>
          <w:p w14:paraId="3411BBB1" w14:textId="77777777" w:rsidR="00822BD0" w:rsidRPr="005E02D9" w:rsidRDefault="00822BD0" w:rsidP="0055793B">
            <w:pPr>
              <w:suppressAutoHyphens/>
              <w:spacing w:after="200"/>
              <w:ind w:left="1620" w:right="-72" w:hanging="533"/>
              <w:jc w:val="both"/>
              <w:rPr>
                <w:sz w:val="24"/>
                <w:lang w:val="en-GB"/>
              </w:rPr>
            </w:pPr>
            <w:r w:rsidRPr="005E02D9">
              <w:rPr>
                <w:b/>
                <w:sz w:val="24"/>
                <w:lang w:val="en-GB"/>
              </w:rPr>
              <w:t>Or</w:t>
            </w:r>
          </w:p>
          <w:p w14:paraId="275A48EC" w14:textId="77777777" w:rsidR="00822BD0" w:rsidRPr="005E02D9" w:rsidRDefault="00822BD0" w:rsidP="0055793B">
            <w:pPr>
              <w:suppressAutoHyphens/>
              <w:spacing w:after="200"/>
              <w:ind w:right="-72"/>
              <w:jc w:val="both"/>
              <w:rPr>
                <w:sz w:val="24"/>
                <w:lang w:val="en-GB"/>
              </w:rPr>
            </w:pPr>
            <w:r w:rsidRPr="005E02D9">
              <w:rPr>
                <w:sz w:val="24"/>
                <w:lang w:val="en-GB"/>
              </w:rPr>
              <w:t>ii)</w:t>
            </w:r>
            <w:r w:rsidRPr="005E02D9">
              <w:rPr>
                <w:sz w:val="24"/>
                <w:lang w:val="en-GB"/>
              </w:rPr>
              <w:tab/>
              <w:t xml:space="preserve">The Contracting Authority shall list commonly used components and spares during the evaluation of each bid, together with an estimate of the quantities required for the initial period of operation. The corresponding cost </w:t>
            </w:r>
            <w:r w:rsidRPr="005E02D9">
              <w:rPr>
                <w:sz w:val="24"/>
                <w:lang w:val="en-GB"/>
              </w:rPr>
              <w:lastRenderedPageBreak/>
              <w:t>shall be determined from the unit prices indicated by the bidder, and shall be added to the bid price for evaluation purposes.</w:t>
            </w:r>
          </w:p>
          <w:p w14:paraId="4DAC547C" w14:textId="77777777" w:rsidR="00822BD0" w:rsidRPr="005E02D9" w:rsidRDefault="00822BD0" w:rsidP="0055793B">
            <w:pPr>
              <w:suppressAutoHyphens/>
              <w:spacing w:after="200"/>
              <w:ind w:right="-72"/>
              <w:jc w:val="both"/>
              <w:rPr>
                <w:sz w:val="24"/>
                <w:lang w:val="en-GB"/>
              </w:rPr>
            </w:pPr>
            <w:r w:rsidRPr="005E02D9">
              <w:rPr>
                <w:sz w:val="24"/>
                <w:lang w:val="en-GB"/>
              </w:rPr>
              <w:t>c)</w:t>
            </w:r>
            <w:r w:rsidRPr="005E02D9">
              <w:rPr>
                <w:sz w:val="24"/>
                <w:lang w:val="en-GB"/>
              </w:rPr>
              <w:tab/>
              <w:t>Availability of spare parts and after-sales services in the ECOWAS country, for the equipment offered in the bid:</w:t>
            </w:r>
          </w:p>
          <w:p w14:paraId="6731EF36" w14:textId="77777777" w:rsidR="00822BD0" w:rsidRPr="005E02D9" w:rsidRDefault="00822BD0" w:rsidP="0055793B">
            <w:pPr>
              <w:suppressAutoHyphens/>
              <w:spacing w:after="200"/>
              <w:ind w:right="-72"/>
              <w:jc w:val="both"/>
              <w:rPr>
                <w:sz w:val="24"/>
                <w:lang w:val="en-GB"/>
              </w:rPr>
            </w:pPr>
            <w:r w:rsidRPr="005E02D9">
              <w:rPr>
                <w:sz w:val="24"/>
                <w:lang w:val="en-GB"/>
              </w:rPr>
              <w:t>The cost to the Contracting Authority of providing minimum after-sales service and spare parts storage facilities shall be added to the bid price for evaluation purposes.</w:t>
            </w:r>
          </w:p>
          <w:p w14:paraId="01B2E67A" w14:textId="77777777" w:rsidR="00822BD0" w:rsidRPr="005E02D9" w:rsidRDefault="00822BD0" w:rsidP="0055793B">
            <w:pPr>
              <w:suppressAutoHyphens/>
              <w:spacing w:after="200"/>
              <w:ind w:right="-72"/>
              <w:jc w:val="both"/>
              <w:rPr>
                <w:sz w:val="24"/>
                <w:lang w:val="en-GB"/>
              </w:rPr>
            </w:pPr>
            <w:r w:rsidRPr="005E02D9">
              <w:rPr>
                <w:sz w:val="24"/>
                <w:lang w:val="en-GB"/>
              </w:rPr>
              <w:t>d)</w:t>
            </w:r>
            <w:r w:rsidRPr="005E02D9">
              <w:rPr>
                <w:sz w:val="24"/>
                <w:lang w:val="en-GB"/>
              </w:rPr>
              <w:tab/>
              <w:t>Operating and maintenance costs:</w:t>
            </w:r>
          </w:p>
          <w:p w14:paraId="47409376" w14:textId="77777777" w:rsidR="00822BD0" w:rsidRPr="005E02D9" w:rsidRDefault="00822BD0" w:rsidP="0055793B">
            <w:pPr>
              <w:suppressAutoHyphens/>
              <w:spacing w:after="200"/>
              <w:ind w:right="-72"/>
              <w:jc w:val="both"/>
              <w:rPr>
                <w:sz w:val="24"/>
                <w:lang w:val="en-GB"/>
              </w:rPr>
            </w:pPr>
            <w:r w:rsidRPr="005E02D9">
              <w:rPr>
                <w:sz w:val="24"/>
                <w:lang w:val="en-GB"/>
              </w:rPr>
              <w:t xml:space="preserve">The costs of operation and maintenance of the Supplies contained in the Invitation to Bid shall be added to the bid price for evaluation purposes only. </w:t>
            </w:r>
            <w:r w:rsidRPr="005E02D9">
              <w:rPr>
                <w:i/>
                <w:sz w:val="24"/>
                <w:lang w:val="en-GB"/>
              </w:rPr>
              <w:t>[Insert method of determining operation and maintenance costs, if applicable]</w:t>
            </w:r>
          </w:p>
          <w:p w14:paraId="1365F81B" w14:textId="77777777" w:rsidR="00822BD0" w:rsidRPr="005E02D9" w:rsidRDefault="00822BD0" w:rsidP="0055793B">
            <w:pPr>
              <w:suppressAutoHyphens/>
              <w:spacing w:after="200"/>
              <w:ind w:right="-72"/>
              <w:jc w:val="both"/>
              <w:rPr>
                <w:sz w:val="24"/>
                <w:lang w:val="en-GB"/>
              </w:rPr>
            </w:pPr>
            <w:r w:rsidRPr="005E02D9">
              <w:rPr>
                <w:sz w:val="24"/>
                <w:lang w:val="en-GB"/>
              </w:rPr>
              <w:t>e)</w:t>
            </w:r>
            <w:r w:rsidRPr="005E02D9">
              <w:rPr>
                <w:sz w:val="24"/>
                <w:lang w:val="en-GB"/>
              </w:rPr>
              <w:tab/>
              <w:t>Performance and efficiency of supplies:</w:t>
            </w:r>
            <w:r w:rsidRPr="005E02D9">
              <w:rPr>
                <w:i/>
                <w:iCs/>
                <w:sz w:val="24"/>
                <w:lang w:val="en-GB"/>
              </w:rPr>
              <w:t xml:space="preserve"> [insert (i) or (ii) below]</w:t>
            </w:r>
          </w:p>
          <w:p w14:paraId="49EBCCF2" w14:textId="77777777" w:rsidR="00822BD0" w:rsidRPr="005E02D9" w:rsidRDefault="00822BD0" w:rsidP="0055793B">
            <w:pPr>
              <w:suppressAutoHyphens/>
              <w:spacing w:after="200"/>
              <w:ind w:right="-72"/>
              <w:jc w:val="both"/>
              <w:rPr>
                <w:sz w:val="24"/>
                <w:lang w:val="en-GB"/>
              </w:rPr>
            </w:pPr>
            <w:r w:rsidRPr="005E02D9">
              <w:rPr>
                <w:sz w:val="24"/>
                <w:lang w:val="en-GB"/>
              </w:rPr>
              <w:t>i)</w:t>
            </w:r>
            <w:r w:rsidRPr="005E02D9">
              <w:rPr>
                <w:sz w:val="24"/>
                <w:lang w:val="en-GB"/>
              </w:rPr>
              <w:tab/>
              <w:t xml:space="preserve">The bidders shall indicate the performance or guaranteed efficiency, based on the Technical Specifications. For any performance or efficiency below the standard of 100, the bid price shall be increased by the discounted cost of the operating costs during the life of the equipment in question, calculated according to the following method: </w:t>
            </w:r>
            <w:r w:rsidRPr="005E02D9">
              <w:rPr>
                <w:i/>
                <w:iCs/>
                <w:sz w:val="24"/>
                <w:lang w:val="en-GB"/>
              </w:rPr>
              <w:t>[insert].</w:t>
            </w:r>
            <w:r w:rsidRPr="005E02D9">
              <w:rPr>
                <w:sz w:val="24"/>
                <w:lang w:val="en-GB"/>
              </w:rPr>
              <w:t xml:space="preserve"> </w:t>
            </w:r>
          </w:p>
          <w:p w14:paraId="76222F09" w14:textId="77777777" w:rsidR="00822BD0" w:rsidRPr="005E02D9" w:rsidRDefault="00822BD0" w:rsidP="0055793B">
            <w:pPr>
              <w:suppressAutoHyphens/>
              <w:spacing w:after="200"/>
              <w:ind w:left="1620" w:right="-72" w:hanging="533"/>
              <w:jc w:val="both"/>
              <w:rPr>
                <w:b/>
                <w:sz w:val="24"/>
                <w:lang w:val="en-GB"/>
              </w:rPr>
            </w:pPr>
            <w:r w:rsidRPr="005E02D9">
              <w:rPr>
                <w:b/>
                <w:sz w:val="24"/>
                <w:lang w:val="en-GB"/>
              </w:rPr>
              <w:t>Or</w:t>
            </w:r>
          </w:p>
          <w:p w14:paraId="18736548" w14:textId="77777777" w:rsidR="00822BD0" w:rsidRPr="005E02D9" w:rsidRDefault="00822BD0" w:rsidP="0055793B">
            <w:pPr>
              <w:suppressAutoHyphens/>
              <w:spacing w:after="200"/>
              <w:ind w:right="-72"/>
              <w:jc w:val="both"/>
              <w:rPr>
                <w:sz w:val="24"/>
                <w:lang w:val="en-GB"/>
              </w:rPr>
            </w:pPr>
            <w:r w:rsidRPr="005E02D9">
              <w:rPr>
                <w:sz w:val="24"/>
                <w:lang w:val="en-GB"/>
              </w:rPr>
              <w:t>ii)</w:t>
            </w:r>
            <w:r w:rsidRPr="005E02D9">
              <w:rPr>
                <w:sz w:val="24"/>
                <w:lang w:val="en-GB"/>
              </w:rPr>
              <w:tab/>
              <w:t xml:space="preserve">The equipment offered must have the minimum performance specified in the Technical Specifications to be considered compliant with the provisions of the Bidding Documents. The evaluation shall consider the additional cost due to the difference in performance of the equipment proposed in the bid compared to the required performance; the offered price shall be adjusted according to the following method: </w:t>
            </w:r>
            <w:r w:rsidRPr="005E02D9">
              <w:rPr>
                <w:i/>
                <w:iCs/>
                <w:sz w:val="24"/>
                <w:lang w:val="en-GB"/>
              </w:rPr>
              <w:t>[insert].</w:t>
            </w:r>
            <w:r w:rsidRPr="005E02D9">
              <w:rPr>
                <w:sz w:val="24"/>
                <w:lang w:val="en-GB"/>
              </w:rPr>
              <w:t xml:space="preserve"> </w:t>
            </w:r>
          </w:p>
          <w:p w14:paraId="1E013C1F" w14:textId="77777777" w:rsidR="00822BD0" w:rsidRPr="005E02D9" w:rsidRDefault="00822BD0" w:rsidP="0055793B">
            <w:pPr>
              <w:suppressAutoHyphens/>
              <w:spacing w:after="200"/>
              <w:ind w:right="-72"/>
              <w:jc w:val="both"/>
              <w:rPr>
                <w:sz w:val="24"/>
                <w:lang w:val="en-GB"/>
              </w:rPr>
            </w:pPr>
            <w:r w:rsidRPr="005E02D9">
              <w:rPr>
                <w:sz w:val="24"/>
                <w:lang w:val="en-GB"/>
              </w:rPr>
              <w:t>f)</w:t>
            </w:r>
            <w:r w:rsidRPr="005E02D9">
              <w:rPr>
                <w:sz w:val="24"/>
                <w:lang w:val="en-GB"/>
              </w:rPr>
              <w:tab/>
              <w:t xml:space="preserve">Additional specific criteria </w:t>
            </w:r>
          </w:p>
          <w:p w14:paraId="306C373F" w14:textId="77777777" w:rsidR="00822BD0" w:rsidRPr="005E02D9" w:rsidRDefault="00822BD0" w:rsidP="0055793B">
            <w:pPr>
              <w:suppressAutoHyphens/>
              <w:spacing w:after="200"/>
              <w:ind w:right="-72"/>
              <w:jc w:val="both"/>
              <w:rPr>
                <w:i/>
                <w:sz w:val="24"/>
                <w:lang w:val="en-GB"/>
              </w:rPr>
            </w:pPr>
            <w:r w:rsidRPr="005E02D9">
              <w:rPr>
                <w:i/>
                <w:sz w:val="24"/>
                <w:lang w:val="en-GB"/>
              </w:rPr>
              <w:t xml:space="preserve">[Any other specific criteria, as well as the appropriate method for applying it to the evaluation, should be detailed here, if applicable.] </w:t>
            </w:r>
          </w:p>
        </w:tc>
      </w:tr>
      <w:tr w:rsidR="00822BD0" w:rsidRPr="009F6BFE" w14:paraId="6C9551DE" w14:textId="77777777" w:rsidTr="0055793B">
        <w:tblPrEx>
          <w:tblBorders>
            <w:insideH w:val="single" w:sz="8" w:space="0" w:color="000000"/>
          </w:tblBorders>
        </w:tblPrEx>
        <w:tc>
          <w:tcPr>
            <w:tcW w:w="1620" w:type="dxa"/>
          </w:tcPr>
          <w:p w14:paraId="31D01943" w14:textId="77777777" w:rsidR="00822BD0" w:rsidRPr="005E02D9" w:rsidRDefault="00822BD0" w:rsidP="0055793B">
            <w:pPr>
              <w:tabs>
                <w:tab w:val="right" w:pos="7434"/>
              </w:tabs>
              <w:spacing w:after="200"/>
              <w:rPr>
                <w:b/>
                <w:sz w:val="24"/>
                <w:lang w:val="en-GB"/>
              </w:rPr>
            </w:pPr>
            <w:r w:rsidRPr="005E02D9">
              <w:rPr>
                <w:b/>
                <w:sz w:val="24"/>
                <w:lang w:val="en-GB"/>
              </w:rPr>
              <w:lastRenderedPageBreak/>
              <w:t>IB 33.5</w:t>
            </w:r>
          </w:p>
        </w:tc>
        <w:tc>
          <w:tcPr>
            <w:tcW w:w="7470" w:type="dxa"/>
          </w:tcPr>
          <w:p w14:paraId="1765FD61" w14:textId="77777777" w:rsidR="00822BD0" w:rsidRPr="005E02D9" w:rsidRDefault="00822BD0" w:rsidP="0055793B">
            <w:pPr>
              <w:keepNext/>
              <w:keepLines/>
              <w:spacing w:after="200"/>
              <w:jc w:val="both"/>
              <w:rPr>
                <w:i/>
                <w:sz w:val="24"/>
                <w:lang w:val="en-GB"/>
              </w:rPr>
            </w:pPr>
            <w:r w:rsidRPr="005E02D9">
              <w:rPr>
                <w:i/>
                <w:sz w:val="24"/>
                <w:lang w:val="en-GB"/>
              </w:rPr>
              <w:t xml:space="preserve">[Insert text below if the bid is for multiple lots that can be awarded separately; otherwise, indicate: “Not Applicable”.] </w:t>
            </w:r>
          </w:p>
          <w:p w14:paraId="3EB62424" w14:textId="1EF72029" w:rsidR="00822BD0" w:rsidRPr="005E02D9" w:rsidRDefault="00822BD0" w:rsidP="00085978">
            <w:pPr>
              <w:keepNext/>
              <w:keepLines/>
              <w:spacing w:after="200"/>
              <w:jc w:val="both"/>
              <w:rPr>
                <w:sz w:val="24"/>
                <w:lang w:val="en-GB"/>
              </w:rPr>
            </w:pPr>
            <w:r w:rsidRPr="005E02D9">
              <w:rPr>
                <w:sz w:val="24"/>
                <w:lang w:val="en-GB"/>
              </w:rPr>
              <w:t xml:space="preserve">[The Contracting Authority shall award the different lots to the bidder(s) who offer (s) the combination of bids per lot (including any discounts that may be granted in the event of the award of more than one lot evaluated as the </w:t>
            </w:r>
            <w:r w:rsidR="00085978">
              <w:rPr>
                <w:sz w:val="24"/>
                <w:lang w:val="en-GB"/>
              </w:rPr>
              <w:t>economically-advantageous</w:t>
            </w:r>
            <w:r w:rsidRPr="005E02D9">
              <w:rPr>
                <w:sz w:val="24"/>
                <w:lang w:val="en-GB"/>
              </w:rPr>
              <w:t>, and who meets the qualification conditions.]</w:t>
            </w:r>
          </w:p>
        </w:tc>
      </w:tr>
      <w:tr w:rsidR="00822BD0" w:rsidRPr="009F6BFE" w14:paraId="4B640F5A" w14:textId="77777777" w:rsidTr="0055793B">
        <w:tblPrEx>
          <w:tblBorders>
            <w:insideH w:val="single" w:sz="8" w:space="0" w:color="000000"/>
          </w:tblBorders>
        </w:tblPrEx>
        <w:tc>
          <w:tcPr>
            <w:tcW w:w="1620" w:type="dxa"/>
          </w:tcPr>
          <w:p w14:paraId="377294DB" w14:textId="77777777" w:rsidR="00822BD0" w:rsidRPr="005E02D9" w:rsidRDefault="00822BD0" w:rsidP="0055793B">
            <w:pPr>
              <w:tabs>
                <w:tab w:val="right" w:pos="7434"/>
              </w:tabs>
              <w:spacing w:after="200"/>
              <w:rPr>
                <w:b/>
                <w:sz w:val="24"/>
                <w:lang w:val="en-GB"/>
              </w:rPr>
            </w:pPr>
            <w:r w:rsidRPr="005E02D9">
              <w:rPr>
                <w:b/>
                <w:sz w:val="24"/>
                <w:lang w:val="en-GB"/>
              </w:rPr>
              <w:t>IB 34.1</w:t>
            </w:r>
          </w:p>
        </w:tc>
        <w:tc>
          <w:tcPr>
            <w:tcW w:w="7470" w:type="dxa"/>
          </w:tcPr>
          <w:p w14:paraId="41C55BEB" w14:textId="09998317" w:rsidR="00822BD0" w:rsidRPr="005E02D9" w:rsidRDefault="00822BD0" w:rsidP="00085978">
            <w:pPr>
              <w:spacing w:after="200"/>
              <w:jc w:val="both"/>
              <w:rPr>
                <w:i/>
                <w:sz w:val="24"/>
                <w:lang w:val="en-GB"/>
              </w:rPr>
            </w:pPr>
            <w:r w:rsidRPr="005E02D9">
              <w:rPr>
                <w:bCs/>
                <w:i/>
                <w:iCs/>
                <w:sz w:val="24"/>
                <w:lang w:val="en-GB"/>
              </w:rPr>
              <w:t>[Insert, if applicable:</w:t>
            </w:r>
            <w:r w:rsidRPr="005E02D9">
              <w:rPr>
                <w:b/>
                <w:i/>
                <w:iCs/>
                <w:sz w:val="24"/>
                <w:lang w:val="en-GB"/>
              </w:rPr>
              <w:t xml:space="preserve"> </w:t>
            </w:r>
            <w:r w:rsidRPr="005E02D9">
              <w:rPr>
                <w:i/>
                <w:sz w:val="24"/>
                <w:lang w:val="en-GB"/>
              </w:rPr>
              <w:t xml:space="preserve">“A margin of preference of x% (x may not exceed 10) will be granted to supplies from workers’ groups, workers’ production </w:t>
            </w:r>
            <w:r w:rsidRPr="005E02D9">
              <w:rPr>
                <w:i/>
                <w:sz w:val="24"/>
                <w:lang w:val="en-GB"/>
              </w:rPr>
              <w:lastRenderedPageBreak/>
              <w:t>cooperatives, craftsmen’s groups and cooperatives, artists’ cooperatives and individual craftsmen monitored by the Chambers</w:t>
            </w:r>
            <w:r w:rsidR="00085978">
              <w:rPr>
                <w:i/>
                <w:sz w:val="24"/>
                <w:lang w:val="en-GB"/>
              </w:rPr>
              <w:t xml:space="preserve"> of Commerce of Member Countries</w:t>
            </w:r>
            <w:r w:rsidRPr="005E02D9">
              <w:rPr>
                <w:i/>
                <w:sz w:val="24"/>
                <w:lang w:val="en-GB"/>
              </w:rPr>
              <w:t>]</w:t>
            </w:r>
          </w:p>
        </w:tc>
      </w:tr>
      <w:tr w:rsidR="00822BD0" w:rsidRPr="009F6BFE" w14:paraId="36BB8F09" w14:textId="77777777" w:rsidTr="0055793B">
        <w:tblPrEx>
          <w:tblBorders>
            <w:insideH w:val="single" w:sz="8" w:space="0" w:color="000000"/>
          </w:tblBorders>
        </w:tblPrEx>
        <w:tc>
          <w:tcPr>
            <w:tcW w:w="1620" w:type="dxa"/>
          </w:tcPr>
          <w:p w14:paraId="58ADC663" w14:textId="77777777" w:rsidR="00822BD0" w:rsidRPr="005E02D9" w:rsidRDefault="00822BD0" w:rsidP="0055793B">
            <w:pPr>
              <w:tabs>
                <w:tab w:val="right" w:pos="7434"/>
              </w:tabs>
              <w:spacing w:after="200"/>
              <w:rPr>
                <w:b/>
                <w:sz w:val="24"/>
                <w:lang w:val="en-GB"/>
              </w:rPr>
            </w:pPr>
            <w:r w:rsidRPr="005E02D9">
              <w:rPr>
                <w:b/>
                <w:sz w:val="24"/>
                <w:lang w:val="en-GB"/>
              </w:rPr>
              <w:lastRenderedPageBreak/>
              <w:t>IB 34.2</w:t>
            </w:r>
          </w:p>
        </w:tc>
        <w:tc>
          <w:tcPr>
            <w:tcW w:w="7470" w:type="dxa"/>
          </w:tcPr>
          <w:p w14:paraId="1DA0A3E0" w14:textId="77777777" w:rsidR="00822BD0" w:rsidRPr="005E02D9" w:rsidRDefault="00822BD0" w:rsidP="0055793B">
            <w:pPr>
              <w:tabs>
                <w:tab w:val="right" w:pos="7254"/>
              </w:tabs>
              <w:spacing w:after="200"/>
              <w:jc w:val="both"/>
              <w:rPr>
                <w:i/>
                <w:iCs/>
                <w:sz w:val="24"/>
                <w:lang w:val="en-GB"/>
              </w:rPr>
            </w:pPr>
            <w:r w:rsidRPr="005E02D9">
              <w:rPr>
                <w:bCs/>
                <w:i/>
                <w:iCs/>
                <w:sz w:val="24"/>
                <w:lang w:val="en-GB"/>
              </w:rPr>
              <w:t>[Insert, if applicable:</w:t>
            </w:r>
            <w:r w:rsidRPr="005E02D9">
              <w:rPr>
                <w:b/>
                <w:i/>
                <w:iCs/>
                <w:sz w:val="24"/>
                <w:lang w:val="en-GB"/>
              </w:rPr>
              <w:t xml:space="preserve"> </w:t>
            </w:r>
            <w:r w:rsidRPr="005E02D9">
              <w:rPr>
                <w:i/>
                <w:iCs/>
                <w:sz w:val="24"/>
                <w:lang w:val="en-GB"/>
              </w:rPr>
              <w:t>“A margin of preference of x% (x may not exceed 10) will be granted to supplies manufactured in ECOWAS member countries.”]</w:t>
            </w:r>
          </w:p>
        </w:tc>
      </w:tr>
      <w:tr w:rsidR="00822BD0" w:rsidRPr="005E02D9" w14:paraId="2988A10D" w14:textId="77777777" w:rsidTr="0055793B">
        <w:tblPrEx>
          <w:tblBorders>
            <w:insideH w:val="single" w:sz="8" w:space="0" w:color="000000"/>
          </w:tblBorders>
        </w:tblPrEx>
        <w:tc>
          <w:tcPr>
            <w:tcW w:w="9090" w:type="dxa"/>
            <w:gridSpan w:val="2"/>
            <w:vAlign w:val="center"/>
          </w:tcPr>
          <w:p w14:paraId="546B0AC2" w14:textId="77777777" w:rsidR="00822BD0" w:rsidRPr="005E02D9" w:rsidRDefault="00822BD0" w:rsidP="0055793B">
            <w:pPr>
              <w:tabs>
                <w:tab w:val="right" w:pos="7434"/>
              </w:tabs>
              <w:spacing w:after="200"/>
              <w:jc w:val="center"/>
              <w:rPr>
                <w:b/>
                <w:sz w:val="28"/>
                <w:lang w:val="en-GB"/>
              </w:rPr>
            </w:pPr>
            <w:r w:rsidRPr="005E02D9">
              <w:rPr>
                <w:b/>
                <w:sz w:val="28"/>
                <w:lang w:val="en-GB"/>
              </w:rPr>
              <w:t>F. Award of Contract</w:t>
            </w:r>
          </w:p>
        </w:tc>
      </w:tr>
      <w:tr w:rsidR="00822BD0" w:rsidRPr="009F6BFE" w14:paraId="7DC847F1" w14:textId="77777777" w:rsidTr="0055793B">
        <w:tblPrEx>
          <w:tblBorders>
            <w:insideH w:val="single" w:sz="8" w:space="0" w:color="000000"/>
          </w:tblBorders>
        </w:tblPrEx>
        <w:tc>
          <w:tcPr>
            <w:tcW w:w="1620" w:type="dxa"/>
          </w:tcPr>
          <w:p w14:paraId="79972AC3" w14:textId="77777777" w:rsidR="00822BD0" w:rsidRPr="005E02D9" w:rsidRDefault="00822BD0" w:rsidP="0055793B">
            <w:pPr>
              <w:tabs>
                <w:tab w:val="right" w:pos="7434"/>
              </w:tabs>
              <w:spacing w:after="200"/>
              <w:rPr>
                <w:b/>
                <w:sz w:val="24"/>
                <w:lang w:val="en-GB"/>
              </w:rPr>
            </w:pPr>
            <w:r w:rsidRPr="005E02D9">
              <w:rPr>
                <w:b/>
                <w:sz w:val="24"/>
                <w:lang w:val="en-GB"/>
              </w:rPr>
              <w:t>IB 39.1</w:t>
            </w:r>
          </w:p>
        </w:tc>
        <w:tc>
          <w:tcPr>
            <w:tcW w:w="7470" w:type="dxa"/>
          </w:tcPr>
          <w:p w14:paraId="37508023" w14:textId="6146B3B0" w:rsidR="00822BD0" w:rsidRPr="005E02D9" w:rsidRDefault="00822BD0" w:rsidP="0055793B">
            <w:pPr>
              <w:tabs>
                <w:tab w:val="right" w:pos="7254"/>
              </w:tabs>
              <w:spacing w:after="200"/>
              <w:jc w:val="both"/>
              <w:rPr>
                <w:sz w:val="24"/>
                <w:u w:val="single"/>
                <w:lang w:val="en-GB"/>
              </w:rPr>
            </w:pPr>
            <w:r w:rsidRPr="005E02D9">
              <w:rPr>
                <w:sz w:val="24"/>
                <w:lang w:val="en-GB"/>
              </w:rPr>
              <w:t>The quantities can be increased by a maximum percentage equal to:</w:t>
            </w:r>
            <w:r w:rsidRPr="005E02D9">
              <w:rPr>
                <w:i/>
                <w:iCs/>
                <w:sz w:val="24"/>
                <w:lang w:val="en-GB"/>
              </w:rPr>
              <w:t xml:space="preserve"> [insert percentage between 0 and </w:t>
            </w:r>
            <w:r w:rsidR="00085978">
              <w:rPr>
                <w:i/>
                <w:iCs/>
                <w:sz w:val="24"/>
                <w:lang w:val="en-GB"/>
              </w:rPr>
              <w:t>15</w:t>
            </w:r>
            <w:r w:rsidRPr="005E02D9">
              <w:rPr>
                <w:i/>
                <w:iCs/>
                <w:sz w:val="24"/>
                <w:lang w:val="en-GB"/>
              </w:rPr>
              <w:t xml:space="preserve"> percent]</w:t>
            </w:r>
            <w:r w:rsidRPr="005E02D9">
              <w:rPr>
                <w:sz w:val="24"/>
                <w:u w:val="single"/>
                <w:lang w:val="en-GB"/>
              </w:rPr>
              <w:tab/>
            </w:r>
          </w:p>
          <w:p w14:paraId="26509DF3" w14:textId="706858D3" w:rsidR="00822BD0" w:rsidRPr="005E02D9" w:rsidRDefault="00822BD0" w:rsidP="00085978">
            <w:pPr>
              <w:tabs>
                <w:tab w:val="right" w:pos="7254"/>
              </w:tabs>
              <w:spacing w:after="200"/>
              <w:rPr>
                <w:sz w:val="24"/>
                <w:lang w:val="en-GB"/>
              </w:rPr>
            </w:pPr>
            <w:r w:rsidRPr="005E02D9">
              <w:rPr>
                <w:sz w:val="24"/>
                <w:lang w:val="en-GB"/>
              </w:rPr>
              <w:t xml:space="preserve">The quantities can be reduced by a maximum percentage equal to: </w:t>
            </w:r>
            <w:r w:rsidRPr="005E02D9">
              <w:rPr>
                <w:i/>
                <w:iCs/>
                <w:sz w:val="24"/>
                <w:lang w:val="en-GB"/>
              </w:rPr>
              <w:t xml:space="preserve">[insert percentage between 0 and </w:t>
            </w:r>
            <w:r w:rsidR="00085978">
              <w:rPr>
                <w:i/>
                <w:iCs/>
                <w:sz w:val="24"/>
                <w:lang w:val="en-GB"/>
              </w:rPr>
              <w:t>15</w:t>
            </w:r>
            <w:r w:rsidRPr="005E02D9">
              <w:rPr>
                <w:i/>
                <w:iCs/>
                <w:sz w:val="24"/>
                <w:lang w:val="en-GB"/>
              </w:rPr>
              <w:t xml:space="preserve"> percent]</w:t>
            </w:r>
            <w:r w:rsidRPr="005E02D9">
              <w:rPr>
                <w:sz w:val="24"/>
                <w:u w:val="single"/>
                <w:lang w:val="en-GB"/>
              </w:rPr>
              <w:tab/>
            </w:r>
          </w:p>
        </w:tc>
      </w:tr>
    </w:tbl>
    <w:p w14:paraId="077CF27F" w14:textId="77777777" w:rsidR="00822BD0" w:rsidRPr="005E02D9" w:rsidRDefault="00822BD0" w:rsidP="00822BD0">
      <w:pPr>
        <w:tabs>
          <w:tab w:val="left" w:pos="-720"/>
        </w:tabs>
        <w:suppressAutoHyphens/>
        <w:jc w:val="center"/>
        <w:rPr>
          <w:lang w:val="en-GB"/>
        </w:rPr>
      </w:pPr>
      <w:r w:rsidRPr="005E02D9">
        <w:rPr>
          <w:lang w:val="en-GB"/>
        </w:rPr>
        <w:t xml:space="preserve"> </w:t>
      </w:r>
    </w:p>
    <w:p w14:paraId="2512274B" w14:textId="77777777" w:rsidR="002F67A2" w:rsidRPr="005E02D9" w:rsidRDefault="002F67A2">
      <w:pPr>
        <w:rPr>
          <w:sz w:val="24"/>
          <w:szCs w:val="24"/>
          <w:lang w:val="en-GB"/>
        </w:rPr>
      </w:pPr>
    </w:p>
    <w:p w14:paraId="447A3B44" w14:textId="77777777" w:rsidR="002F67A2" w:rsidRPr="005E02D9" w:rsidRDefault="002F67A2">
      <w:pPr>
        <w:pStyle w:val="A1"/>
        <w:rPr>
          <w:rFonts w:ascii="Times New Roman" w:hAnsi="Times New Roman"/>
          <w:color w:val="auto"/>
          <w:spacing w:val="-3"/>
          <w:sz w:val="24"/>
          <w:szCs w:val="24"/>
          <w:lang w:val="en-GB"/>
        </w:rPr>
      </w:pPr>
      <w:r w:rsidRPr="005E02D9">
        <w:rPr>
          <w:rFonts w:ascii="Times New Roman" w:hAnsi="Times New Roman"/>
          <w:color w:val="auto"/>
          <w:spacing w:val="-3"/>
          <w:sz w:val="24"/>
          <w:szCs w:val="24"/>
          <w:lang w:val="en-GB"/>
        </w:rPr>
        <w:t xml:space="preserve"> </w:t>
      </w:r>
      <w:bookmarkStart w:id="251" w:name="_Toc495138408"/>
    </w:p>
    <w:p w14:paraId="2040836F" w14:textId="77777777" w:rsidR="009044B7" w:rsidRPr="005E02D9" w:rsidRDefault="002F67A2" w:rsidP="009044B7">
      <w:pPr>
        <w:pStyle w:val="A1"/>
        <w:rPr>
          <w:rFonts w:ascii="Times New Roman" w:hAnsi="Times New Roman"/>
          <w:spacing w:val="-3"/>
          <w:sz w:val="24"/>
          <w:szCs w:val="24"/>
          <w:lang w:val="en-GB"/>
        </w:rPr>
      </w:pPr>
      <w:r w:rsidRPr="005E02D9">
        <w:rPr>
          <w:rFonts w:ascii="Times New Roman" w:hAnsi="Times New Roman"/>
          <w:color w:val="auto"/>
          <w:spacing w:val="-3"/>
          <w:sz w:val="24"/>
          <w:szCs w:val="24"/>
          <w:lang w:val="en-GB"/>
        </w:rPr>
        <w:br w:type="column"/>
      </w:r>
      <w:bookmarkEnd w:id="251"/>
    </w:p>
    <w:tbl>
      <w:tblPr>
        <w:tblW w:w="0" w:type="auto"/>
        <w:tblLayout w:type="fixed"/>
        <w:tblLook w:val="0000" w:firstRow="0" w:lastRow="0" w:firstColumn="0" w:lastColumn="0" w:noHBand="0" w:noVBand="0"/>
      </w:tblPr>
      <w:tblGrid>
        <w:gridCol w:w="9198"/>
      </w:tblGrid>
      <w:tr w:rsidR="009044B7" w:rsidRPr="009F6BFE" w14:paraId="04333395" w14:textId="77777777" w:rsidTr="00287306">
        <w:trPr>
          <w:trHeight w:val="1100"/>
        </w:trPr>
        <w:tc>
          <w:tcPr>
            <w:tcW w:w="9198" w:type="dxa"/>
            <w:vAlign w:val="center"/>
          </w:tcPr>
          <w:p w14:paraId="65FF0A18" w14:textId="08BC9914" w:rsidR="009044B7" w:rsidRPr="005E02D9" w:rsidRDefault="009044B7" w:rsidP="009044B7">
            <w:pPr>
              <w:jc w:val="center"/>
              <w:rPr>
                <w:b/>
                <w:sz w:val="24"/>
                <w:szCs w:val="24"/>
                <w:lang w:val="en-GB"/>
              </w:rPr>
            </w:pPr>
            <w:bookmarkStart w:id="252" w:name="_Toc438266927"/>
            <w:bookmarkStart w:id="253" w:name="_Toc438267901"/>
            <w:bookmarkStart w:id="254" w:name="_Toc438366667"/>
            <w:bookmarkStart w:id="255" w:name="_Toc77392472"/>
            <w:bookmarkStart w:id="256" w:name="_Toc190767383"/>
            <w:r w:rsidRPr="00C964C1">
              <w:rPr>
                <w:b/>
                <w:sz w:val="44"/>
                <w:lang w:val="en-US"/>
              </w:rPr>
              <w:t xml:space="preserve">Section </w:t>
            </w:r>
            <w:smartTag w:uri="urn:schemas-microsoft-com:office:smarttags" w:element="stockticker">
              <w:r w:rsidRPr="00C964C1">
                <w:rPr>
                  <w:b/>
                  <w:sz w:val="44"/>
                  <w:lang w:val="en-US"/>
                </w:rPr>
                <w:t>III</w:t>
              </w:r>
            </w:smartTag>
            <w:r w:rsidRPr="00C964C1">
              <w:rPr>
                <w:b/>
                <w:sz w:val="44"/>
                <w:lang w:val="en-US"/>
              </w:rPr>
              <w:t xml:space="preserve">. </w:t>
            </w:r>
            <w:r w:rsidR="00822BD0" w:rsidRPr="00C964C1">
              <w:rPr>
                <w:b/>
                <w:sz w:val="44"/>
                <w:lang w:val="en-US"/>
              </w:rPr>
              <w:t xml:space="preserve">Bid </w:t>
            </w:r>
            <w:r w:rsidR="002D4EEF" w:rsidRPr="00C964C1">
              <w:rPr>
                <w:b/>
                <w:sz w:val="44"/>
                <w:lang w:val="en-US"/>
              </w:rPr>
              <w:t>Submission of Forms</w:t>
            </w:r>
            <w:bookmarkEnd w:id="252"/>
            <w:bookmarkEnd w:id="253"/>
            <w:bookmarkEnd w:id="254"/>
            <w:bookmarkEnd w:id="255"/>
            <w:bookmarkEnd w:id="256"/>
          </w:p>
        </w:tc>
      </w:tr>
    </w:tbl>
    <w:p w14:paraId="3B4E8E15" w14:textId="77777777" w:rsidR="009044B7" w:rsidRPr="005E02D9" w:rsidRDefault="009044B7" w:rsidP="009044B7">
      <w:pPr>
        <w:rPr>
          <w:sz w:val="24"/>
          <w:szCs w:val="24"/>
          <w:u w:val="single"/>
          <w:lang w:val="en-GB"/>
        </w:rPr>
      </w:pPr>
    </w:p>
    <w:p w14:paraId="4FAD82E3" w14:textId="3C646CE3" w:rsidR="009044B7" w:rsidRPr="00DC54B4" w:rsidRDefault="009044B7" w:rsidP="009044B7">
      <w:pPr>
        <w:spacing w:before="120"/>
        <w:jc w:val="center"/>
        <w:outlineLvl w:val="1"/>
        <w:rPr>
          <w:b/>
          <w:sz w:val="32"/>
          <w:lang w:val="en-GB"/>
        </w:rPr>
      </w:pPr>
      <w:bookmarkStart w:id="257" w:name="_Toc494778738"/>
      <w:bookmarkStart w:id="258" w:name="_Toc147828688"/>
      <w:r w:rsidRPr="00DC54B4">
        <w:rPr>
          <w:b/>
          <w:sz w:val="32"/>
          <w:lang w:val="en-GB"/>
        </w:rPr>
        <w:t>List</w:t>
      </w:r>
      <w:r w:rsidR="002D4EEF" w:rsidRPr="00DC54B4">
        <w:rPr>
          <w:b/>
          <w:sz w:val="32"/>
          <w:lang w:val="en-GB"/>
        </w:rPr>
        <w:t xml:space="preserve"> of Forms</w:t>
      </w:r>
      <w:bookmarkEnd w:id="257"/>
      <w:bookmarkEnd w:id="258"/>
    </w:p>
    <w:p w14:paraId="4E830E56" w14:textId="77777777" w:rsidR="009044B7" w:rsidRPr="005E02D9" w:rsidRDefault="009044B7" w:rsidP="009044B7">
      <w:pPr>
        <w:rPr>
          <w:i/>
          <w:sz w:val="24"/>
          <w:szCs w:val="24"/>
          <w:lang w:val="en-GB"/>
        </w:rPr>
      </w:pPr>
    </w:p>
    <w:p w14:paraId="14C9EB36" w14:textId="77777777" w:rsidR="009044B7" w:rsidRPr="00DC54B4" w:rsidRDefault="009044B7" w:rsidP="009044B7">
      <w:pPr>
        <w:jc w:val="right"/>
        <w:rPr>
          <w:sz w:val="24"/>
          <w:szCs w:val="24"/>
          <w:u w:val="single"/>
          <w:lang w:val="en-GB"/>
        </w:rPr>
      </w:pPr>
    </w:p>
    <w:bookmarkStart w:id="259" w:name="_Hlk136859807"/>
    <w:p w14:paraId="52F2BE53" w14:textId="63CF495D" w:rsidR="00D37BA9" w:rsidRPr="00DC54B4" w:rsidRDefault="00D37BA9" w:rsidP="00D37BA9">
      <w:pPr>
        <w:widowControl w:val="0"/>
        <w:tabs>
          <w:tab w:val="left" w:pos="-720"/>
        </w:tabs>
        <w:suppressAutoHyphens/>
        <w:outlineLvl w:val="1"/>
        <w:rPr>
          <w:b/>
          <w:snapToGrid w:val="0"/>
          <w:sz w:val="28"/>
          <w:u w:val="single"/>
          <w:lang w:val="en-GB"/>
        </w:rPr>
      </w:pPr>
      <w:r w:rsidRPr="00DC54B4">
        <w:rPr>
          <w:b/>
          <w:snapToGrid w:val="0"/>
          <w:sz w:val="28"/>
          <w:u w:val="single"/>
          <w:lang w:val="en-GB"/>
        </w:rPr>
        <w:fldChar w:fldCharType="begin"/>
      </w:r>
      <w:r w:rsidRPr="00DC54B4">
        <w:rPr>
          <w:b/>
          <w:snapToGrid w:val="0"/>
          <w:sz w:val="28"/>
          <w:u w:val="single"/>
          <w:lang w:val="en-GB"/>
        </w:rPr>
        <w:instrText xml:space="preserve"> HYPERLINK \l "_Toc190767529" </w:instrText>
      </w:r>
      <w:r w:rsidRPr="00DC54B4">
        <w:rPr>
          <w:b/>
          <w:snapToGrid w:val="0"/>
          <w:sz w:val="28"/>
          <w:u w:val="single"/>
          <w:lang w:val="en-GB"/>
        </w:rPr>
      </w:r>
      <w:r w:rsidRPr="00DC54B4">
        <w:rPr>
          <w:b/>
          <w:snapToGrid w:val="0"/>
          <w:sz w:val="28"/>
          <w:u w:val="single"/>
          <w:lang w:val="en-GB"/>
        </w:rPr>
        <w:fldChar w:fldCharType="separate"/>
      </w:r>
      <w:bookmarkStart w:id="260" w:name="_Toc147755922"/>
      <w:bookmarkStart w:id="261" w:name="_Toc147822103"/>
      <w:bookmarkStart w:id="262" w:name="_Toc147828689"/>
      <w:r w:rsidRPr="00DC54B4">
        <w:rPr>
          <w:b/>
          <w:snapToGrid w:val="0"/>
          <w:sz w:val="28"/>
          <w:u w:val="single"/>
          <w:lang w:val="en-GB"/>
        </w:rPr>
        <w:t>Bidder Information Form</w:t>
      </w:r>
      <w:r w:rsidRPr="00DC54B4">
        <w:rPr>
          <w:b/>
          <w:snapToGrid w:val="0"/>
          <w:webHidden/>
          <w:sz w:val="28"/>
          <w:u w:val="single"/>
          <w:lang w:val="en-GB"/>
        </w:rPr>
        <w:t>…………………………………………………...</w:t>
      </w:r>
      <w:r w:rsidRPr="00DC54B4">
        <w:rPr>
          <w:b/>
          <w:snapToGrid w:val="0"/>
          <w:webHidden/>
          <w:sz w:val="28"/>
          <w:u w:val="single"/>
          <w:lang w:val="en-GB"/>
        </w:rPr>
        <w:fldChar w:fldCharType="begin"/>
      </w:r>
      <w:r w:rsidRPr="00DC54B4">
        <w:rPr>
          <w:b/>
          <w:snapToGrid w:val="0"/>
          <w:webHidden/>
          <w:sz w:val="28"/>
          <w:u w:val="single"/>
          <w:lang w:val="en-GB"/>
        </w:rPr>
        <w:instrText xml:space="preserve"> PAGEREF _Toc190767529 \h </w:instrText>
      </w:r>
      <w:r w:rsidRPr="00DC54B4">
        <w:rPr>
          <w:b/>
          <w:snapToGrid w:val="0"/>
          <w:webHidden/>
          <w:sz w:val="28"/>
          <w:u w:val="single"/>
          <w:lang w:val="en-GB"/>
        </w:rPr>
      </w:r>
      <w:r w:rsidRPr="00DC54B4">
        <w:rPr>
          <w:b/>
          <w:snapToGrid w:val="0"/>
          <w:webHidden/>
          <w:sz w:val="28"/>
          <w:u w:val="single"/>
          <w:lang w:val="en-GB"/>
        </w:rPr>
        <w:fldChar w:fldCharType="separate"/>
      </w:r>
      <w:r w:rsidRPr="00DC54B4">
        <w:rPr>
          <w:b/>
          <w:snapToGrid w:val="0"/>
          <w:webHidden/>
          <w:sz w:val="28"/>
          <w:u w:val="single"/>
          <w:lang w:val="en-GB"/>
        </w:rPr>
        <w:t>3</w:t>
      </w:r>
      <w:bookmarkEnd w:id="260"/>
      <w:r w:rsidRPr="00DC54B4">
        <w:rPr>
          <w:b/>
          <w:snapToGrid w:val="0"/>
          <w:webHidden/>
          <w:sz w:val="28"/>
          <w:u w:val="single"/>
          <w:lang w:val="en-GB"/>
        </w:rPr>
        <w:fldChar w:fldCharType="end"/>
      </w:r>
      <w:r w:rsidRPr="00DC54B4">
        <w:rPr>
          <w:b/>
          <w:snapToGrid w:val="0"/>
          <w:sz w:val="28"/>
          <w:u w:val="single"/>
          <w:lang w:val="en-GB"/>
        </w:rPr>
        <w:fldChar w:fldCharType="end"/>
      </w:r>
      <w:bookmarkEnd w:id="261"/>
      <w:r w:rsidRPr="00DC54B4">
        <w:rPr>
          <w:b/>
          <w:snapToGrid w:val="0"/>
          <w:sz w:val="28"/>
          <w:u w:val="single"/>
          <w:lang w:val="en-GB"/>
        </w:rPr>
        <w:t>9</w:t>
      </w:r>
      <w:bookmarkEnd w:id="262"/>
    </w:p>
    <w:p w14:paraId="457C5443" w14:textId="71FA8A29" w:rsidR="00D37BA9" w:rsidRPr="00DC54B4" w:rsidRDefault="00000000" w:rsidP="00D37BA9">
      <w:pPr>
        <w:widowControl w:val="0"/>
        <w:tabs>
          <w:tab w:val="left" w:pos="-720"/>
        </w:tabs>
        <w:suppressAutoHyphens/>
        <w:outlineLvl w:val="1"/>
        <w:rPr>
          <w:b/>
          <w:snapToGrid w:val="0"/>
          <w:sz w:val="28"/>
          <w:u w:val="single"/>
          <w:lang w:val="en-GB"/>
        </w:rPr>
      </w:pPr>
      <w:hyperlink w:anchor="_Toc190767530" w:history="1">
        <w:bookmarkStart w:id="263" w:name="_Toc147755923"/>
        <w:bookmarkStart w:id="264" w:name="_Toc147822104"/>
        <w:bookmarkStart w:id="265" w:name="_Toc147828690"/>
        <w:r w:rsidR="00D37BA9" w:rsidRPr="00DC54B4">
          <w:rPr>
            <w:b/>
            <w:snapToGrid w:val="0"/>
            <w:sz w:val="28"/>
            <w:u w:val="single"/>
            <w:lang w:val="en-GB"/>
          </w:rPr>
          <w:t>Joint Venture Member Information Form…………………………………</w:t>
        </w:r>
        <w:bookmarkEnd w:id="263"/>
        <w:bookmarkEnd w:id="264"/>
      </w:hyperlink>
      <w:r w:rsidR="00D37BA9" w:rsidRPr="00DC54B4">
        <w:rPr>
          <w:b/>
          <w:snapToGrid w:val="0"/>
          <w:sz w:val="28"/>
          <w:u w:val="single"/>
          <w:lang w:val="en-GB"/>
        </w:rPr>
        <w:t>40</w:t>
      </w:r>
      <w:bookmarkEnd w:id="265"/>
    </w:p>
    <w:p w14:paraId="4DB96D93" w14:textId="4F773277" w:rsidR="00D37BA9" w:rsidRPr="00DC54B4" w:rsidRDefault="00000000" w:rsidP="00D37BA9">
      <w:pPr>
        <w:widowControl w:val="0"/>
        <w:tabs>
          <w:tab w:val="left" w:pos="-720"/>
        </w:tabs>
        <w:suppressAutoHyphens/>
        <w:outlineLvl w:val="1"/>
        <w:rPr>
          <w:b/>
          <w:snapToGrid w:val="0"/>
          <w:sz w:val="28"/>
          <w:u w:val="single"/>
          <w:lang w:val="en-GB"/>
        </w:rPr>
      </w:pPr>
      <w:hyperlink w:anchor="_Toc190767531" w:history="1">
        <w:bookmarkStart w:id="266" w:name="_Toc147755924"/>
        <w:bookmarkStart w:id="267" w:name="_Toc147822105"/>
        <w:bookmarkStart w:id="268" w:name="_Toc147828691"/>
        <w:r w:rsidR="00D37BA9" w:rsidRPr="00DC54B4">
          <w:rPr>
            <w:b/>
            <w:snapToGrid w:val="0"/>
            <w:sz w:val="28"/>
            <w:u w:val="single"/>
            <w:lang w:val="en-GB"/>
          </w:rPr>
          <w:t>Bid Submission Letter</w:t>
        </w:r>
        <w:r w:rsidR="00D37BA9" w:rsidRPr="00DC54B4">
          <w:rPr>
            <w:b/>
            <w:snapToGrid w:val="0"/>
            <w:webHidden/>
            <w:sz w:val="28"/>
            <w:u w:val="single"/>
            <w:lang w:val="en-GB"/>
          </w:rPr>
          <w:t>……………………………………………………….41</w:t>
        </w:r>
        <w:bookmarkEnd w:id="266"/>
        <w:bookmarkEnd w:id="267"/>
        <w:bookmarkEnd w:id="268"/>
      </w:hyperlink>
    </w:p>
    <w:p w14:paraId="5DAD7512" w14:textId="33CC6EF0" w:rsidR="00D37BA9" w:rsidRPr="00DC54B4" w:rsidRDefault="00000000" w:rsidP="00D37BA9">
      <w:pPr>
        <w:widowControl w:val="0"/>
        <w:tabs>
          <w:tab w:val="left" w:pos="-720"/>
        </w:tabs>
        <w:suppressAutoHyphens/>
        <w:outlineLvl w:val="1"/>
        <w:rPr>
          <w:b/>
          <w:snapToGrid w:val="0"/>
          <w:sz w:val="28"/>
          <w:u w:val="single"/>
          <w:lang w:val="en-GB"/>
        </w:rPr>
      </w:pPr>
      <w:hyperlink w:anchor="_Toc190767533" w:history="1">
        <w:bookmarkStart w:id="269" w:name="_Toc147755925"/>
        <w:bookmarkStart w:id="270" w:name="_Toc147822106"/>
        <w:bookmarkStart w:id="271" w:name="_Toc147828692"/>
        <w:r w:rsidR="00D37BA9" w:rsidRPr="00DC54B4">
          <w:rPr>
            <w:b/>
            <w:snapToGrid w:val="0"/>
            <w:sz w:val="28"/>
            <w:u w:val="single"/>
            <w:lang w:val="en-GB"/>
          </w:rPr>
          <w:t>Price Schedule for Supplies………………………………………………….</w:t>
        </w:r>
        <w:r w:rsidR="00D37BA9" w:rsidRPr="00DC54B4">
          <w:rPr>
            <w:b/>
            <w:snapToGrid w:val="0"/>
            <w:webHidden/>
            <w:sz w:val="28"/>
            <w:u w:val="single"/>
            <w:lang w:val="en-GB"/>
          </w:rPr>
          <w:fldChar w:fldCharType="begin"/>
        </w:r>
        <w:r w:rsidR="00D37BA9" w:rsidRPr="00DC54B4">
          <w:rPr>
            <w:b/>
            <w:snapToGrid w:val="0"/>
            <w:webHidden/>
            <w:sz w:val="28"/>
            <w:u w:val="single"/>
            <w:lang w:val="en-GB"/>
          </w:rPr>
          <w:instrText xml:space="preserve"> PAGEREF _Toc190767533 \h </w:instrText>
        </w:r>
        <w:r w:rsidR="00D37BA9" w:rsidRPr="00DC54B4">
          <w:rPr>
            <w:b/>
            <w:snapToGrid w:val="0"/>
            <w:webHidden/>
            <w:sz w:val="28"/>
            <w:u w:val="single"/>
            <w:lang w:val="en-GB"/>
          </w:rPr>
        </w:r>
        <w:r w:rsidR="00D37BA9" w:rsidRPr="00DC54B4">
          <w:rPr>
            <w:b/>
            <w:snapToGrid w:val="0"/>
            <w:webHidden/>
            <w:sz w:val="28"/>
            <w:u w:val="single"/>
            <w:lang w:val="en-GB"/>
          </w:rPr>
          <w:fldChar w:fldCharType="separate"/>
        </w:r>
        <w:r w:rsidR="00D37BA9" w:rsidRPr="00DC54B4">
          <w:rPr>
            <w:b/>
            <w:snapToGrid w:val="0"/>
            <w:webHidden/>
            <w:sz w:val="28"/>
            <w:u w:val="single"/>
            <w:lang w:val="en-GB"/>
          </w:rPr>
          <w:t>4</w:t>
        </w:r>
        <w:bookmarkEnd w:id="269"/>
        <w:r w:rsidR="00D37BA9" w:rsidRPr="00DC54B4">
          <w:rPr>
            <w:b/>
            <w:snapToGrid w:val="0"/>
            <w:webHidden/>
            <w:sz w:val="28"/>
            <w:u w:val="single"/>
            <w:lang w:val="en-GB"/>
          </w:rPr>
          <w:fldChar w:fldCharType="end"/>
        </w:r>
      </w:hyperlink>
      <w:bookmarkEnd w:id="270"/>
      <w:r w:rsidR="00D37BA9" w:rsidRPr="00DC54B4">
        <w:rPr>
          <w:b/>
          <w:snapToGrid w:val="0"/>
          <w:sz w:val="28"/>
          <w:u w:val="single"/>
          <w:lang w:val="en-GB"/>
        </w:rPr>
        <w:t>3</w:t>
      </w:r>
      <w:bookmarkEnd w:id="271"/>
    </w:p>
    <w:p w14:paraId="6271171E" w14:textId="65BBE6E3" w:rsidR="00D37BA9" w:rsidRPr="00DC54B4" w:rsidRDefault="00000000" w:rsidP="00D37BA9">
      <w:pPr>
        <w:widowControl w:val="0"/>
        <w:tabs>
          <w:tab w:val="left" w:pos="-720"/>
        </w:tabs>
        <w:suppressAutoHyphens/>
        <w:outlineLvl w:val="1"/>
        <w:rPr>
          <w:b/>
          <w:snapToGrid w:val="0"/>
          <w:sz w:val="28"/>
          <w:u w:val="single"/>
          <w:lang w:val="en-GB"/>
        </w:rPr>
      </w:pPr>
      <w:hyperlink w:anchor="_Toc190767534" w:history="1">
        <w:bookmarkStart w:id="272" w:name="_Toc147755926"/>
        <w:bookmarkStart w:id="273" w:name="_Toc147822107"/>
        <w:bookmarkStart w:id="274" w:name="_Toc147828693"/>
        <w:r w:rsidR="00D37BA9" w:rsidRPr="00DC54B4">
          <w:rPr>
            <w:b/>
            <w:snapToGrid w:val="0"/>
            <w:sz w:val="28"/>
            <w:u w:val="single"/>
            <w:lang w:val="en-GB"/>
          </w:rPr>
          <w:t>Price Schedule and Timetable for the Performance of Related Services</w:t>
        </w:r>
        <w:r w:rsidR="00D37BA9" w:rsidRPr="00DC54B4">
          <w:rPr>
            <w:b/>
            <w:snapToGrid w:val="0"/>
            <w:webHidden/>
            <w:sz w:val="28"/>
            <w:u w:val="single"/>
            <w:lang w:val="en-GB"/>
          </w:rPr>
          <w:t>....</w:t>
        </w:r>
        <w:r w:rsidR="00D37BA9" w:rsidRPr="00DC54B4">
          <w:rPr>
            <w:b/>
            <w:snapToGrid w:val="0"/>
            <w:webHidden/>
            <w:sz w:val="28"/>
            <w:u w:val="single"/>
            <w:lang w:val="en-GB"/>
          </w:rPr>
          <w:fldChar w:fldCharType="begin"/>
        </w:r>
        <w:r w:rsidR="00D37BA9" w:rsidRPr="00DC54B4">
          <w:rPr>
            <w:b/>
            <w:snapToGrid w:val="0"/>
            <w:webHidden/>
            <w:sz w:val="28"/>
            <w:u w:val="single"/>
            <w:lang w:val="en-GB"/>
          </w:rPr>
          <w:instrText xml:space="preserve"> PAGEREF _Toc190767534 \h </w:instrText>
        </w:r>
        <w:r w:rsidR="00D37BA9" w:rsidRPr="00DC54B4">
          <w:rPr>
            <w:b/>
            <w:snapToGrid w:val="0"/>
            <w:webHidden/>
            <w:sz w:val="28"/>
            <w:u w:val="single"/>
            <w:lang w:val="en-GB"/>
          </w:rPr>
        </w:r>
        <w:r w:rsidR="00D37BA9" w:rsidRPr="00DC54B4">
          <w:rPr>
            <w:b/>
            <w:snapToGrid w:val="0"/>
            <w:webHidden/>
            <w:sz w:val="28"/>
            <w:u w:val="single"/>
            <w:lang w:val="en-GB"/>
          </w:rPr>
          <w:fldChar w:fldCharType="separate"/>
        </w:r>
        <w:r w:rsidR="00D37BA9" w:rsidRPr="00DC54B4">
          <w:rPr>
            <w:b/>
            <w:snapToGrid w:val="0"/>
            <w:webHidden/>
            <w:sz w:val="28"/>
            <w:u w:val="single"/>
            <w:lang w:val="en-GB"/>
          </w:rPr>
          <w:t>4</w:t>
        </w:r>
        <w:bookmarkEnd w:id="272"/>
        <w:r w:rsidR="00D37BA9" w:rsidRPr="00DC54B4">
          <w:rPr>
            <w:b/>
            <w:snapToGrid w:val="0"/>
            <w:webHidden/>
            <w:sz w:val="28"/>
            <w:u w:val="single"/>
            <w:lang w:val="en-GB"/>
          </w:rPr>
          <w:fldChar w:fldCharType="end"/>
        </w:r>
      </w:hyperlink>
      <w:bookmarkEnd w:id="273"/>
      <w:r w:rsidR="00D37BA9" w:rsidRPr="00DC54B4">
        <w:rPr>
          <w:b/>
          <w:snapToGrid w:val="0"/>
          <w:sz w:val="28"/>
          <w:u w:val="single"/>
          <w:lang w:val="en-GB"/>
        </w:rPr>
        <w:t>4</w:t>
      </w:r>
      <w:bookmarkEnd w:id="274"/>
    </w:p>
    <w:p w14:paraId="2790C319" w14:textId="23B93A64" w:rsidR="00D37BA9" w:rsidRPr="00DC54B4" w:rsidRDefault="00000000" w:rsidP="00D37BA9">
      <w:pPr>
        <w:widowControl w:val="0"/>
        <w:tabs>
          <w:tab w:val="left" w:pos="-720"/>
        </w:tabs>
        <w:suppressAutoHyphens/>
        <w:outlineLvl w:val="1"/>
        <w:rPr>
          <w:b/>
          <w:snapToGrid w:val="0"/>
          <w:sz w:val="28"/>
          <w:u w:val="single"/>
          <w:lang w:val="en-GB"/>
        </w:rPr>
      </w:pPr>
      <w:hyperlink w:anchor="_Toc190767536" w:history="1">
        <w:bookmarkStart w:id="275" w:name="_Toc147755928"/>
        <w:bookmarkStart w:id="276" w:name="_Toc147822108"/>
        <w:bookmarkStart w:id="277" w:name="_Toc147828694"/>
        <w:r w:rsidR="00D37BA9" w:rsidRPr="00DC54B4">
          <w:rPr>
            <w:b/>
            <w:snapToGrid w:val="0"/>
            <w:sz w:val="28"/>
            <w:u w:val="single"/>
            <w:lang w:val="en-GB"/>
          </w:rPr>
          <w:t>Bid Guarantee (Security issued by a Financial Institution)……………….</w:t>
        </w:r>
        <w:r w:rsidR="00D37BA9" w:rsidRPr="00DC54B4">
          <w:rPr>
            <w:b/>
            <w:snapToGrid w:val="0"/>
            <w:webHidden/>
            <w:sz w:val="28"/>
            <w:u w:val="single"/>
            <w:lang w:val="en-GB"/>
          </w:rPr>
          <w:fldChar w:fldCharType="begin"/>
        </w:r>
        <w:r w:rsidR="00D37BA9" w:rsidRPr="00DC54B4">
          <w:rPr>
            <w:b/>
            <w:snapToGrid w:val="0"/>
            <w:webHidden/>
            <w:sz w:val="28"/>
            <w:u w:val="single"/>
            <w:lang w:val="en-GB"/>
          </w:rPr>
          <w:instrText xml:space="preserve"> PAGEREF _Toc190767536 \h </w:instrText>
        </w:r>
        <w:r w:rsidR="00D37BA9" w:rsidRPr="00DC54B4">
          <w:rPr>
            <w:b/>
            <w:snapToGrid w:val="0"/>
            <w:webHidden/>
            <w:sz w:val="28"/>
            <w:u w:val="single"/>
            <w:lang w:val="en-GB"/>
          </w:rPr>
        </w:r>
        <w:r w:rsidR="00D37BA9" w:rsidRPr="00DC54B4">
          <w:rPr>
            <w:b/>
            <w:snapToGrid w:val="0"/>
            <w:webHidden/>
            <w:sz w:val="28"/>
            <w:u w:val="single"/>
            <w:lang w:val="en-GB"/>
          </w:rPr>
          <w:fldChar w:fldCharType="separate"/>
        </w:r>
        <w:r w:rsidR="00D37BA9" w:rsidRPr="00DC54B4">
          <w:rPr>
            <w:b/>
            <w:snapToGrid w:val="0"/>
            <w:webHidden/>
            <w:sz w:val="28"/>
            <w:u w:val="single"/>
            <w:lang w:val="en-GB"/>
          </w:rPr>
          <w:t>4</w:t>
        </w:r>
        <w:bookmarkEnd w:id="275"/>
        <w:r w:rsidR="00D37BA9" w:rsidRPr="00DC54B4">
          <w:rPr>
            <w:b/>
            <w:snapToGrid w:val="0"/>
            <w:webHidden/>
            <w:sz w:val="28"/>
            <w:u w:val="single"/>
            <w:lang w:val="en-GB"/>
          </w:rPr>
          <w:fldChar w:fldCharType="end"/>
        </w:r>
      </w:hyperlink>
      <w:bookmarkEnd w:id="276"/>
      <w:r w:rsidR="00D37BA9" w:rsidRPr="00DC54B4">
        <w:rPr>
          <w:b/>
          <w:snapToGrid w:val="0"/>
          <w:sz w:val="28"/>
          <w:u w:val="single"/>
          <w:lang w:val="en-GB"/>
        </w:rPr>
        <w:t>5</w:t>
      </w:r>
      <w:bookmarkEnd w:id="277"/>
    </w:p>
    <w:p w14:paraId="779970D1" w14:textId="225DCE8B" w:rsidR="00D37BA9" w:rsidRPr="00DC54B4" w:rsidRDefault="00000000" w:rsidP="00D37BA9">
      <w:pPr>
        <w:widowControl w:val="0"/>
        <w:tabs>
          <w:tab w:val="left" w:pos="-720"/>
        </w:tabs>
        <w:suppressAutoHyphens/>
        <w:outlineLvl w:val="1"/>
        <w:rPr>
          <w:b/>
          <w:snapToGrid w:val="0"/>
          <w:sz w:val="28"/>
          <w:u w:val="single"/>
          <w:lang w:val="en-GB"/>
        </w:rPr>
      </w:pPr>
      <w:hyperlink w:anchor="_Toc190767537" w:history="1">
        <w:bookmarkStart w:id="278" w:name="_Toc147755929"/>
        <w:bookmarkStart w:id="279" w:name="_Toc147822109"/>
        <w:bookmarkStart w:id="280" w:name="_Toc147828695"/>
        <w:r w:rsidR="00D37BA9" w:rsidRPr="00DC54B4">
          <w:rPr>
            <w:b/>
            <w:snapToGrid w:val="0"/>
            <w:sz w:val="28"/>
            <w:u w:val="single"/>
            <w:lang w:val="en-GB"/>
          </w:rPr>
          <w:t>Manufacturer Authorization Template</w:t>
        </w:r>
        <w:r w:rsidR="00D37BA9" w:rsidRPr="00DC54B4">
          <w:rPr>
            <w:b/>
            <w:snapToGrid w:val="0"/>
            <w:webHidden/>
            <w:sz w:val="28"/>
            <w:u w:val="single"/>
            <w:lang w:val="en-GB"/>
          </w:rPr>
          <w:t>……………………………………..</w:t>
        </w:r>
        <w:r w:rsidR="00D37BA9" w:rsidRPr="00DC54B4">
          <w:rPr>
            <w:b/>
            <w:snapToGrid w:val="0"/>
            <w:webHidden/>
            <w:sz w:val="28"/>
            <w:u w:val="single"/>
            <w:lang w:val="en-GB"/>
          </w:rPr>
          <w:fldChar w:fldCharType="begin"/>
        </w:r>
        <w:r w:rsidR="00D37BA9" w:rsidRPr="00DC54B4">
          <w:rPr>
            <w:b/>
            <w:snapToGrid w:val="0"/>
            <w:webHidden/>
            <w:sz w:val="28"/>
            <w:u w:val="single"/>
            <w:lang w:val="en-GB"/>
          </w:rPr>
          <w:instrText xml:space="preserve"> PAGEREF _Toc190767537 \h </w:instrText>
        </w:r>
        <w:r w:rsidR="00D37BA9" w:rsidRPr="00DC54B4">
          <w:rPr>
            <w:b/>
            <w:snapToGrid w:val="0"/>
            <w:webHidden/>
            <w:sz w:val="28"/>
            <w:u w:val="single"/>
            <w:lang w:val="en-GB"/>
          </w:rPr>
        </w:r>
        <w:r w:rsidR="00D37BA9" w:rsidRPr="00DC54B4">
          <w:rPr>
            <w:b/>
            <w:snapToGrid w:val="0"/>
            <w:webHidden/>
            <w:sz w:val="28"/>
            <w:u w:val="single"/>
            <w:lang w:val="en-GB"/>
          </w:rPr>
          <w:fldChar w:fldCharType="separate"/>
        </w:r>
        <w:r w:rsidR="00D37BA9" w:rsidRPr="00DC54B4">
          <w:rPr>
            <w:b/>
            <w:snapToGrid w:val="0"/>
            <w:webHidden/>
            <w:sz w:val="28"/>
            <w:u w:val="single"/>
            <w:lang w:val="en-GB"/>
          </w:rPr>
          <w:t>4</w:t>
        </w:r>
        <w:bookmarkEnd w:id="278"/>
        <w:r w:rsidR="00D37BA9" w:rsidRPr="00DC54B4">
          <w:rPr>
            <w:b/>
            <w:snapToGrid w:val="0"/>
            <w:webHidden/>
            <w:sz w:val="28"/>
            <w:u w:val="single"/>
            <w:lang w:val="en-GB"/>
          </w:rPr>
          <w:fldChar w:fldCharType="end"/>
        </w:r>
      </w:hyperlink>
      <w:bookmarkEnd w:id="279"/>
      <w:r w:rsidR="00D37BA9" w:rsidRPr="00DC54B4">
        <w:rPr>
          <w:b/>
          <w:snapToGrid w:val="0"/>
          <w:sz w:val="28"/>
          <w:u w:val="single"/>
          <w:lang w:val="en-GB"/>
        </w:rPr>
        <w:t>7</w:t>
      </w:r>
      <w:bookmarkEnd w:id="280"/>
    </w:p>
    <w:p w14:paraId="548A00DA" w14:textId="64067300" w:rsidR="00D37BA9" w:rsidRPr="00DC54B4" w:rsidRDefault="00000000" w:rsidP="00D37BA9">
      <w:pPr>
        <w:widowControl w:val="0"/>
        <w:tabs>
          <w:tab w:val="left" w:pos="-720"/>
        </w:tabs>
        <w:suppressAutoHyphens/>
        <w:outlineLvl w:val="1"/>
        <w:rPr>
          <w:b/>
          <w:snapToGrid w:val="0"/>
          <w:sz w:val="28"/>
          <w:u w:val="single"/>
          <w:lang w:val="en-GB"/>
        </w:rPr>
      </w:pPr>
      <w:hyperlink w:anchor="_Toc190767538" w:history="1">
        <w:bookmarkStart w:id="281" w:name="_Toc147755930"/>
        <w:bookmarkStart w:id="282" w:name="_Toc147822110"/>
        <w:bookmarkStart w:id="283" w:name="_Toc147828696"/>
        <w:r w:rsidR="00D37BA9" w:rsidRPr="00DC54B4">
          <w:rPr>
            <w:b/>
            <w:snapToGrid w:val="0"/>
            <w:sz w:val="28"/>
            <w:u w:val="single"/>
            <w:lang w:val="en-GB"/>
          </w:rPr>
          <w:t>Template for Commitment to Respect Rules of Transparency and Ethics in Public Procurement</w:t>
        </w:r>
        <w:r w:rsidR="00D37BA9" w:rsidRPr="00DC54B4">
          <w:rPr>
            <w:b/>
            <w:snapToGrid w:val="0"/>
            <w:webHidden/>
            <w:sz w:val="28"/>
            <w:u w:val="single"/>
            <w:lang w:val="en-GB"/>
          </w:rPr>
          <w:t>…………………………………………………………..</w:t>
        </w:r>
        <w:r w:rsidR="00D37BA9" w:rsidRPr="00DC54B4">
          <w:rPr>
            <w:b/>
            <w:snapToGrid w:val="0"/>
            <w:webHidden/>
            <w:sz w:val="28"/>
            <w:u w:val="single"/>
            <w:lang w:val="en-GB"/>
          </w:rPr>
          <w:fldChar w:fldCharType="begin"/>
        </w:r>
        <w:r w:rsidR="00D37BA9" w:rsidRPr="00DC54B4">
          <w:rPr>
            <w:b/>
            <w:snapToGrid w:val="0"/>
            <w:webHidden/>
            <w:sz w:val="28"/>
            <w:u w:val="single"/>
            <w:lang w:val="en-GB"/>
          </w:rPr>
          <w:instrText xml:space="preserve"> PAGEREF _Toc190767538 \h </w:instrText>
        </w:r>
        <w:r w:rsidR="00D37BA9" w:rsidRPr="00DC54B4">
          <w:rPr>
            <w:b/>
            <w:snapToGrid w:val="0"/>
            <w:webHidden/>
            <w:sz w:val="28"/>
            <w:u w:val="single"/>
            <w:lang w:val="en-GB"/>
          </w:rPr>
        </w:r>
        <w:r w:rsidR="00D37BA9" w:rsidRPr="00DC54B4">
          <w:rPr>
            <w:b/>
            <w:snapToGrid w:val="0"/>
            <w:webHidden/>
            <w:sz w:val="28"/>
            <w:u w:val="single"/>
            <w:lang w:val="en-GB"/>
          </w:rPr>
          <w:fldChar w:fldCharType="separate"/>
        </w:r>
        <w:r w:rsidR="00D37BA9" w:rsidRPr="00DC54B4">
          <w:rPr>
            <w:b/>
            <w:snapToGrid w:val="0"/>
            <w:webHidden/>
            <w:sz w:val="28"/>
            <w:u w:val="single"/>
            <w:lang w:val="en-GB"/>
          </w:rPr>
          <w:t>4</w:t>
        </w:r>
        <w:bookmarkEnd w:id="281"/>
        <w:r w:rsidR="00D37BA9" w:rsidRPr="00DC54B4">
          <w:rPr>
            <w:b/>
            <w:snapToGrid w:val="0"/>
            <w:webHidden/>
            <w:sz w:val="28"/>
            <w:u w:val="single"/>
            <w:lang w:val="en-GB"/>
          </w:rPr>
          <w:fldChar w:fldCharType="end"/>
        </w:r>
      </w:hyperlink>
      <w:bookmarkEnd w:id="282"/>
      <w:r w:rsidR="00D37BA9" w:rsidRPr="00DC54B4">
        <w:rPr>
          <w:b/>
          <w:snapToGrid w:val="0"/>
          <w:sz w:val="28"/>
          <w:u w:val="single"/>
          <w:lang w:val="en-GB"/>
        </w:rPr>
        <w:t>8</w:t>
      </w:r>
      <w:bookmarkEnd w:id="283"/>
    </w:p>
    <w:bookmarkEnd w:id="259"/>
    <w:p w14:paraId="4F6A5C8C" w14:textId="51FF8F00" w:rsidR="009044B7" w:rsidRPr="00DC54B4" w:rsidRDefault="009044B7" w:rsidP="00D37BA9">
      <w:pPr>
        <w:tabs>
          <w:tab w:val="left" w:pos="720"/>
          <w:tab w:val="right" w:leader="dot" w:pos="8789"/>
        </w:tabs>
        <w:spacing w:before="80" w:after="80"/>
        <w:ind w:right="187"/>
        <w:outlineLvl w:val="0"/>
        <w:rPr>
          <w:sz w:val="24"/>
          <w:szCs w:val="24"/>
          <w:u w:val="single"/>
          <w:lang w:val="en-GB"/>
        </w:rPr>
      </w:pPr>
      <w:r w:rsidRPr="00DC54B4">
        <w:rPr>
          <w:bCs/>
          <w:noProof/>
          <w:sz w:val="24"/>
          <w:szCs w:val="24"/>
          <w:lang w:val="en-GB"/>
        </w:rPr>
        <w:fldChar w:fldCharType="begin"/>
      </w:r>
      <w:r w:rsidRPr="00DC54B4">
        <w:rPr>
          <w:bCs/>
          <w:noProof/>
          <w:sz w:val="24"/>
          <w:szCs w:val="24"/>
          <w:lang w:val="en-GB"/>
        </w:rPr>
        <w:instrText xml:space="preserve"> TOC \h \z \t "Section V. Header;1" </w:instrText>
      </w:r>
      <w:r w:rsidRPr="00DC54B4">
        <w:rPr>
          <w:bCs/>
          <w:noProof/>
          <w:sz w:val="24"/>
          <w:szCs w:val="24"/>
          <w:lang w:val="en-GB"/>
        </w:rPr>
        <w:fldChar w:fldCharType="end"/>
      </w:r>
    </w:p>
    <w:p w14:paraId="3E6D3A8E" w14:textId="77777777" w:rsidR="009044B7" w:rsidRPr="00DC54B4" w:rsidRDefault="009044B7" w:rsidP="009044B7">
      <w:pPr>
        <w:tabs>
          <w:tab w:val="right" w:leader="dot" w:pos="8820"/>
        </w:tabs>
        <w:ind w:right="180"/>
        <w:rPr>
          <w:b/>
          <w:sz w:val="24"/>
          <w:szCs w:val="24"/>
          <w:lang w:val="en-GB"/>
        </w:rPr>
      </w:pPr>
    </w:p>
    <w:p w14:paraId="7F6C2F4D" w14:textId="77777777" w:rsidR="009044B7" w:rsidRPr="00DC54B4" w:rsidRDefault="009044B7" w:rsidP="009044B7">
      <w:pPr>
        <w:rPr>
          <w:sz w:val="24"/>
          <w:szCs w:val="24"/>
          <w:lang w:val="en-GB"/>
        </w:rPr>
      </w:pPr>
    </w:p>
    <w:p w14:paraId="745F9561" w14:textId="2794CA9C" w:rsidR="00EC1332" w:rsidRPr="00DC54B4" w:rsidRDefault="00EC1332" w:rsidP="009044B7">
      <w:pPr>
        <w:rPr>
          <w:sz w:val="24"/>
          <w:szCs w:val="24"/>
          <w:lang w:val="en-GB"/>
        </w:rPr>
      </w:pPr>
    </w:p>
    <w:p w14:paraId="122D8463" w14:textId="151DC5B4" w:rsidR="00EC1332" w:rsidRDefault="00EC1332" w:rsidP="005E7A17">
      <w:pPr>
        <w:tabs>
          <w:tab w:val="left" w:pos="1670"/>
        </w:tabs>
        <w:rPr>
          <w:sz w:val="24"/>
          <w:szCs w:val="24"/>
          <w:lang w:val="en-GB"/>
        </w:rPr>
      </w:pPr>
      <w:r>
        <w:rPr>
          <w:sz w:val="24"/>
          <w:szCs w:val="24"/>
          <w:lang w:val="en-GB"/>
        </w:rPr>
        <w:tab/>
      </w:r>
    </w:p>
    <w:p w14:paraId="685CF5EF" w14:textId="0652CC6D" w:rsidR="00CF2C2A" w:rsidRDefault="00EC1332" w:rsidP="00EC1332">
      <w:pPr>
        <w:tabs>
          <w:tab w:val="left" w:pos="1670"/>
        </w:tabs>
        <w:rPr>
          <w:sz w:val="24"/>
          <w:szCs w:val="24"/>
          <w:lang w:val="en-GB"/>
        </w:rPr>
      </w:pPr>
      <w:r>
        <w:rPr>
          <w:sz w:val="24"/>
          <w:szCs w:val="24"/>
          <w:lang w:val="en-GB"/>
        </w:rPr>
        <w:tab/>
      </w:r>
    </w:p>
    <w:p w14:paraId="6B20CCD8" w14:textId="77777777" w:rsidR="00CF2C2A" w:rsidRPr="00CF2C2A" w:rsidRDefault="00CF2C2A" w:rsidP="005E7A17">
      <w:pPr>
        <w:rPr>
          <w:sz w:val="24"/>
          <w:szCs w:val="24"/>
          <w:lang w:val="en-GB"/>
        </w:rPr>
      </w:pPr>
    </w:p>
    <w:p w14:paraId="39689E7B" w14:textId="77777777" w:rsidR="00CF2C2A" w:rsidRPr="00090CA6" w:rsidRDefault="00CF2C2A" w:rsidP="005E7A17">
      <w:pPr>
        <w:rPr>
          <w:sz w:val="24"/>
          <w:szCs w:val="24"/>
          <w:lang w:val="en-GB"/>
        </w:rPr>
      </w:pPr>
    </w:p>
    <w:p w14:paraId="497CD8EF" w14:textId="77777777" w:rsidR="00CF2C2A" w:rsidRPr="00090CA6" w:rsidRDefault="00CF2C2A" w:rsidP="005E7A17">
      <w:pPr>
        <w:rPr>
          <w:sz w:val="24"/>
          <w:szCs w:val="24"/>
          <w:lang w:val="en-GB"/>
        </w:rPr>
      </w:pPr>
    </w:p>
    <w:p w14:paraId="3A00F747" w14:textId="77777777" w:rsidR="00CF2C2A" w:rsidRPr="00306CEC" w:rsidRDefault="00CF2C2A" w:rsidP="005E7A17">
      <w:pPr>
        <w:rPr>
          <w:sz w:val="24"/>
          <w:szCs w:val="24"/>
          <w:lang w:val="en-GB"/>
        </w:rPr>
      </w:pPr>
    </w:p>
    <w:p w14:paraId="78447CF0" w14:textId="77777777" w:rsidR="00CF2C2A" w:rsidRPr="009D6BDB" w:rsidRDefault="00CF2C2A" w:rsidP="005E7A17">
      <w:pPr>
        <w:rPr>
          <w:sz w:val="24"/>
          <w:szCs w:val="24"/>
          <w:lang w:val="en-GB"/>
        </w:rPr>
      </w:pPr>
    </w:p>
    <w:p w14:paraId="317930B0" w14:textId="7679E890" w:rsidR="00CF2C2A" w:rsidRDefault="00CF2C2A" w:rsidP="00CF2C2A">
      <w:pPr>
        <w:rPr>
          <w:sz w:val="24"/>
          <w:szCs w:val="24"/>
          <w:lang w:val="en-GB"/>
        </w:rPr>
      </w:pPr>
    </w:p>
    <w:p w14:paraId="3DDBD360" w14:textId="3548D57B" w:rsidR="00CF2C2A" w:rsidRDefault="00CF2C2A" w:rsidP="00CF2C2A">
      <w:pPr>
        <w:rPr>
          <w:sz w:val="24"/>
          <w:szCs w:val="24"/>
          <w:lang w:val="en-GB"/>
        </w:rPr>
      </w:pPr>
    </w:p>
    <w:p w14:paraId="46328DB9" w14:textId="1C73DB55" w:rsidR="009044B7" w:rsidRPr="00CF2C2A" w:rsidRDefault="00CF2C2A" w:rsidP="005E7A17">
      <w:pPr>
        <w:tabs>
          <w:tab w:val="center" w:pos="4500"/>
        </w:tabs>
        <w:rPr>
          <w:sz w:val="24"/>
          <w:szCs w:val="24"/>
          <w:lang w:val="en-GB"/>
        </w:rPr>
        <w:sectPr w:rsidR="009044B7" w:rsidRPr="00CF2C2A" w:rsidSect="009044B7">
          <w:headerReference w:type="even" r:id="rId13"/>
          <w:headerReference w:type="default" r:id="rId14"/>
          <w:headerReference w:type="first" r:id="rId15"/>
          <w:endnotePr>
            <w:numFmt w:val="decimal"/>
            <w:numRestart w:val="eachSect"/>
          </w:endnotePr>
          <w:type w:val="continuous"/>
          <w:pgSz w:w="12240" w:h="15840" w:code="1"/>
          <w:pgMar w:top="1440" w:right="1440" w:bottom="1440" w:left="1800" w:header="720" w:footer="720" w:gutter="0"/>
          <w:paperSrc w:first="15" w:other="15"/>
          <w:cols w:space="720"/>
          <w:titlePg/>
        </w:sectPr>
      </w:pPr>
      <w:r>
        <w:rPr>
          <w:sz w:val="24"/>
          <w:szCs w:val="24"/>
          <w:lang w:val="en-GB"/>
        </w:rPr>
        <w:tab/>
      </w:r>
    </w:p>
    <w:p w14:paraId="11F2A68C" w14:textId="4C65C352" w:rsidR="009044B7" w:rsidRPr="005E02D9" w:rsidRDefault="00822BD0" w:rsidP="00287306">
      <w:pPr>
        <w:numPr>
          <w:ilvl w:val="0"/>
          <w:numId w:val="44"/>
        </w:numPr>
        <w:ind w:left="0" w:firstLine="0"/>
        <w:jc w:val="center"/>
        <w:rPr>
          <w:b/>
          <w:sz w:val="24"/>
          <w:szCs w:val="24"/>
          <w:lang w:val="en-GB"/>
        </w:rPr>
      </w:pPr>
      <w:r w:rsidRPr="00B62F2A">
        <w:rPr>
          <w:b/>
          <w:sz w:val="36"/>
        </w:rPr>
        <w:lastRenderedPageBreak/>
        <w:t>Bidder Information Form</w:t>
      </w:r>
    </w:p>
    <w:p w14:paraId="24EC0986" w14:textId="3C1AB2BC" w:rsidR="006654F0" w:rsidRPr="005E02D9" w:rsidRDefault="006654F0" w:rsidP="006654F0">
      <w:pPr>
        <w:rPr>
          <w:i/>
          <w:iCs/>
          <w:sz w:val="24"/>
          <w:szCs w:val="24"/>
          <w:lang w:val="en-GB"/>
        </w:rPr>
      </w:pPr>
      <w:r w:rsidRPr="005E02D9">
        <w:rPr>
          <w:i/>
          <w:iCs/>
          <w:sz w:val="24"/>
          <w:szCs w:val="24"/>
          <w:lang w:val="en-GB"/>
        </w:rPr>
        <w:t>[</w:t>
      </w:r>
      <w:r w:rsidR="00822BD0" w:rsidRPr="005E02D9">
        <w:rPr>
          <w:i/>
          <w:iCs/>
          <w:sz w:val="24"/>
          <w:lang w:val="en-GB"/>
        </w:rPr>
        <w:t>The bidder completes the table below in accordance with the instructions in square brackets. The table may not be modified. No substitutions shall be permitted</w:t>
      </w:r>
      <w:r w:rsidRPr="005E02D9">
        <w:rPr>
          <w:i/>
          <w:iCs/>
          <w:sz w:val="24"/>
          <w:szCs w:val="24"/>
          <w:lang w:val="en-GB"/>
        </w:rPr>
        <w:t>].</w:t>
      </w:r>
    </w:p>
    <w:p w14:paraId="0E362A28" w14:textId="77777777" w:rsidR="006654F0" w:rsidRPr="005E02D9" w:rsidRDefault="006654F0" w:rsidP="009044B7">
      <w:pPr>
        <w:rPr>
          <w:i/>
          <w:iCs/>
          <w:sz w:val="24"/>
          <w:szCs w:val="24"/>
          <w:lang w:val="en-GB"/>
        </w:rPr>
      </w:pPr>
    </w:p>
    <w:p w14:paraId="4EFBF727" w14:textId="77777777" w:rsidR="009044B7" w:rsidRPr="005E02D9" w:rsidRDefault="009044B7" w:rsidP="009044B7">
      <w:pPr>
        <w:jc w:val="center"/>
        <w:rPr>
          <w:sz w:val="24"/>
          <w:szCs w:val="24"/>
          <w:lang w:val="en-GB"/>
        </w:rPr>
      </w:pPr>
    </w:p>
    <w:p w14:paraId="33457CF8" w14:textId="77777777" w:rsidR="009044B7" w:rsidRPr="005E02D9" w:rsidRDefault="009044B7" w:rsidP="009044B7">
      <w:pPr>
        <w:jc w:val="center"/>
        <w:rPr>
          <w:sz w:val="24"/>
          <w:szCs w:val="24"/>
          <w:lang w:val="en-GB"/>
        </w:rPr>
      </w:pPr>
    </w:p>
    <w:p w14:paraId="0BD7FBDB" w14:textId="77777777" w:rsidR="009044B7" w:rsidRPr="005E02D9" w:rsidRDefault="006654F0" w:rsidP="009044B7">
      <w:pPr>
        <w:jc w:val="right"/>
        <w:rPr>
          <w:sz w:val="24"/>
          <w:szCs w:val="24"/>
          <w:lang w:val="en-GB"/>
        </w:rPr>
      </w:pPr>
      <w:r w:rsidRPr="005E02D9">
        <w:rPr>
          <w:sz w:val="24"/>
          <w:szCs w:val="24"/>
          <w:lang w:val="en-GB"/>
        </w:rPr>
        <w:t>Date:</w:t>
      </w:r>
      <w:r w:rsidR="009044B7" w:rsidRPr="005E02D9">
        <w:rPr>
          <w:sz w:val="24"/>
          <w:szCs w:val="24"/>
          <w:lang w:val="en-GB"/>
        </w:rPr>
        <w:t xml:space="preserve"> </w:t>
      </w:r>
      <w:r w:rsidR="009044B7" w:rsidRPr="005E02D9">
        <w:rPr>
          <w:i/>
          <w:iCs/>
          <w:sz w:val="24"/>
          <w:szCs w:val="24"/>
          <w:lang w:val="en-GB"/>
        </w:rPr>
        <w:t>[ins</w:t>
      </w:r>
      <w:r w:rsidRPr="005E02D9">
        <w:rPr>
          <w:i/>
          <w:iCs/>
          <w:sz w:val="24"/>
          <w:szCs w:val="24"/>
          <w:lang w:val="en-GB"/>
        </w:rPr>
        <w:t xml:space="preserve">ert date </w:t>
      </w:r>
      <w:r w:rsidR="009044B7" w:rsidRPr="005E02D9">
        <w:rPr>
          <w:i/>
          <w:iCs/>
          <w:sz w:val="24"/>
          <w:szCs w:val="24"/>
          <w:lang w:val="en-GB"/>
        </w:rPr>
        <w:t>(</w:t>
      </w:r>
      <w:r w:rsidRPr="005E02D9">
        <w:rPr>
          <w:i/>
          <w:iCs/>
          <w:sz w:val="24"/>
          <w:szCs w:val="24"/>
          <w:lang w:val="en-GB"/>
        </w:rPr>
        <w:t>day</w:t>
      </w:r>
      <w:r w:rsidR="009044B7" w:rsidRPr="005E02D9">
        <w:rPr>
          <w:i/>
          <w:iCs/>
          <w:sz w:val="24"/>
          <w:szCs w:val="24"/>
          <w:lang w:val="en-GB"/>
        </w:rPr>
        <w:t xml:space="preserve">, </w:t>
      </w:r>
      <w:r w:rsidRPr="005E02D9">
        <w:rPr>
          <w:i/>
          <w:iCs/>
          <w:sz w:val="24"/>
          <w:szCs w:val="24"/>
          <w:lang w:val="en-GB"/>
        </w:rPr>
        <w:t>month</w:t>
      </w:r>
      <w:r w:rsidR="009044B7" w:rsidRPr="005E02D9">
        <w:rPr>
          <w:i/>
          <w:iCs/>
          <w:sz w:val="24"/>
          <w:szCs w:val="24"/>
          <w:lang w:val="en-GB"/>
        </w:rPr>
        <w:t xml:space="preserve">, </w:t>
      </w:r>
      <w:r w:rsidRPr="005E02D9">
        <w:rPr>
          <w:i/>
          <w:iCs/>
          <w:sz w:val="24"/>
          <w:szCs w:val="24"/>
          <w:lang w:val="en-GB"/>
        </w:rPr>
        <w:t>year</w:t>
      </w:r>
      <w:r w:rsidR="009044B7" w:rsidRPr="005E02D9">
        <w:rPr>
          <w:i/>
          <w:iCs/>
          <w:sz w:val="24"/>
          <w:szCs w:val="24"/>
          <w:lang w:val="en-GB"/>
        </w:rPr>
        <w:t xml:space="preserve">) </w:t>
      </w:r>
      <w:r w:rsidRPr="005E02D9">
        <w:rPr>
          <w:i/>
          <w:iCs/>
          <w:sz w:val="24"/>
          <w:szCs w:val="24"/>
          <w:lang w:val="en-GB"/>
        </w:rPr>
        <w:t xml:space="preserve">of bid </w:t>
      </w:r>
      <w:r w:rsidR="007824B2" w:rsidRPr="005E02D9">
        <w:rPr>
          <w:i/>
          <w:iCs/>
          <w:sz w:val="24"/>
          <w:szCs w:val="24"/>
          <w:lang w:val="en-GB"/>
        </w:rPr>
        <w:t>submission]</w:t>
      </w:r>
    </w:p>
    <w:p w14:paraId="77E5B827" w14:textId="6E249A73" w:rsidR="009044B7" w:rsidRPr="005E02D9" w:rsidRDefault="00822BD0" w:rsidP="009044B7">
      <w:pPr>
        <w:ind w:right="72"/>
        <w:jc w:val="right"/>
        <w:rPr>
          <w:sz w:val="24"/>
          <w:szCs w:val="24"/>
          <w:lang w:val="en-GB"/>
        </w:rPr>
      </w:pPr>
      <w:r w:rsidRPr="005E02D9">
        <w:rPr>
          <w:sz w:val="24"/>
          <w:szCs w:val="24"/>
          <w:lang w:val="en-GB"/>
        </w:rPr>
        <w:t>IT</w:t>
      </w:r>
      <w:r w:rsidR="00CF2C2A">
        <w:rPr>
          <w:sz w:val="24"/>
          <w:szCs w:val="24"/>
          <w:lang w:val="en-GB"/>
        </w:rPr>
        <w:t>B</w:t>
      </w:r>
      <w:r w:rsidR="006654F0" w:rsidRPr="005E02D9">
        <w:rPr>
          <w:sz w:val="24"/>
          <w:szCs w:val="24"/>
          <w:lang w:val="en-GB"/>
        </w:rPr>
        <w:t xml:space="preserve"> </w:t>
      </w:r>
      <w:r w:rsidRPr="005E02D9">
        <w:rPr>
          <w:sz w:val="24"/>
          <w:szCs w:val="24"/>
          <w:lang w:val="en-GB"/>
        </w:rPr>
        <w:t>n</w:t>
      </w:r>
      <w:r w:rsidR="006654F0" w:rsidRPr="005E02D9">
        <w:rPr>
          <w:sz w:val="24"/>
          <w:szCs w:val="24"/>
          <w:lang w:val="en-GB"/>
        </w:rPr>
        <w:t>umber</w:t>
      </w:r>
      <w:r w:rsidR="009044B7" w:rsidRPr="005E02D9">
        <w:rPr>
          <w:sz w:val="24"/>
          <w:szCs w:val="24"/>
          <w:lang w:val="en-GB"/>
        </w:rPr>
        <w:t xml:space="preserve">: </w:t>
      </w:r>
      <w:r w:rsidR="009044B7" w:rsidRPr="005E02D9">
        <w:rPr>
          <w:i/>
          <w:iCs/>
          <w:sz w:val="24"/>
          <w:szCs w:val="24"/>
          <w:lang w:val="en-GB"/>
        </w:rPr>
        <w:t>[in</w:t>
      </w:r>
      <w:r w:rsidR="006654F0" w:rsidRPr="005E02D9">
        <w:rPr>
          <w:i/>
          <w:iCs/>
          <w:sz w:val="24"/>
          <w:szCs w:val="24"/>
          <w:lang w:val="en-GB"/>
        </w:rPr>
        <w:t xml:space="preserve">sert name of </w:t>
      </w:r>
      <w:r w:rsidRPr="005E02D9">
        <w:rPr>
          <w:i/>
          <w:iCs/>
          <w:sz w:val="24"/>
          <w:lang w:val="en-GB"/>
        </w:rPr>
        <w:t>Invitation to Bid</w:t>
      </w:r>
      <w:r w:rsidR="009044B7" w:rsidRPr="005E02D9">
        <w:rPr>
          <w:i/>
          <w:iCs/>
          <w:sz w:val="24"/>
          <w:szCs w:val="24"/>
          <w:lang w:val="en-GB"/>
        </w:rPr>
        <w:t>]</w:t>
      </w:r>
    </w:p>
    <w:p w14:paraId="42D6A7D4" w14:textId="77777777" w:rsidR="009044B7" w:rsidRPr="005E02D9" w:rsidRDefault="009044B7" w:rsidP="009044B7">
      <w:pPr>
        <w:ind w:right="72"/>
        <w:jc w:val="right"/>
        <w:rPr>
          <w:sz w:val="24"/>
          <w:szCs w:val="24"/>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822BD0" w:rsidRPr="009F6BFE" w14:paraId="3ADA4E9A" w14:textId="77777777" w:rsidTr="0055793B">
        <w:trPr>
          <w:cantSplit/>
          <w:trHeight w:val="440"/>
        </w:trPr>
        <w:tc>
          <w:tcPr>
            <w:tcW w:w="9180" w:type="dxa"/>
            <w:gridSpan w:val="2"/>
            <w:tcBorders>
              <w:bottom w:val="nil"/>
            </w:tcBorders>
          </w:tcPr>
          <w:p w14:paraId="594185FE" w14:textId="77777777" w:rsidR="00822BD0" w:rsidRPr="005E02D9" w:rsidRDefault="00822BD0" w:rsidP="0055793B">
            <w:pPr>
              <w:suppressAutoHyphens/>
              <w:spacing w:before="40" w:after="40"/>
              <w:ind w:left="360" w:hanging="360"/>
              <w:rPr>
                <w:bCs/>
                <w:i/>
                <w:iCs/>
                <w:sz w:val="24"/>
                <w:lang w:val="en-GB"/>
              </w:rPr>
            </w:pPr>
            <w:r w:rsidRPr="005E02D9">
              <w:rPr>
                <w:sz w:val="24"/>
                <w:lang w:val="en-GB"/>
              </w:rPr>
              <w:t xml:space="preserve">1. Bidder name: </w:t>
            </w:r>
            <w:r w:rsidRPr="005E02D9">
              <w:rPr>
                <w:bCs/>
                <w:i/>
                <w:iCs/>
                <w:sz w:val="24"/>
                <w:lang w:val="en-GB"/>
              </w:rPr>
              <w:t>[insert bidder’s legal name]</w:t>
            </w:r>
          </w:p>
          <w:p w14:paraId="41BE4142" w14:textId="77777777" w:rsidR="00822BD0" w:rsidRPr="005E02D9" w:rsidRDefault="00822BD0" w:rsidP="0055793B">
            <w:pPr>
              <w:spacing w:before="40" w:after="40"/>
              <w:rPr>
                <w:sz w:val="24"/>
                <w:lang w:val="en-GB"/>
              </w:rPr>
            </w:pPr>
          </w:p>
        </w:tc>
      </w:tr>
      <w:tr w:rsidR="00822BD0" w:rsidRPr="009F6BFE" w14:paraId="201038A2" w14:textId="77777777" w:rsidTr="0055793B">
        <w:trPr>
          <w:cantSplit/>
          <w:trHeight w:val="674"/>
        </w:trPr>
        <w:tc>
          <w:tcPr>
            <w:tcW w:w="9180" w:type="dxa"/>
            <w:gridSpan w:val="2"/>
            <w:tcBorders>
              <w:left w:val="single" w:sz="4" w:space="0" w:color="auto"/>
            </w:tcBorders>
          </w:tcPr>
          <w:p w14:paraId="64064AAD" w14:textId="77777777" w:rsidR="00822BD0" w:rsidRPr="005E02D9" w:rsidRDefault="00822BD0" w:rsidP="0055793B">
            <w:pPr>
              <w:suppressAutoHyphens/>
              <w:spacing w:before="40" w:after="40"/>
              <w:ind w:left="360" w:hanging="360"/>
              <w:rPr>
                <w:bCs/>
                <w:i/>
                <w:iCs/>
                <w:spacing w:val="-2"/>
                <w:sz w:val="24"/>
                <w:lang w:val="en-GB"/>
              </w:rPr>
            </w:pPr>
            <w:r w:rsidRPr="005E02D9">
              <w:rPr>
                <w:sz w:val="24"/>
                <w:lang w:val="en-GB"/>
              </w:rPr>
              <w:t xml:space="preserve">2. If a Joint Venture, the names of all members: </w:t>
            </w:r>
            <w:r w:rsidRPr="005E02D9">
              <w:rPr>
                <w:bCs/>
                <w:i/>
                <w:iCs/>
                <w:sz w:val="24"/>
                <w:lang w:val="en-GB"/>
              </w:rPr>
              <w:t>[insert the legal name of each member of the joint venture ]</w:t>
            </w:r>
          </w:p>
          <w:p w14:paraId="606BBBCB" w14:textId="77777777" w:rsidR="00822BD0" w:rsidRPr="005E02D9" w:rsidRDefault="00822BD0" w:rsidP="0055793B">
            <w:pPr>
              <w:suppressAutoHyphens/>
              <w:spacing w:before="40" w:after="40"/>
              <w:rPr>
                <w:spacing w:val="-2"/>
                <w:sz w:val="24"/>
                <w:lang w:val="en-GB"/>
              </w:rPr>
            </w:pPr>
          </w:p>
        </w:tc>
      </w:tr>
      <w:tr w:rsidR="00822BD0" w:rsidRPr="009F6BFE" w14:paraId="314E5D7B" w14:textId="77777777" w:rsidTr="0055793B">
        <w:trPr>
          <w:cantSplit/>
          <w:trHeight w:val="674"/>
        </w:trPr>
        <w:tc>
          <w:tcPr>
            <w:tcW w:w="4590" w:type="dxa"/>
            <w:tcBorders>
              <w:left w:val="single" w:sz="4" w:space="0" w:color="auto"/>
            </w:tcBorders>
          </w:tcPr>
          <w:p w14:paraId="2959692F" w14:textId="77777777" w:rsidR="00822BD0" w:rsidRPr="005E02D9" w:rsidRDefault="00822BD0" w:rsidP="0055793B">
            <w:pPr>
              <w:suppressAutoHyphens/>
              <w:spacing w:before="40" w:after="40"/>
              <w:rPr>
                <w:sz w:val="24"/>
                <w:lang w:val="en-GB"/>
              </w:rPr>
            </w:pPr>
            <w:r w:rsidRPr="005E02D9">
              <w:rPr>
                <w:sz w:val="24"/>
                <w:lang w:val="en-GB"/>
              </w:rPr>
              <w:t>3. a. Country where the bidder is or shall be legally registered:</w:t>
            </w:r>
            <w:r w:rsidRPr="005E02D9">
              <w:rPr>
                <w:b/>
                <w:sz w:val="24"/>
                <w:lang w:val="en-GB"/>
              </w:rPr>
              <w:t xml:space="preserve"> </w:t>
            </w:r>
            <w:r w:rsidRPr="005E02D9">
              <w:rPr>
                <w:bCs/>
                <w:i/>
                <w:iCs/>
                <w:sz w:val="24"/>
                <w:lang w:val="en-GB"/>
              </w:rPr>
              <w:t>[insert name of country of registration]</w:t>
            </w:r>
          </w:p>
        </w:tc>
        <w:tc>
          <w:tcPr>
            <w:tcW w:w="4590" w:type="dxa"/>
            <w:tcBorders>
              <w:left w:val="single" w:sz="4" w:space="0" w:color="auto"/>
            </w:tcBorders>
          </w:tcPr>
          <w:p w14:paraId="6624EABE" w14:textId="558A6885" w:rsidR="00822BD0" w:rsidRPr="005E02D9" w:rsidRDefault="00822BD0" w:rsidP="00CF2C2A">
            <w:pPr>
              <w:suppressAutoHyphens/>
              <w:spacing w:before="40" w:after="40"/>
              <w:rPr>
                <w:sz w:val="24"/>
                <w:lang w:val="en-GB"/>
              </w:rPr>
            </w:pPr>
            <w:r w:rsidRPr="005E02D9">
              <w:rPr>
                <w:sz w:val="24"/>
                <w:lang w:val="en-GB"/>
              </w:rPr>
              <w:t xml:space="preserve">3.b. </w:t>
            </w:r>
            <w:r w:rsidR="00CF2C2A">
              <w:rPr>
                <w:sz w:val="24"/>
                <w:lang w:val="en-GB"/>
              </w:rPr>
              <w:t>CRN</w:t>
            </w:r>
            <w:r w:rsidRPr="005E02D9">
              <w:rPr>
                <w:sz w:val="24"/>
                <w:lang w:val="en-GB"/>
              </w:rPr>
              <w:t xml:space="preserve"> (</w:t>
            </w:r>
            <w:r w:rsidR="00CF2C2A">
              <w:rPr>
                <w:sz w:val="24"/>
                <w:lang w:val="en-GB"/>
              </w:rPr>
              <w:t>Company Registration Number)</w:t>
            </w:r>
            <w:r w:rsidRPr="005E02D9">
              <w:rPr>
                <w:sz w:val="24"/>
                <w:lang w:val="en-GB"/>
              </w:rPr>
              <w:t xml:space="preserve">) </w:t>
            </w:r>
            <w:r w:rsidRPr="005E02D9">
              <w:rPr>
                <w:i/>
                <w:iCs/>
                <w:sz w:val="24"/>
                <w:lang w:val="en-GB"/>
              </w:rPr>
              <w:t>[insert number]</w:t>
            </w:r>
          </w:p>
        </w:tc>
      </w:tr>
      <w:tr w:rsidR="00822BD0" w:rsidRPr="009F6BFE" w14:paraId="0C80E8D3" w14:textId="77777777" w:rsidTr="0055793B">
        <w:trPr>
          <w:cantSplit/>
          <w:trHeight w:val="674"/>
        </w:trPr>
        <w:tc>
          <w:tcPr>
            <w:tcW w:w="9180" w:type="dxa"/>
            <w:gridSpan w:val="2"/>
            <w:tcBorders>
              <w:left w:val="single" w:sz="4" w:space="0" w:color="auto"/>
            </w:tcBorders>
          </w:tcPr>
          <w:p w14:paraId="26650516" w14:textId="77777777" w:rsidR="00822BD0" w:rsidRPr="005E02D9" w:rsidRDefault="00822BD0" w:rsidP="0055793B">
            <w:pPr>
              <w:suppressAutoHyphens/>
              <w:spacing w:before="40" w:after="40"/>
              <w:rPr>
                <w:spacing w:val="-2"/>
                <w:sz w:val="24"/>
                <w:lang w:val="en-GB"/>
              </w:rPr>
            </w:pPr>
            <w:r w:rsidRPr="005E02D9">
              <w:rPr>
                <w:sz w:val="24"/>
                <w:lang w:val="en-GB"/>
              </w:rPr>
              <w:t xml:space="preserve">4. Year of registration of the bidder: </w:t>
            </w:r>
            <w:r w:rsidRPr="005E02D9">
              <w:rPr>
                <w:bCs/>
                <w:i/>
                <w:iCs/>
                <w:sz w:val="24"/>
                <w:lang w:val="en-GB"/>
              </w:rPr>
              <w:t>[insert year of registration]</w:t>
            </w:r>
          </w:p>
        </w:tc>
      </w:tr>
      <w:tr w:rsidR="00822BD0" w:rsidRPr="009F6BFE" w14:paraId="5A58DFD7" w14:textId="77777777" w:rsidTr="0055793B">
        <w:trPr>
          <w:cantSplit/>
        </w:trPr>
        <w:tc>
          <w:tcPr>
            <w:tcW w:w="9180" w:type="dxa"/>
            <w:gridSpan w:val="2"/>
            <w:tcBorders>
              <w:left w:val="single" w:sz="4" w:space="0" w:color="auto"/>
            </w:tcBorders>
          </w:tcPr>
          <w:p w14:paraId="4870933C" w14:textId="77777777" w:rsidR="00822BD0" w:rsidRPr="005E02D9" w:rsidRDefault="00822BD0" w:rsidP="0055793B">
            <w:pPr>
              <w:suppressAutoHyphens/>
              <w:spacing w:before="40" w:after="40"/>
              <w:rPr>
                <w:bCs/>
                <w:i/>
                <w:iCs/>
                <w:spacing w:val="-2"/>
                <w:sz w:val="24"/>
                <w:lang w:val="en-GB"/>
              </w:rPr>
            </w:pPr>
            <w:r w:rsidRPr="005E02D9">
              <w:rPr>
                <w:sz w:val="24"/>
                <w:lang w:val="en-GB"/>
              </w:rPr>
              <w:t xml:space="preserve">5. Official address of the bidder in the country of registration: </w:t>
            </w:r>
            <w:r w:rsidRPr="005E02D9">
              <w:rPr>
                <w:bCs/>
                <w:i/>
                <w:iCs/>
                <w:sz w:val="24"/>
                <w:lang w:val="en-GB"/>
              </w:rPr>
              <w:t>[insert the legal address of the bidder in the country of registration]</w:t>
            </w:r>
          </w:p>
          <w:p w14:paraId="21CD418F" w14:textId="77777777" w:rsidR="00822BD0" w:rsidRPr="005E02D9" w:rsidRDefault="00822BD0" w:rsidP="0055793B">
            <w:pPr>
              <w:suppressAutoHyphens/>
              <w:spacing w:before="40" w:after="40"/>
              <w:rPr>
                <w:spacing w:val="-2"/>
                <w:sz w:val="24"/>
                <w:lang w:val="en-GB"/>
              </w:rPr>
            </w:pPr>
          </w:p>
        </w:tc>
      </w:tr>
      <w:tr w:rsidR="00822BD0" w:rsidRPr="009F6BFE" w14:paraId="51FDF5C7" w14:textId="77777777" w:rsidTr="0055793B">
        <w:trPr>
          <w:cantSplit/>
        </w:trPr>
        <w:tc>
          <w:tcPr>
            <w:tcW w:w="9180" w:type="dxa"/>
            <w:gridSpan w:val="2"/>
          </w:tcPr>
          <w:p w14:paraId="1E903398" w14:textId="77777777" w:rsidR="00822BD0" w:rsidRPr="005E02D9" w:rsidRDefault="00822BD0" w:rsidP="0055793B">
            <w:pPr>
              <w:suppressAutoHyphens/>
              <w:spacing w:before="120" w:after="40"/>
              <w:rPr>
                <w:spacing w:val="-2"/>
                <w:sz w:val="24"/>
                <w:lang w:val="en-GB"/>
              </w:rPr>
            </w:pPr>
            <w:r w:rsidRPr="005E02D9">
              <w:rPr>
                <w:sz w:val="24"/>
                <w:lang w:val="en-GB"/>
              </w:rPr>
              <w:t xml:space="preserve">6. Information on the bidder’s duly authorized representative: </w:t>
            </w:r>
          </w:p>
          <w:p w14:paraId="1D1804B2" w14:textId="77777777" w:rsidR="00822BD0" w:rsidRPr="005E02D9" w:rsidRDefault="00822BD0" w:rsidP="0055793B">
            <w:pPr>
              <w:suppressAutoHyphens/>
              <w:spacing w:before="120" w:after="40"/>
              <w:ind w:left="360" w:hanging="360"/>
              <w:rPr>
                <w:spacing w:val="-2"/>
                <w:sz w:val="24"/>
                <w:lang w:val="en-GB"/>
              </w:rPr>
            </w:pPr>
            <w:r w:rsidRPr="005E02D9">
              <w:rPr>
                <w:sz w:val="24"/>
                <w:lang w:val="en-GB"/>
              </w:rPr>
              <w:t xml:space="preserve"> Name:</w:t>
            </w:r>
            <w:r w:rsidRPr="005E02D9">
              <w:rPr>
                <w:b/>
                <w:sz w:val="24"/>
                <w:lang w:val="en-GB"/>
              </w:rPr>
              <w:t xml:space="preserve"> </w:t>
            </w:r>
            <w:r w:rsidRPr="005E02D9">
              <w:rPr>
                <w:bCs/>
                <w:i/>
                <w:iCs/>
                <w:sz w:val="24"/>
                <w:lang w:val="en-GB"/>
              </w:rPr>
              <w:t>[insert name of bidder’s representative]</w:t>
            </w:r>
          </w:p>
          <w:p w14:paraId="3D78D62A" w14:textId="77777777" w:rsidR="00822BD0" w:rsidRPr="005E02D9" w:rsidRDefault="00822BD0" w:rsidP="0055793B">
            <w:pPr>
              <w:suppressAutoHyphens/>
              <w:spacing w:before="120" w:after="40"/>
              <w:rPr>
                <w:spacing w:val="-2"/>
                <w:sz w:val="24"/>
                <w:lang w:val="en-GB"/>
              </w:rPr>
            </w:pPr>
            <w:r w:rsidRPr="005E02D9">
              <w:rPr>
                <w:sz w:val="24"/>
                <w:lang w:val="en-GB"/>
              </w:rPr>
              <w:t xml:space="preserve"> Address:</w:t>
            </w:r>
            <w:r w:rsidRPr="005E02D9">
              <w:rPr>
                <w:b/>
                <w:sz w:val="24"/>
                <w:lang w:val="en-GB"/>
              </w:rPr>
              <w:t xml:space="preserve"> </w:t>
            </w:r>
            <w:r w:rsidRPr="005E02D9">
              <w:rPr>
                <w:bCs/>
                <w:i/>
                <w:iCs/>
                <w:sz w:val="24"/>
                <w:lang w:val="en-GB"/>
              </w:rPr>
              <w:t>[insert the address of the bidder’s representative]</w:t>
            </w:r>
          </w:p>
          <w:p w14:paraId="5FBCD742" w14:textId="77777777" w:rsidR="00822BD0" w:rsidRPr="005E02D9" w:rsidRDefault="00822BD0" w:rsidP="0055793B">
            <w:pPr>
              <w:suppressAutoHyphens/>
              <w:spacing w:before="120" w:after="40"/>
              <w:rPr>
                <w:bCs/>
                <w:i/>
                <w:iCs/>
                <w:spacing w:val="-2"/>
                <w:sz w:val="24"/>
                <w:lang w:val="en-GB"/>
              </w:rPr>
            </w:pPr>
            <w:r w:rsidRPr="005E02D9">
              <w:rPr>
                <w:sz w:val="24"/>
                <w:lang w:val="en-GB"/>
              </w:rPr>
              <w:t xml:space="preserve"> Telephone/Facsimile:</w:t>
            </w:r>
            <w:r w:rsidRPr="005E02D9">
              <w:rPr>
                <w:b/>
                <w:sz w:val="24"/>
                <w:lang w:val="en-GB"/>
              </w:rPr>
              <w:t xml:space="preserve"> </w:t>
            </w:r>
            <w:r w:rsidRPr="005E02D9">
              <w:rPr>
                <w:bCs/>
                <w:i/>
                <w:iCs/>
                <w:sz w:val="24"/>
                <w:lang w:val="en-GB"/>
              </w:rPr>
              <w:t>[insert telephone/facsimile number of bidder’s representative]</w:t>
            </w:r>
          </w:p>
          <w:p w14:paraId="6A9ADC2F" w14:textId="77777777" w:rsidR="00822BD0" w:rsidRPr="005E02D9" w:rsidRDefault="00822BD0" w:rsidP="0055793B">
            <w:pPr>
              <w:suppressAutoHyphens/>
              <w:spacing w:before="120" w:after="40"/>
              <w:rPr>
                <w:spacing w:val="-2"/>
                <w:sz w:val="24"/>
                <w:lang w:val="en-GB"/>
              </w:rPr>
            </w:pPr>
            <w:r w:rsidRPr="005E02D9">
              <w:rPr>
                <w:sz w:val="24"/>
                <w:lang w:val="en-GB"/>
              </w:rPr>
              <w:t xml:space="preserve"> Email address:</w:t>
            </w:r>
            <w:r w:rsidRPr="005E02D9">
              <w:rPr>
                <w:b/>
                <w:sz w:val="24"/>
                <w:lang w:val="en-GB"/>
              </w:rPr>
              <w:t xml:space="preserve"> </w:t>
            </w:r>
            <w:r w:rsidRPr="005E02D9">
              <w:rPr>
                <w:bCs/>
                <w:i/>
                <w:iCs/>
                <w:sz w:val="24"/>
                <w:lang w:val="en-GB"/>
              </w:rPr>
              <w:t>[insert the email address of the bidder’s representative]</w:t>
            </w:r>
          </w:p>
        </w:tc>
      </w:tr>
      <w:tr w:rsidR="00822BD0" w:rsidRPr="009F6BFE" w14:paraId="6EF7ED48" w14:textId="77777777" w:rsidTr="0055793B">
        <w:trPr>
          <w:cantSplit/>
        </w:trPr>
        <w:tc>
          <w:tcPr>
            <w:tcW w:w="9180" w:type="dxa"/>
            <w:gridSpan w:val="2"/>
          </w:tcPr>
          <w:p w14:paraId="16CAB30E" w14:textId="77777777" w:rsidR="00822BD0" w:rsidRPr="005E02D9" w:rsidRDefault="00822BD0" w:rsidP="0055793B">
            <w:pPr>
              <w:ind w:left="342" w:hanging="342"/>
              <w:rPr>
                <w:bCs/>
                <w:i/>
                <w:iCs/>
                <w:sz w:val="24"/>
                <w:lang w:val="en-GB"/>
              </w:rPr>
            </w:pPr>
            <w:r w:rsidRPr="005E02D9">
              <w:rPr>
                <w:sz w:val="24"/>
                <w:lang w:val="en-GB"/>
              </w:rPr>
              <w:t xml:space="preserve">7. </w:t>
            </w:r>
            <w:r w:rsidRPr="005E02D9">
              <w:rPr>
                <w:sz w:val="24"/>
                <w:lang w:val="en-GB"/>
              </w:rPr>
              <w:tab/>
              <w:t xml:space="preserve">Attached are copies of the originals of the following documents: </w:t>
            </w:r>
            <w:r w:rsidRPr="005E02D9">
              <w:rPr>
                <w:bCs/>
                <w:i/>
                <w:iCs/>
                <w:sz w:val="24"/>
                <w:lang w:val="en-GB"/>
              </w:rPr>
              <w:t>[tick the box(es) corresponding to the original documents attached]</w:t>
            </w:r>
          </w:p>
          <w:p w14:paraId="7943D8CE" w14:textId="77777777" w:rsidR="00822BD0" w:rsidRPr="005E02D9" w:rsidRDefault="00822BD0" w:rsidP="0055793B">
            <w:pPr>
              <w:suppressAutoHyphens/>
              <w:ind w:left="342" w:hanging="342"/>
              <w:rPr>
                <w:spacing w:val="-2"/>
                <w:sz w:val="24"/>
                <w:lang w:val="en-GB"/>
              </w:rPr>
            </w:pPr>
            <w:r w:rsidRPr="005E02D9">
              <w:rPr>
                <w:rFonts w:ascii="Symbol" w:hAnsi="Symbol"/>
                <w:sz w:val="32"/>
                <w:lang w:val="en-GB"/>
              </w:rPr>
              <w:sym w:font="Symbol" w:char="F0F0"/>
            </w:r>
            <w:r w:rsidRPr="005E02D9">
              <w:rPr>
                <w:rFonts w:ascii="MT Extra" w:hAnsi="MT Extra"/>
                <w:sz w:val="32"/>
                <w:lang w:val="en-GB"/>
              </w:rPr>
              <w:tab/>
            </w:r>
            <w:r w:rsidRPr="005E02D9">
              <w:rPr>
                <w:sz w:val="24"/>
                <w:lang w:val="en-GB"/>
              </w:rPr>
              <w:t>Registration document, listing or incorporation of the firm named in 1 above, in accordance with Clauses 4.1 and 4.2 of the IB.</w:t>
            </w:r>
          </w:p>
          <w:p w14:paraId="3AE143EF" w14:textId="39D8995F" w:rsidR="00822BD0" w:rsidRPr="005E02D9" w:rsidRDefault="00822BD0" w:rsidP="005E7A17">
            <w:pPr>
              <w:suppressAutoHyphens/>
              <w:rPr>
                <w:spacing w:val="-2"/>
                <w:sz w:val="24"/>
                <w:lang w:val="en-GB"/>
              </w:rPr>
            </w:pPr>
          </w:p>
        </w:tc>
      </w:tr>
    </w:tbl>
    <w:p w14:paraId="3FF14D01" w14:textId="77777777" w:rsidR="009044B7" w:rsidRPr="005E02D9" w:rsidRDefault="009044B7" w:rsidP="009044B7">
      <w:pPr>
        <w:suppressAutoHyphens/>
        <w:rPr>
          <w:spacing w:val="-2"/>
          <w:sz w:val="24"/>
          <w:szCs w:val="24"/>
          <w:lang w:val="en-GB"/>
        </w:rPr>
      </w:pPr>
    </w:p>
    <w:p w14:paraId="50447D29" w14:textId="77777777" w:rsidR="009044B7" w:rsidRPr="005E02D9" w:rsidRDefault="009044B7" w:rsidP="009044B7">
      <w:pPr>
        <w:rPr>
          <w:b/>
          <w:sz w:val="24"/>
          <w:szCs w:val="24"/>
          <w:lang w:val="en-GB"/>
        </w:rPr>
      </w:pPr>
      <w:r w:rsidRPr="005E02D9">
        <w:rPr>
          <w:b/>
          <w:sz w:val="24"/>
          <w:szCs w:val="24"/>
          <w:lang w:val="en-GB"/>
        </w:rPr>
        <w:br w:type="page"/>
      </w:r>
    </w:p>
    <w:p w14:paraId="6E827F2F" w14:textId="02AC8AF5" w:rsidR="009044B7" w:rsidRPr="00F54F68" w:rsidRDefault="00822BD0" w:rsidP="00222CEA">
      <w:pPr>
        <w:numPr>
          <w:ilvl w:val="0"/>
          <w:numId w:val="44"/>
        </w:numPr>
        <w:ind w:left="0" w:firstLine="0"/>
        <w:jc w:val="center"/>
        <w:rPr>
          <w:sz w:val="24"/>
          <w:szCs w:val="24"/>
          <w:lang w:val="en-GB"/>
        </w:rPr>
      </w:pPr>
      <w:bookmarkStart w:id="284" w:name="_Toc190767530"/>
      <w:r w:rsidRPr="00B62F2A">
        <w:rPr>
          <w:b/>
          <w:sz w:val="36"/>
        </w:rPr>
        <w:lastRenderedPageBreak/>
        <w:t xml:space="preserve">Joint Venture Member Information Form </w:t>
      </w:r>
      <w:bookmarkEnd w:id="284"/>
    </w:p>
    <w:p w14:paraId="403DBDFC" w14:textId="77777777" w:rsidR="00F54F68" w:rsidRPr="005E02D9" w:rsidRDefault="00F54F68" w:rsidP="00F54F68">
      <w:pPr>
        <w:rPr>
          <w:sz w:val="24"/>
          <w:szCs w:val="24"/>
          <w:lang w:val="en-GB"/>
        </w:rPr>
      </w:pPr>
    </w:p>
    <w:p w14:paraId="5D279D74" w14:textId="77777777" w:rsidR="00822BD0" w:rsidRPr="005E02D9" w:rsidRDefault="003171EF" w:rsidP="00822BD0">
      <w:pPr>
        <w:jc w:val="center"/>
        <w:rPr>
          <w:i/>
          <w:iCs/>
          <w:sz w:val="24"/>
          <w:lang w:val="en-GB"/>
        </w:rPr>
      </w:pPr>
      <w:r w:rsidRPr="005E02D9">
        <w:rPr>
          <w:i/>
          <w:iCs/>
          <w:sz w:val="24"/>
          <w:szCs w:val="24"/>
          <w:lang w:val="en-GB"/>
        </w:rPr>
        <w:t>[</w:t>
      </w:r>
      <w:r w:rsidR="00822BD0" w:rsidRPr="005E02D9">
        <w:rPr>
          <w:i/>
          <w:iCs/>
          <w:sz w:val="24"/>
          <w:lang w:val="en-GB"/>
        </w:rPr>
        <w:t>The bidder completes the table below in accordance with the instructions in square brackets. The table may not be modified. No substitutions shall be permitted.]</w:t>
      </w:r>
    </w:p>
    <w:p w14:paraId="53D04774" w14:textId="77777777" w:rsidR="00822BD0" w:rsidRPr="005E02D9" w:rsidRDefault="00822BD0" w:rsidP="00822BD0">
      <w:pPr>
        <w:jc w:val="right"/>
        <w:rPr>
          <w:sz w:val="24"/>
          <w:lang w:val="en-GB"/>
        </w:rPr>
      </w:pPr>
    </w:p>
    <w:p w14:paraId="7851FE96" w14:textId="77777777" w:rsidR="00822BD0" w:rsidRPr="005E02D9" w:rsidRDefault="00822BD0" w:rsidP="00822BD0">
      <w:pPr>
        <w:jc w:val="right"/>
        <w:rPr>
          <w:sz w:val="24"/>
          <w:lang w:val="en-GB"/>
        </w:rPr>
      </w:pPr>
      <w:r w:rsidRPr="005E02D9">
        <w:rPr>
          <w:sz w:val="24"/>
          <w:lang w:val="en-GB"/>
        </w:rPr>
        <w:t xml:space="preserve">Date: </w:t>
      </w:r>
      <w:r w:rsidRPr="005E02D9">
        <w:rPr>
          <w:i/>
          <w:iCs/>
          <w:sz w:val="24"/>
          <w:lang w:val="en-GB"/>
        </w:rPr>
        <w:t>[insert date (day, month, year) of bid submission]</w:t>
      </w:r>
    </w:p>
    <w:p w14:paraId="4EF55F91" w14:textId="4580B04C" w:rsidR="009044B7" w:rsidRPr="005E02D9" w:rsidRDefault="00822BD0" w:rsidP="00822BD0">
      <w:pPr>
        <w:jc w:val="right"/>
        <w:rPr>
          <w:i/>
          <w:iCs/>
          <w:sz w:val="24"/>
          <w:lang w:val="en-GB"/>
        </w:rPr>
      </w:pPr>
      <w:r w:rsidRPr="005E02D9">
        <w:rPr>
          <w:i/>
          <w:iCs/>
          <w:sz w:val="24"/>
          <w:lang w:val="en-GB"/>
        </w:rPr>
        <w:t>IT</w:t>
      </w:r>
      <w:r w:rsidR="00090CA6">
        <w:rPr>
          <w:i/>
          <w:iCs/>
          <w:sz w:val="24"/>
          <w:lang w:val="en-GB"/>
        </w:rPr>
        <w:t>B</w:t>
      </w:r>
      <w:r w:rsidRPr="005E02D9">
        <w:rPr>
          <w:i/>
          <w:iCs/>
          <w:sz w:val="24"/>
          <w:lang w:val="en-GB"/>
        </w:rPr>
        <w:t xml:space="preserve"> number: [insert name of Invitation to Bid]</w:t>
      </w:r>
    </w:p>
    <w:p w14:paraId="36602BF9" w14:textId="77777777" w:rsidR="009044B7" w:rsidRPr="005E02D9" w:rsidRDefault="009044B7" w:rsidP="009044B7">
      <w:pPr>
        <w:ind w:right="72"/>
        <w:jc w:val="right"/>
        <w:rPr>
          <w:bCs/>
          <w:i/>
          <w:iCs/>
          <w:sz w:val="24"/>
          <w:szCs w:val="24"/>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AE5CEF" w:rsidRPr="009F6BFE" w14:paraId="1F413A3C" w14:textId="77777777" w:rsidTr="0055793B">
        <w:trPr>
          <w:cantSplit/>
          <w:trHeight w:val="440"/>
        </w:trPr>
        <w:tc>
          <w:tcPr>
            <w:tcW w:w="9180" w:type="dxa"/>
            <w:gridSpan w:val="2"/>
            <w:tcBorders>
              <w:bottom w:val="nil"/>
            </w:tcBorders>
          </w:tcPr>
          <w:p w14:paraId="56F93C8F" w14:textId="77777777" w:rsidR="00AE5CEF" w:rsidRPr="005E02D9" w:rsidRDefault="00AE5CEF" w:rsidP="0055793B">
            <w:pPr>
              <w:suppressAutoHyphens/>
              <w:spacing w:before="40" w:after="40"/>
              <w:ind w:left="360" w:hanging="360"/>
              <w:rPr>
                <w:bCs/>
                <w:i/>
                <w:iCs/>
                <w:sz w:val="24"/>
                <w:lang w:val="en-GB"/>
              </w:rPr>
            </w:pPr>
            <w:r w:rsidRPr="005E02D9">
              <w:rPr>
                <w:sz w:val="24"/>
                <w:lang w:val="en-GB"/>
              </w:rPr>
              <w:t xml:space="preserve">1. Bidder name: </w:t>
            </w:r>
            <w:r w:rsidRPr="005E02D9">
              <w:rPr>
                <w:bCs/>
                <w:i/>
                <w:iCs/>
                <w:sz w:val="24"/>
                <w:lang w:val="en-GB"/>
              </w:rPr>
              <w:t>[insert bidder’s legal name]</w:t>
            </w:r>
          </w:p>
          <w:p w14:paraId="3295288B" w14:textId="77777777" w:rsidR="00AE5CEF" w:rsidRPr="005E02D9" w:rsidRDefault="00AE5CEF" w:rsidP="0055793B">
            <w:pPr>
              <w:spacing w:before="40" w:after="40"/>
              <w:rPr>
                <w:sz w:val="24"/>
                <w:lang w:val="en-GB"/>
              </w:rPr>
            </w:pPr>
          </w:p>
        </w:tc>
      </w:tr>
      <w:tr w:rsidR="00AE5CEF" w:rsidRPr="009F6BFE" w14:paraId="6148C5D2" w14:textId="77777777" w:rsidTr="0055793B">
        <w:trPr>
          <w:cantSplit/>
          <w:trHeight w:val="674"/>
        </w:trPr>
        <w:tc>
          <w:tcPr>
            <w:tcW w:w="9180" w:type="dxa"/>
            <w:gridSpan w:val="2"/>
            <w:tcBorders>
              <w:left w:val="single" w:sz="4" w:space="0" w:color="auto"/>
            </w:tcBorders>
          </w:tcPr>
          <w:p w14:paraId="2463CC31" w14:textId="77777777" w:rsidR="00AE5CEF" w:rsidRPr="005E02D9" w:rsidRDefault="00AE5CEF" w:rsidP="0055793B">
            <w:pPr>
              <w:suppressAutoHyphens/>
              <w:spacing w:before="40" w:after="40"/>
              <w:ind w:left="360" w:hanging="360"/>
              <w:rPr>
                <w:bCs/>
                <w:i/>
                <w:iCs/>
                <w:spacing w:val="-2"/>
                <w:sz w:val="24"/>
                <w:lang w:val="en-GB"/>
              </w:rPr>
            </w:pPr>
            <w:r w:rsidRPr="005E02D9">
              <w:rPr>
                <w:sz w:val="24"/>
                <w:lang w:val="en-GB"/>
              </w:rPr>
              <w:t xml:space="preserve">2. Joint venture member name: </w:t>
            </w:r>
            <w:r w:rsidRPr="005E02D9">
              <w:rPr>
                <w:bCs/>
                <w:i/>
                <w:iCs/>
                <w:sz w:val="24"/>
                <w:lang w:val="en-GB"/>
              </w:rPr>
              <w:t>[insert legal name of joint venture member]</w:t>
            </w:r>
          </w:p>
          <w:p w14:paraId="239D36B7" w14:textId="77777777" w:rsidR="00AE5CEF" w:rsidRPr="005E02D9" w:rsidRDefault="00AE5CEF" w:rsidP="0055793B">
            <w:pPr>
              <w:suppressAutoHyphens/>
              <w:spacing w:before="40" w:after="40"/>
              <w:rPr>
                <w:spacing w:val="-2"/>
                <w:sz w:val="24"/>
                <w:lang w:val="en-GB"/>
              </w:rPr>
            </w:pPr>
          </w:p>
        </w:tc>
      </w:tr>
      <w:tr w:rsidR="00AE5CEF" w:rsidRPr="009F6BFE" w14:paraId="783C3EAC" w14:textId="77777777" w:rsidTr="0055793B">
        <w:trPr>
          <w:cantSplit/>
          <w:trHeight w:val="674"/>
        </w:trPr>
        <w:tc>
          <w:tcPr>
            <w:tcW w:w="4590" w:type="dxa"/>
            <w:tcBorders>
              <w:left w:val="single" w:sz="4" w:space="0" w:color="auto"/>
            </w:tcBorders>
          </w:tcPr>
          <w:p w14:paraId="3FDA0419" w14:textId="1DBC4A1D" w:rsidR="00AE5CEF" w:rsidRPr="005E02D9" w:rsidRDefault="00AE5CEF" w:rsidP="0055793B">
            <w:pPr>
              <w:suppressAutoHyphens/>
              <w:spacing w:before="40" w:after="40"/>
              <w:rPr>
                <w:sz w:val="24"/>
                <w:lang w:val="en-GB"/>
              </w:rPr>
            </w:pPr>
            <w:r w:rsidRPr="005E02D9">
              <w:rPr>
                <w:sz w:val="24"/>
                <w:lang w:val="en-GB"/>
              </w:rPr>
              <w:t xml:space="preserve">3.a. Country where the joint venture member is or shall be legally registered: </w:t>
            </w:r>
            <w:r w:rsidRPr="005E02D9">
              <w:rPr>
                <w:bCs/>
                <w:i/>
                <w:iCs/>
                <w:sz w:val="24"/>
                <w:lang w:val="en-GB"/>
              </w:rPr>
              <w:t xml:space="preserve">[insert the name of the country of registration of the </w:t>
            </w:r>
            <w:r w:rsidR="002879D8">
              <w:rPr>
                <w:bCs/>
                <w:i/>
                <w:iCs/>
                <w:sz w:val="24"/>
                <w:lang w:val="en-GB"/>
              </w:rPr>
              <w:t>joint venture</w:t>
            </w:r>
            <w:r w:rsidRPr="005E02D9">
              <w:rPr>
                <w:bCs/>
                <w:i/>
                <w:iCs/>
                <w:sz w:val="24"/>
                <w:lang w:val="en-GB"/>
              </w:rPr>
              <w:t xml:space="preserve"> member]</w:t>
            </w:r>
          </w:p>
        </w:tc>
        <w:tc>
          <w:tcPr>
            <w:tcW w:w="4590" w:type="dxa"/>
            <w:tcBorders>
              <w:left w:val="single" w:sz="4" w:space="0" w:color="auto"/>
            </w:tcBorders>
          </w:tcPr>
          <w:p w14:paraId="29DC01C2" w14:textId="046991D2" w:rsidR="00AE5CEF" w:rsidRPr="005E02D9" w:rsidRDefault="00AE5CEF" w:rsidP="00090CA6">
            <w:pPr>
              <w:suppressAutoHyphens/>
              <w:spacing w:before="40" w:after="40"/>
              <w:rPr>
                <w:sz w:val="24"/>
                <w:lang w:val="en-GB"/>
              </w:rPr>
            </w:pPr>
            <w:r w:rsidRPr="005E02D9">
              <w:rPr>
                <w:sz w:val="22"/>
                <w:szCs w:val="22"/>
                <w:lang w:val="en-GB"/>
              </w:rPr>
              <w:t xml:space="preserve">3.b. </w:t>
            </w:r>
            <w:r w:rsidR="00090CA6">
              <w:rPr>
                <w:sz w:val="22"/>
                <w:szCs w:val="22"/>
                <w:lang w:val="en-GB"/>
              </w:rPr>
              <w:t>CR</w:t>
            </w:r>
            <w:r w:rsidRPr="005E02D9">
              <w:rPr>
                <w:sz w:val="22"/>
                <w:szCs w:val="22"/>
                <w:lang w:val="en-GB"/>
              </w:rPr>
              <w:t>N (</w:t>
            </w:r>
            <w:r w:rsidR="00090CA6">
              <w:rPr>
                <w:sz w:val="22"/>
                <w:szCs w:val="22"/>
                <w:lang w:val="en-GB"/>
              </w:rPr>
              <w:t xml:space="preserve">Company Registration </w:t>
            </w:r>
            <w:r w:rsidRPr="005E02D9">
              <w:rPr>
                <w:sz w:val="22"/>
                <w:szCs w:val="22"/>
                <w:lang w:val="en-GB"/>
              </w:rPr>
              <w:t xml:space="preserve">Number) </w:t>
            </w:r>
            <w:r w:rsidRPr="005E02D9">
              <w:rPr>
                <w:bCs/>
                <w:i/>
                <w:iCs/>
                <w:sz w:val="24"/>
                <w:lang w:val="en-GB"/>
              </w:rPr>
              <w:t>[insert number]</w:t>
            </w:r>
          </w:p>
        </w:tc>
      </w:tr>
      <w:tr w:rsidR="00AE5CEF" w:rsidRPr="009F6BFE" w14:paraId="5CAB2DFF" w14:textId="77777777" w:rsidTr="0055793B">
        <w:trPr>
          <w:cantSplit/>
          <w:trHeight w:val="674"/>
        </w:trPr>
        <w:tc>
          <w:tcPr>
            <w:tcW w:w="9180" w:type="dxa"/>
            <w:gridSpan w:val="2"/>
            <w:tcBorders>
              <w:left w:val="single" w:sz="4" w:space="0" w:color="auto"/>
            </w:tcBorders>
          </w:tcPr>
          <w:p w14:paraId="3A3D4C76" w14:textId="77777777" w:rsidR="00AE5CEF" w:rsidRPr="005E02D9" w:rsidRDefault="00AE5CEF" w:rsidP="0055793B">
            <w:pPr>
              <w:suppressAutoHyphens/>
              <w:spacing w:before="40" w:after="40"/>
              <w:rPr>
                <w:spacing w:val="-2"/>
                <w:sz w:val="24"/>
                <w:lang w:val="en-GB"/>
              </w:rPr>
            </w:pPr>
            <w:r w:rsidRPr="005E02D9">
              <w:rPr>
                <w:sz w:val="24"/>
                <w:lang w:val="en-GB"/>
              </w:rPr>
              <w:t xml:space="preserve">4. Year of registration of the joint venture member: </w:t>
            </w:r>
            <w:r w:rsidRPr="005E02D9">
              <w:rPr>
                <w:bCs/>
                <w:i/>
                <w:iCs/>
                <w:sz w:val="24"/>
                <w:lang w:val="en-GB"/>
              </w:rPr>
              <w:t>[insert year of registration of joint venture member]</w:t>
            </w:r>
          </w:p>
        </w:tc>
      </w:tr>
      <w:tr w:rsidR="00AE5CEF" w:rsidRPr="009F6BFE" w14:paraId="48744A6E" w14:textId="77777777" w:rsidTr="0055793B">
        <w:trPr>
          <w:cantSplit/>
        </w:trPr>
        <w:tc>
          <w:tcPr>
            <w:tcW w:w="9180" w:type="dxa"/>
            <w:gridSpan w:val="2"/>
            <w:tcBorders>
              <w:left w:val="single" w:sz="4" w:space="0" w:color="auto"/>
            </w:tcBorders>
          </w:tcPr>
          <w:p w14:paraId="2E107564" w14:textId="77777777" w:rsidR="00AE5CEF" w:rsidRPr="005E02D9" w:rsidRDefault="00AE5CEF" w:rsidP="0055793B">
            <w:pPr>
              <w:suppressAutoHyphens/>
              <w:spacing w:before="40" w:after="40"/>
              <w:rPr>
                <w:spacing w:val="-2"/>
                <w:sz w:val="24"/>
                <w:lang w:val="en-GB"/>
              </w:rPr>
            </w:pPr>
            <w:r w:rsidRPr="005E02D9">
              <w:rPr>
                <w:sz w:val="24"/>
                <w:lang w:val="en-GB"/>
              </w:rPr>
              <w:t xml:space="preserve">5. Official address of the joint venture member in the country of registration: </w:t>
            </w:r>
            <w:r w:rsidRPr="005E02D9">
              <w:rPr>
                <w:bCs/>
                <w:i/>
                <w:iCs/>
                <w:sz w:val="24"/>
                <w:lang w:val="en-GB"/>
              </w:rPr>
              <w:t>[insert the legal address of the joint venture member in the country of registration]</w:t>
            </w:r>
          </w:p>
        </w:tc>
      </w:tr>
      <w:tr w:rsidR="00AE5CEF" w:rsidRPr="009F6BFE" w14:paraId="5278C414" w14:textId="77777777" w:rsidTr="0055793B">
        <w:trPr>
          <w:cantSplit/>
        </w:trPr>
        <w:tc>
          <w:tcPr>
            <w:tcW w:w="9180" w:type="dxa"/>
            <w:gridSpan w:val="2"/>
          </w:tcPr>
          <w:p w14:paraId="30583448" w14:textId="77777777" w:rsidR="00AE5CEF" w:rsidRPr="005E02D9" w:rsidRDefault="00AE5CEF" w:rsidP="0055793B">
            <w:pPr>
              <w:suppressAutoHyphens/>
              <w:spacing w:before="120" w:after="40"/>
              <w:rPr>
                <w:spacing w:val="-2"/>
                <w:sz w:val="24"/>
                <w:lang w:val="en-GB"/>
              </w:rPr>
            </w:pPr>
            <w:r w:rsidRPr="005E02D9">
              <w:rPr>
                <w:sz w:val="24"/>
                <w:lang w:val="en-GB"/>
              </w:rPr>
              <w:t xml:space="preserve">6. Information on the joint venture’s duly authorized representative: </w:t>
            </w:r>
          </w:p>
          <w:p w14:paraId="42DA6B39" w14:textId="77777777" w:rsidR="00AE5CEF" w:rsidRPr="005E02D9" w:rsidRDefault="00AE5CEF" w:rsidP="0055793B">
            <w:pPr>
              <w:suppressAutoHyphens/>
              <w:spacing w:before="120" w:after="40"/>
              <w:ind w:left="360" w:hanging="360"/>
              <w:rPr>
                <w:spacing w:val="-2"/>
                <w:sz w:val="24"/>
                <w:lang w:val="en-GB"/>
              </w:rPr>
            </w:pPr>
            <w:r w:rsidRPr="005E02D9">
              <w:rPr>
                <w:sz w:val="24"/>
                <w:lang w:val="en-GB"/>
              </w:rPr>
              <w:t xml:space="preserve"> Name:</w:t>
            </w:r>
            <w:r w:rsidRPr="005E02D9">
              <w:rPr>
                <w:b/>
                <w:sz w:val="24"/>
                <w:lang w:val="en-GB"/>
              </w:rPr>
              <w:t xml:space="preserve"> </w:t>
            </w:r>
            <w:r w:rsidRPr="005E02D9">
              <w:rPr>
                <w:bCs/>
                <w:i/>
                <w:iCs/>
                <w:sz w:val="24"/>
                <w:lang w:val="en-GB"/>
              </w:rPr>
              <w:t>[insert name of joint venture member’s representative]</w:t>
            </w:r>
          </w:p>
          <w:p w14:paraId="505044F8" w14:textId="77777777" w:rsidR="00AE5CEF" w:rsidRPr="005E02D9" w:rsidRDefault="00AE5CEF" w:rsidP="0055793B">
            <w:pPr>
              <w:suppressAutoHyphens/>
              <w:spacing w:before="120" w:after="40"/>
              <w:rPr>
                <w:spacing w:val="-2"/>
                <w:sz w:val="24"/>
                <w:lang w:val="en-GB"/>
              </w:rPr>
            </w:pPr>
            <w:r w:rsidRPr="005E02D9">
              <w:rPr>
                <w:sz w:val="24"/>
                <w:lang w:val="en-GB"/>
              </w:rPr>
              <w:t xml:space="preserve"> Address:</w:t>
            </w:r>
            <w:r w:rsidRPr="005E02D9">
              <w:rPr>
                <w:b/>
                <w:sz w:val="24"/>
                <w:lang w:val="en-GB"/>
              </w:rPr>
              <w:t xml:space="preserve"> </w:t>
            </w:r>
            <w:r w:rsidRPr="005E02D9">
              <w:rPr>
                <w:bCs/>
                <w:i/>
                <w:iCs/>
                <w:sz w:val="24"/>
                <w:lang w:val="en-GB"/>
              </w:rPr>
              <w:t>[insert the address of the joint venture member’s representative]</w:t>
            </w:r>
          </w:p>
          <w:p w14:paraId="3272C113" w14:textId="77777777" w:rsidR="00AE5CEF" w:rsidRPr="005E02D9" w:rsidRDefault="00AE5CEF" w:rsidP="0055793B">
            <w:pPr>
              <w:suppressAutoHyphens/>
              <w:spacing w:before="120" w:after="40"/>
              <w:rPr>
                <w:bCs/>
                <w:i/>
                <w:iCs/>
                <w:spacing w:val="-2"/>
                <w:sz w:val="24"/>
                <w:lang w:val="en-GB"/>
              </w:rPr>
            </w:pPr>
            <w:r w:rsidRPr="005E02D9">
              <w:rPr>
                <w:sz w:val="24"/>
                <w:lang w:val="en-GB"/>
              </w:rPr>
              <w:t xml:space="preserve"> Telephone/Facsimile:</w:t>
            </w:r>
            <w:r w:rsidRPr="005E02D9">
              <w:rPr>
                <w:b/>
                <w:sz w:val="24"/>
                <w:lang w:val="en-GB"/>
              </w:rPr>
              <w:t xml:space="preserve"> </w:t>
            </w:r>
            <w:r w:rsidRPr="005E02D9">
              <w:rPr>
                <w:bCs/>
                <w:i/>
                <w:iCs/>
                <w:sz w:val="24"/>
                <w:lang w:val="en-GB"/>
              </w:rPr>
              <w:t>[insert telephone/facsimile number of joint venture member’s representative]</w:t>
            </w:r>
          </w:p>
          <w:p w14:paraId="7765CDB7" w14:textId="77777777" w:rsidR="00AE5CEF" w:rsidRPr="005E02D9" w:rsidRDefault="00AE5CEF" w:rsidP="0055793B">
            <w:pPr>
              <w:suppressAutoHyphens/>
              <w:spacing w:before="120" w:after="40"/>
              <w:rPr>
                <w:bCs/>
                <w:i/>
                <w:iCs/>
                <w:spacing w:val="-2"/>
                <w:sz w:val="24"/>
                <w:lang w:val="en-GB"/>
              </w:rPr>
            </w:pPr>
            <w:r w:rsidRPr="005E02D9">
              <w:rPr>
                <w:sz w:val="24"/>
                <w:lang w:val="en-GB"/>
              </w:rPr>
              <w:t xml:space="preserve"> Email address:</w:t>
            </w:r>
            <w:r w:rsidRPr="005E02D9">
              <w:rPr>
                <w:b/>
                <w:sz w:val="24"/>
                <w:lang w:val="en-GB"/>
              </w:rPr>
              <w:t xml:space="preserve"> </w:t>
            </w:r>
            <w:r w:rsidRPr="005E02D9">
              <w:rPr>
                <w:bCs/>
                <w:i/>
                <w:iCs/>
                <w:sz w:val="24"/>
                <w:lang w:val="en-GB"/>
              </w:rPr>
              <w:t>[insert the email address of the joint venture member’s representative]</w:t>
            </w:r>
          </w:p>
          <w:p w14:paraId="1791E131" w14:textId="77777777" w:rsidR="00AE5CEF" w:rsidRPr="005E02D9" w:rsidRDefault="00AE5CEF" w:rsidP="0055793B">
            <w:pPr>
              <w:suppressAutoHyphens/>
              <w:spacing w:before="120" w:after="40"/>
              <w:rPr>
                <w:spacing w:val="-2"/>
                <w:sz w:val="24"/>
                <w:lang w:val="en-GB"/>
              </w:rPr>
            </w:pPr>
          </w:p>
        </w:tc>
      </w:tr>
      <w:tr w:rsidR="00AE5CEF" w:rsidRPr="009F6BFE" w14:paraId="7CD411B4" w14:textId="77777777" w:rsidTr="0055793B">
        <w:trPr>
          <w:cantSplit/>
        </w:trPr>
        <w:tc>
          <w:tcPr>
            <w:tcW w:w="9180" w:type="dxa"/>
            <w:gridSpan w:val="2"/>
          </w:tcPr>
          <w:p w14:paraId="7E0724B4" w14:textId="77777777" w:rsidR="00AE5CEF" w:rsidRPr="005E02D9" w:rsidRDefault="00AE5CEF" w:rsidP="0055793B">
            <w:pPr>
              <w:ind w:left="342" w:hanging="342"/>
              <w:rPr>
                <w:bCs/>
                <w:i/>
                <w:iCs/>
                <w:sz w:val="24"/>
                <w:lang w:val="en-GB"/>
              </w:rPr>
            </w:pPr>
            <w:r w:rsidRPr="005E02D9">
              <w:rPr>
                <w:sz w:val="24"/>
                <w:lang w:val="en-GB"/>
              </w:rPr>
              <w:t xml:space="preserve">7. </w:t>
            </w:r>
            <w:r w:rsidRPr="005E02D9">
              <w:rPr>
                <w:sz w:val="24"/>
                <w:lang w:val="en-GB"/>
              </w:rPr>
              <w:tab/>
              <w:t xml:space="preserve">Attached are copies of the originals of the following documents: </w:t>
            </w:r>
            <w:r w:rsidRPr="005E02D9">
              <w:rPr>
                <w:bCs/>
                <w:i/>
                <w:iCs/>
                <w:sz w:val="24"/>
                <w:lang w:val="en-GB"/>
              </w:rPr>
              <w:t>[tick the box(es) corresponding to the original documents attached]</w:t>
            </w:r>
          </w:p>
          <w:p w14:paraId="7F7312C8" w14:textId="77777777" w:rsidR="00AE5CEF" w:rsidRDefault="00AE5CEF" w:rsidP="0055793B">
            <w:pPr>
              <w:tabs>
                <w:tab w:val="left" w:pos="432"/>
              </w:tabs>
              <w:suppressAutoHyphens/>
              <w:ind w:left="432" w:hanging="432"/>
              <w:rPr>
                <w:sz w:val="24"/>
                <w:lang w:val="en-GB"/>
              </w:rPr>
            </w:pPr>
            <w:r w:rsidRPr="005E02D9">
              <w:rPr>
                <w:rFonts w:ascii="Symbol" w:hAnsi="Symbol"/>
                <w:sz w:val="32"/>
                <w:lang w:val="en-GB"/>
              </w:rPr>
              <w:sym w:font="Symbol" w:char="F0F0"/>
            </w:r>
            <w:r w:rsidRPr="005E02D9">
              <w:rPr>
                <w:rFonts w:ascii="MT Extra" w:hAnsi="MT Extra"/>
                <w:sz w:val="32"/>
                <w:lang w:val="en-GB"/>
              </w:rPr>
              <w:tab/>
            </w:r>
            <w:r w:rsidRPr="005E02D9">
              <w:rPr>
                <w:sz w:val="24"/>
                <w:lang w:val="en-GB"/>
              </w:rPr>
              <w:t>Registration document, listing or incorporation of the firm named in 2 above, in accordance with Clauses 4.1 and 4.2 of the IB</w:t>
            </w:r>
          </w:p>
          <w:p w14:paraId="73180DBD" w14:textId="5C6ED370" w:rsidR="00F90E21" w:rsidRPr="005E02D9" w:rsidRDefault="00F90E21" w:rsidP="0055793B">
            <w:pPr>
              <w:tabs>
                <w:tab w:val="left" w:pos="432"/>
              </w:tabs>
              <w:suppressAutoHyphens/>
              <w:ind w:left="432" w:hanging="432"/>
              <w:rPr>
                <w:spacing w:val="-2"/>
                <w:sz w:val="24"/>
                <w:lang w:val="en-GB"/>
              </w:rPr>
            </w:pPr>
            <w:r>
              <w:rPr>
                <w:rFonts w:ascii="Symbol" w:hAnsi="Symbol"/>
                <w:sz w:val="32"/>
              </w:rPr>
              <w:sym w:font="Symbol" w:char="F0F0"/>
            </w:r>
            <w:r>
              <w:rPr>
                <w:rFonts w:ascii="Symbol" w:hAnsi="Symbol"/>
                <w:sz w:val="32"/>
              </w:rPr>
              <w:t></w:t>
            </w:r>
            <w:r>
              <w:rPr>
                <w:rFonts w:ascii="Symbol" w:hAnsi="Symbol"/>
                <w:sz w:val="32"/>
              </w:rPr>
              <w:t></w:t>
            </w:r>
            <w:r>
              <w:rPr>
                <w:rFonts w:ascii="Symbol" w:hAnsi="Symbol"/>
                <w:sz w:val="32"/>
              </w:rPr>
              <w:t></w:t>
            </w:r>
            <w:r w:rsidRPr="00FD1D07">
              <w:rPr>
                <w:sz w:val="24"/>
                <w:lang w:val="en-US"/>
              </w:rPr>
              <w:t>In the event of a joint venture, letter of intent to form a joint venture, or joint venture agreement, in accordance with Clause 4.1 of the IB.</w:t>
            </w:r>
          </w:p>
        </w:tc>
      </w:tr>
    </w:tbl>
    <w:p w14:paraId="2283B152" w14:textId="77777777" w:rsidR="009044B7" w:rsidRPr="005E02D9" w:rsidRDefault="009044B7" w:rsidP="009044B7">
      <w:pPr>
        <w:suppressAutoHyphens/>
        <w:rPr>
          <w:spacing w:val="-2"/>
          <w:sz w:val="24"/>
          <w:szCs w:val="24"/>
          <w:lang w:val="en-GB"/>
        </w:rPr>
      </w:pPr>
    </w:p>
    <w:p w14:paraId="1E47E10D" w14:textId="77777777" w:rsidR="009044B7" w:rsidRPr="005E02D9" w:rsidRDefault="009044B7" w:rsidP="009044B7">
      <w:pPr>
        <w:tabs>
          <w:tab w:val="left" w:pos="720"/>
          <w:tab w:val="right" w:leader="dot" w:pos="8789"/>
        </w:tabs>
        <w:spacing w:before="80" w:after="80"/>
        <w:ind w:right="187"/>
        <w:outlineLvl w:val="0"/>
        <w:rPr>
          <w:b/>
          <w:noProof/>
          <w:sz w:val="24"/>
          <w:szCs w:val="24"/>
          <w:lang w:val="en-GB"/>
        </w:rPr>
      </w:pPr>
      <w:r w:rsidRPr="005E02D9">
        <w:rPr>
          <w:sz w:val="24"/>
          <w:szCs w:val="24"/>
          <w:lang w:val="en-GB"/>
        </w:rPr>
        <w:br w:type="page"/>
      </w:r>
    </w:p>
    <w:tbl>
      <w:tblPr>
        <w:tblW w:w="0" w:type="auto"/>
        <w:tblLayout w:type="fixed"/>
        <w:tblLook w:val="0000" w:firstRow="0" w:lastRow="0" w:firstColumn="0" w:lastColumn="0" w:noHBand="0" w:noVBand="0"/>
      </w:tblPr>
      <w:tblGrid>
        <w:gridCol w:w="9198"/>
      </w:tblGrid>
      <w:tr w:rsidR="009044B7" w:rsidRPr="005E02D9" w14:paraId="52CB41E0" w14:textId="77777777" w:rsidTr="00287306">
        <w:trPr>
          <w:trHeight w:val="900"/>
        </w:trPr>
        <w:tc>
          <w:tcPr>
            <w:tcW w:w="9198" w:type="dxa"/>
            <w:vAlign w:val="center"/>
          </w:tcPr>
          <w:p w14:paraId="4691648D" w14:textId="08578F4F" w:rsidR="009044B7" w:rsidRPr="005E02D9" w:rsidRDefault="00B210D2" w:rsidP="00287306">
            <w:pPr>
              <w:numPr>
                <w:ilvl w:val="0"/>
                <w:numId w:val="44"/>
              </w:numPr>
              <w:ind w:left="0" w:firstLine="0"/>
              <w:jc w:val="center"/>
              <w:rPr>
                <w:b/>
                <w:sz w:val="24"/>
                <w:szCs w:val="24"/>
                <w:lang w:val="en-GB"/>
              </w:rPr>
            </w:pPr>
            <w:bookmarkStart w:id="285" w:name="_Toc461854736"/>
            <w:bookmarkStart w:id="286" w:name="_Toc190767531"/>
            <w:r w:rsidRPr="00B62F2A">
              <w:rPr>
                <w:b/>
                <w:sz w:val="36"/>
              </w:rPr>
              <w:lastRenderedPageBreak/>
              <w:t>Bid Submission Letter</w:t>
            </w:r>
            <w:bookmarkEnd w:id="285"/>
            <w:bookmarkEnd w:id="286"/>
          </w:p>
        </w:tc>
      </w:tr>
    </w:tbl>
    <w:p w14:paraId="5AAB013F" w14:textId="77777777" w:rsidR="009044B7" w:rsidRPr="005E02D9" w:rsidRDefault="009044B7" w:rsidP="009044B7">
      <w:pPr>
        <w:tabs>
          <w:tab w:val="right" w:pos="9000"/>
        </w:tabs>
        <w:ind w:left="4320" w:firstLine="720"/>
        <w:rPr>
          <w:sz w:val="24"/>
          <w:szCs w:val="24"/>
          <w:lang w:val="en-GB"/>
        </w:rPr>
      </w:pPr>
    </w:p>
    <w:p w14:paraId="71A4ACD5" w14:textId="77777777" w:rsidR="00AE5CEF" w:rsidRPr="005E02D9" w:rsidRDefault="009044B7" w:rsidP="00AE5CEF">
      <w:pPr>
        <w:tabs>
          <w:tab w:val="right" w:pos="9000"/>
        </w:tabs>
        <w:rPr>
          <w:sz w:val="24"/>
          <w:lang w:val="en-GB"/>
        </w:rPr>
      </w:pPr>
      <w:r w:rsidRPr="005E02D9">
        <w:rPr>
          <w:i/>
          <w:iCs/>
          <w:sz w:val="24"/>
          <w:szCs w:val="24"/>
          <w:lang w:val="en-GB"/>
        </w:rPr>
        <w:t>[</w:t>
      </w:r>
      <w:r w:rsidR="00AE5CEF" w:rsidRPr="005E02D9">
        <w:rPr>
          <w:i/>
          <w:iCs/>
          <w:sz w:val="24"/>
          <w:lang w:val="en-GB"/>
        </w:rPr>
        <w:t>The bidder completes the letter below in accordance with the instructions in square brackets. The letter format may not be modified. Any reservation or major deviation from this format may result in the rejection of the bid]</w:t>
      </w:r>
    </w:p>
    <w:p w14:paraId="55874F4E" w14:textId="77777777" w:rsidR="00AE5CEF" w:rsidRPr="005E02D9" w:rsidRDefault="00AE5CEF" w:rsidP="00AE5CEF">
      <w:pPr>
        <w:tabs>
          <w:tab w:val="right" w:pos="9000"/>
        </w:tabs>
        <w:ind w:left="4320" w:hanging="2790"/>
        <w:jc w:val="both"/>
        <w:rPr>
          <w:sz w:val="24"/>
          <w:lang w:val="en-GB"/>
        </w:rPr>
      </w:pPr>
    </w:p>
    <w:p w14:paraId="42FA3AC7" w14:textId="77777777" w:rsidR="00AE5CEF" w:rsidRPr="005E02D9" w:rsidRDefault="00AE5CEF" w:rsidP="00AE5CEF">
      <w:pPr>
        <w:jc w:val="right"/>
        <w:rPr>
          <w:sz w:val="24"/>
          <w:lang w:val="en-GB"/>
        </w:rPr>
      </w:pPr>
      <w:r w:rsidRPr="005E02D9">
        <w:rPr>
          <w:sz w:val="24"/>
          <w:lang w:val="en-GB"/>
        </w:rPr>
        <w:t xml:space="preserve">Date: </w:t>
      </w:r>
      <w:r w:rsidRPr="005E02D9">
        <w:rPr>
          <w:i/>
          <w:iCs/>
          <w:sz w:val="24"/>
          <w:lang w:val="en-GB"/>
        </w:rPr>
        <w:t>[insert date (day, month, year) of bid submission]</w:t>
      </w:r>
    </w:p>
    <w:p w14:paraId="14ADBD29" w14:textId="610BCF79" w:rsidR="00AE5CEF" w:rsidRPr="005E02D9" w:rsidRDefault="00AE5CEF" w:rsidP="00AE5CEF">
      <w:pPr>
        <w:ind w:right="72"/>
        <w:jc w:val="right"/>
        <w:rPr>
          <w:sz w:val="24"/>
          <w:lang w:val="en-GB"/>
        </w:rPr>
      </w:pPr>
      <w:r w:rsidRPr="005E02D9">
        <w:rPr>
          <w:sz w:val="24"/>
          <w:lang w:val="en-GB"/>
        </w:rPr>
        <w:t>IT</w:t>
      </w:r>
      <w:r w:rsidR="00090CA6">
        <w:rPr>
          <w:sz w:val="24"/>
          <w:lang w:val="en-GB"/>
        </w:rPr>
        <w:t>B</w:t>
      </w:r>
      <w:r w:rsidRPr="005E02D9">
        <w:rPr>
          <w:sz w:val="24"/>
          <w:lang w:val="en-GB"/>
        </w:rPr>
        <w:t xml:space="preserve"> number: </w:t>
      </w:r>
      <w:r w:rsidRPr="005E02D9">
        <w:rPr>
          <w:bCs/>
          <w:i/>
          <w:iCs/>
          <w:sz w:val="24"/>
          <w:lang w:val="en-GB"/>
        </w:rPr>
        <w:t>[insert name and number of the Invitation to Bid]</w:t>
      </w:r>
    </w:p>
    <w:p w14:paraId="683E91B4" w14:textId="77777777" w:rsidR="00AE5CEF" w:rsidRPr="005E02D9" w:rsidRDefault="00AE5CEF" w:rsidP="00AE5CEF">
      <w:pPr>
        <w:tabs>
          <w:tab w:val="right" w:pos="9000"/>
        </w:tabs>
        <w:jc w:val="right"/>
        <w:rPr>
          <w:bCs/>
          <w:i/>
          <w:iCs/>
          <w:sz w:val="24"/>
          <w:lang w:val="en-GB"/>
        </w:rPr>
      </w:pPr>
      <w:r w:rsidRPr="005E02D9">
        <w:rPr>
          <w:sz w:val="24"/>
          <w:lang w:val="en-GB"/>
        </w:rPr>
        <w:t xml:space="preserve">Variant number: </w:t>
      </w:r>
      <w:r w:rsidRPr="005E02D9">
        <w:rPr>
          <w:bCs/>
          <w:i/>
          <w:iCs/>
          <w:sz w:val="24"/>
          <w:lang w:val="en-GB"/>
        </w:rPr>
        <w:t>[insert identification number if this bid is offered for a variant]</w:t>
      </w:r>
    </w:p>
    <w:p w14:paraId="43688EFE" w14:textId="77777777" w:rsidR="00AE5CEF" w:rsidRPr="005E02D9" w:rsidRDefault="00AE5CEF" w:rsidP="00AE5CEF">
      <w:pPr>
        <w:rPr>
          <w:sz w:val="24"/>
          <w:lang w:val="en-GB"/>
        </w:rPr>
      </w:pPr>
    </w:p>
    <w:p w14:paraId="1D426FA1" w14:textId="77777777" w:rsidR="00AE5CEF" w:rsidRPr="005E02D9" w:rsidRDefault="00AE5CEF" w:rsidP="00AE5CEF">
      <w:pPr>
        <w:spacing w:after="200"/>
        <w:rPr>
          <w:sz w:val="24"/>
          <w:lang w:val="en-GB"/>
        </w:rPr>
      </w:pPr>
    </w:p>
    <w:p w14:paraId="18C146A9" w14:textId="77777777" w:rsidR="00AE5CEF" w:rsidRPr="005E02D9" w:rsidRDefault="00AE5CEF" w:rsidP="00AE5CEF">
      <w:pPr>
        <w:spacing w:after="200"/>
        <w:rPr>
          <w:bCs/>
          <w:i/>
          <w:iCs/>
          <w:sz w:val="24"/>
          <w:lang w:val="en-GB"/>
        </w:rPr>
      </w:pPr>
      <w:r w:rsidRPr="005E02D9">
        <w:rPr>
          <w:sz w:val="24"/>
          <w:lang w:val="en-GB"/>
        </w:rPr>
        <w:t xml:space="preserve">To </w:t>
      </w:r>
      <w:r w:rsidRPr="005E02D9">
        <w:rPr>
          <w:bCs/>
          <w:i/>
          <w:iCs/>
          <w:sz w:val="24"/>
          <w:lang w:val="en-GB"/>
        </w:rPr>
        <w:t>[insert full name of Contracting Authority]</w:t>
      </w:r>
    </w:p>
    <w:p w14:paraId="49C08CB2" w14:textId="77777777" w:rsidR="00AE5CEF" w:rsidRPr="005E02D9" w:rsidRDefault="00AE5CEF" w:rsidP="00AE5CEF">
      <w:pPr>
        <w:spacing w:after="200"/>
        <w:rPr>
          <w:sz w:val="24"/>
          <w:lang w:val="en-GB"/>
        </w:rPr>
      </w:pPr>
      <w:r w:rsidRPr="005E02D9">
        <w:rPr>
          <w:sz w:val="24"/>
          <w:lang w:val="en-GB"/>
        </w:rPr>
        <w:t xml:space="preserve">We, the undersigned, certify that: </w:t>
      </w:r>
    </w:p>
    <w:p w14:paraId="7AE2778E" w14:textId="1D2338EA" w:rsidR="00AE5CEF" w:rsidRPr="005E02D9" w:rsidRDefault="00AE5CEF" w:rsidP="00AE5CEF">
      <w:pPr>
        <w:numPr>
          <w:ilvl w:val="0"/>
          <w:numId w:val="60"/>
        </w:numPr>
        <w:tabs>
          <w:tab w:val="left" w:pos="540"/>
          <w:tab w:val="right" w:pos="9000"/>
        </w:tabs>
        <w:spacing w:after="200"/>
        <w:ind w:left="540" w:hanging="540"/>
        <w:jc w:val="both"/>
        <w:rPr>
          <w:sz w:val="24"/>
          <w:lang w:val="en-GB"/>
        </w:rPr>
      </w:pPr>
      <w:r w:rsidRPr="005E02D9">
        <w:rPr>
          <w:sz w:val="24"/>
          <w:lang w:val="en-GB"/>
        </w:rPr>
        <w:t xml:space="preserve">We have reviewed the Bidding Documents, including </w:t>
      </w:r>
      <w:r w:rsidR="00090CA6">
        <w:rPr>
          <w:sz w:val="24"/>
          <w:lang w:val="en-GB"/>
        </w:rPr>
        <w:t>corrigendum</w:t>
      </w:r>
      <w:r w:rsidRPr="005E02D9">
        <w:rPr>
          <w:sz w:val="24"/>
          <w:lang w:val="en-GB"/>
        </w:rPr>
        <w:t xml:space="preserve"> number: </w:t>
      </w:r>
      <w:r w:rsidRPr="005E02D9">
        <w:rPr>
          <w:i/>
          <w:iCs/>
          <w:sz w:val="24"/>
          <w:lang w:val="en-GB"/>
        </w:rPr>
        <w:t>[insert the numbers and date of issue of each of the addenda];</w:t>
      </w:r>
      <w:r w:rsidRPr="005E02D9">
        <w:rPr>
          <w:sz w:val="24"/>
          <w:lang w:val="en-GB"/>
        </w:rPr>
        <w:t xml:space="preserve"> and have no reservations about them;</w:t>
      </w:r>
    </w:p>
    <w:p w14:paraId="5D117C31" w14:textId="77777777" w:rsidR="00AE5CEF" w:rsidRPr="005E02D9" w:rsidRDefault="00AE5CEF" w:rsidP="00AE5CEF">
      <w:pPr>
        <w:numPr>
          <w:ilvl w:val="0"/>
          <w:numId w:val="60"/>
        </w:numPr>
        <w:tabs>
          <w:tab w:val="left" w:pos="540"/>
          <w:tab w:val="right" w:pos="9000"/>
        </w:tabs>
        <w:spacing w:after="200"/>
        <w:ind w:left="540" w:hanging="540"/>
        <w:jc w:val="both"/>
        <w:rPr>
          <w:sz w:val="24"/>
          <w:lang w:val="en-GB"/>
        </w:rPr>
      </w:pPr>
      <w:r w:rsidRPr="005E02D9">
        <w:rPr>
          <w:sz w:val="24"/>
          <w:lang w:val="en-GB"/>
        </w:rPr>
        <w:t>We undertake to provide, in accordance with the Bidding Documents and the delivery schedule specified in the Schedule of Quantities and Delivery and Technical Specifications, and Related Supplies and Services below: [insert brief description of Related Supplies and Services];</w:t>
      </w:r>
    </w:p>
    <w:p w14:paraId="02D65C84" w14:textId="77777777" w:rsidR="00AE5CEF" w:rsidRPr="005E02D9" w:rsidRDefault="00AE5CEF" w:rsidP="00AE5CEF">
      <w:pPr>
        <w:numPr>
          <w:ilvl w:val="0"/>
          <w:numId w:val="60"/>
        </w:numPr>
        <w:tabs>
          <w:tab w:val="left" w:pos="540"/>
          <w:tab w:val="right" w:pos="9000"/>
        </w:tabs>
        <w:spacing w:after="200"/>
        <w:ind w:left="540" w:hanging="540"/>
        <w:jc w:val="both"/>
        <w:rPr>
          <w:sz w:val="24"/>
          <w:lang w:val="en-GB"/>
        </w:rPr>
      </w:pPr>
      <w:r w:rsidRPr="005E02D9">
        <w:rPr>
          <w:sz w:val="24"/>
          <w:lang w:val="en-GB"/>
        </w:rPr>
        <w:t xml:space="preserve">The total bid price, excluding the discount offered in Clause (d) below, is: </w:t>
      </w:r>
      <w:r w:rsidRPr="005E02D9">
        <w:rPr>
          <w:i/>
          <w:iCs/>
          <w:sz w:val="24"/>
          <w:lang w:val="en-GB"/>
        </w:rPr>
        <w:t>[insert the total price of the bid in words and figures, indicating the currencies and amounts corresponding to these currencies].</w:t>
      </w:r>
    </w:p>
    <w:p w14:paraId="74A7D8F7" w14:textId="77777777" w:rsidR="00AE5CEF" w:rsidRPr="005E02D9" w:rsidRDefault="00AE5CEF" w:rsidP="00AE5CEF">
      <w:pPr>
        <w:numPr>
          <w:ilvl w:val="0"/>
          <w:numId w:val="60"/>
        </w:numPr>
        <w:tabs>
          <w:tab w:val="left" w:pos="540"/>
          <w:tab w:val="right" w:pos="9000"/>
        </w:tabs>
        <w:spacing w:after="200"/>
        <w:ind w:left="540" w:hanging="540"/>
        <w:jc w:val="both"/>
        <w:rPr>
          <w:sz w:val="24"/>
          <w:lang w:val="en-GB"/>
        </w:rPr>
      </w:pPr>
      <w:r w:rsidRPr="005E02D9">
        <w:rPr>
          <w:sz w:val="24"/>
          <w:lang w:val="en-GB"/>
        </w:rPr>
        <w:t xml:space="preserve">The discounts offered and the terms of application of said discounts are as follows: </w:t>
      </w:r>
    </w:p>
    <w:p w14:paraId="663B7198" w14:textId="77777777" w:rsidR="00AE5CEF" w:rsidRPr="005E02D9" w:rsidRDefault="00AE5CEF" w:rsidP="00AE5CEF">
      <w:pPr>
        <w:tabs>
          <w:tab w:val="right" w:pos="9000"/>
        </w:tabs>
        <w:spacing w:after="200"/>
        <w:ind w:left="540"/>
        <w:rPr>
          <w:bCs/>
          <w:i/>
          <w:iCs/>
          <w:sz w:val="24"/>
          <w:lang w:val="en-GB"/>
        </w:rPr>
      </w:pPr>
      <w:r w:rsidRPr="005E02D9">
        <w:rPr>
          <w:bCs/>
          <w:i/>
          <w:iCs/>
          <w:sz w:val="24"/>
          <w:lang w:val="en-GB"/>
        </w:rPr>
        <w:t>[specify in detail the discounts offered, if any, and the item(s) of the price schedule(s) to which they apply]</w:t>
      </w:r>
    </w:p>
    <w:p w14:paraId="1181BA59" w14:textId="77777777" w:rsidR="00AE5CEF" w:rsidRPr="005E02D9" w:rsidRDefault="00AE5CEF" w:rsidP="00AE5CEF">
      <w:pPr>
        <w:tabs>
          <w:tab w:val="right" w:pos="9000"/>
        </w:tabs>
        <w:spacing w:after="200"/>
        <w:ind w:left="540"/>
        <w:rPr>
          <w:sz w:val="24"/>
          <w:lang w:val="en-GB"/>
        </w:rPr>
      </w:pPr>
      <w:r w:rsidRPr="005E02D9">
        <w:rPr>
          <w:bCs/>
          <w:i/>
          <w:iCs/>
          <w:sz w:val="24"/>
          <w:lang w:val="en-GB"/>
        </w:rPr>
        <w:t>[Also detail the method that shall be used to apply the discounts offered, if any]</w:t>
      </w:r>
    </w:p>
    <w:p w14:paraId="38D6B1EA" w14:textId="77777777" w:rsidR="00AE5CEF" w:rsidRPr="005E02D9" w:rsidRDefault="00AE5CEF" w:rsidP="00AE5CEF">
      <w:pPr>
        <w:numPr>
          <w:ilvl w:val="0"/>
          <w:numId w:val="60"/>
        </w:numPr>
        <w:tabs>
          <w:tab w:val="left" w:pos="540"/>
          <w:tab w:val="right" w:pos="9000"/>
        </w:tabs>
        <w:spacing w:after="200"/>
        <w:ind w:left="540" w:hanging="540"/>
        <w:jc w:val="both"/>
        <w:rPr>
          <w:sz w:val="24"/>
          <w:lang w:val="en-GB"/>
        </w:rPr>
      </w:pPr>
      <w:r w:rsidRPr="005E02D9">
        <w:rPr>
          <w:sz w:val="24"/>
          <w:lang w:val="en-GB"/>
        </w:rPr>
        <w:t>Our bid shall remain valid for the period required in Clause 19.1 of the Instructions to Bidders from the deadline set for submission of bids in Clause 23.1 of the Instructions to Bidders; this bid shall continue to be binding on us and may be accepted at any time before the expiration of this period;</w:t>
      </w:r>
    </w:p>
    <w:p w14:paraId="1F741FB9" w14:textId="0B335963" w:rsidR="00AE5CEF" w:rsidRPr="005E02D9" w:rsidRDefault="00AE5CEF" w:rsidP="00AE5CEF">
      <w:pPr>
        <w:numPr>
          <w:ilvl w:val="0"/>
          <w:numId w:val="60"/>
        </w:numPr>
        <w:tabs>
          <w:tab w:val="left" w:pos="540"/>
          <w:tab w:val="right" w:pos="9000"/>
        </w:tabs>
        <w:spacing w:after="200"/>
        <w:ind w:left="540" w:hanging="540"/>
        <w:jc w:val="both"/>
        <w:rPr>
          <w:sz w:val="24"/>
          <w:lang w:val="en-GB"/>
        </w:rPr>
      </w:pPr>
      <w:r w:rsidRPr="005E02D9">
        <w:rPr>
          <w:sz w:val="24"/>
          <w:lang w:val="en-GB"/>
        </w:rPr>
        <w:t>If our bid is accepted, we undertake to provide a contract performance security</w:t>
      </w:r>
      <w:r w:rsidR="00090CA6">
        <w:rPr>
          <w:sz w:val="24"/>
          <w:lang w:val="en-GB"/>
        </w:rPr>
        <w:t>/guarantee</w:t>
      </w:r>
      <w:r w:rsidRPr="005E02D9">
        <w:rPr>
          <w:sz w:val="24"/>
          <w:lang w:val="en-GB"/>
        </w:rPr>
        <w:t xml:space="preserve"> in accordance with Clause 42 of the Instructions to Bidders and clause 17 of the General Conditions of Contract (GCC);</w:t>
      </w:r>
    </w:p>
    <w:p w14:paraId="44F1BB26" w14:textId="77777777" w:rsidR="00AE5CEF" w:rsidRPr="005E02D9" w:rsidRDefault="00AE5CEF" w:rsidP="00AE5CEF">
      <w:pPr>
        <w:numPr>
          <w:ilvl w:val="0"/>
          <w:numId w:val="60"/>
        </w:numPr>
        <w:tabs>
          <w:tab w:val="left" w:pos="540"/>
          <w:tab w:val="right" w:pos="9000"/>
        </w:tabs>
        <w:spacing w:after="200"/>
        <w:ind w:left="540" w:hanging="540"/>
        <w:jc w:val="both"/>
        <w:rPr>
          <w:sz w:val="24"/>
          <w:lang w:val="en-GB"/>
        </w:rPr>
      </w:pPr>
      <w:r w:rsidRPr="005E02D9">
        <w:rPr>
          <w:sz w:val="24"/>
          <w:lang w:val="en-GB"/>
        </w:rPr>
        <w:t>Our application, as well as any subcontractors or suppliers intervening in connection with any part of the Contract, do not fall under the conditions of exclusion of Clause 4.2 of the Instructions to Bidders.</w:t>
      </w:r>
    </w:p>
    <w:p w14:paraId="08A56A77" w14:textId="77777777" w:rsidR="00AE5CEF" w:rsidRPr="005E02D9" w:rsidRDefault="00AE5CEF" w:rsidP="00AE5CEF">
      <w:pPr>
        <w:numPr>
          <w:ilvl w:val="0"/>
          <w:numId w:val="60"/>
        </w:numPr>
        <w:tabs>
          <w:tab w:val="left" w:pos="540"/>
          <w:tab w:val="right" w:pos="9000"/>
        </w:tabs>
        <w:spacing w:after="200"/>
        <w:ind w:left="540" w:hanging="540"/>
        <w:jc w:val="both"/>
        <w:rPr>
          <w:sz w:val="24"/>
          <w:lang w:val="en-GB"/>
        </w:rPr>
      </w:pPr>
      <w:r w:rsidRPr="005E02D9">
        <w:rPr>
          <w:sz w:val="24"/>
          <w:lang w:val="en-GB"/>
        </w:rPr>
        <w:lastRenderedPageBreak/>
        <w:t>We are not in a situation of conflict of interest defined in Clause 4.3 of the Instructions to Bidders.</w:t>
      </w:r>
    </w:p>
    <w:p w14:paraId="4CF1F98C" w14:textId="77777777" w:rsidR="00AE5CEF" w:rsidRPr="005E02D9" w:rsidRDefault="00AE5CEF" w:rsidP="00AE5CEF">
      <w:pPr>
        <w:numPr>
          <w:ilvl w:val="0"/>
          <w:numId w:val="60"/>
        </w:numPr>
        <w:tabs>
          <w:tab w:val="left" w:pos="540"/>
          <w:tab w:val="right" w:pos="9000"/>
        </w:tabs>
        <w:spacing w:after="200"/>
        <w:ind w:left="540" w:hanging="540"/>
        <w:jc w:val="both"/>
        <w:rPr>
          <w:sz w:val="24"/>
          <w:lang w:val="en-GB"/>
        </w:rPr>
      </w:pPr>
      <w:r w:rsidRPr="005E02D9">
        <w:rPr>
          <w:sz w:val="24"/>
          <w:lang w:val="en-GB"/>
        </w:rPr>
        <w:t>We undertake not to grant or promise to grant to any person intervening in any capacity whatsoever in the procurement procedure an undue advantage, pecuniary or otherwise, directly or through intermediaries, with a view to obtaining the contract, and in general to respect the provisions of the Charter of Transparency and Ethics in Public Procurement, as evidenced by the attached commitment form, signed by us.</w:t>
      </w:r>
    </w:p>
    <w:p w14:paraId="79FF510A" w14:textId="77777777" w:rsidR="00AE5CEF" w:rsidRPr="005E02D9" w:rsidRDefault="00AE5CEF" w:rsidP="00AE5CEF">
      <w:pPr>
        <w:numPr>
          <w:ilvl w:val="0"/>
          <w:numId w:val="60"/>
        </w:numPr>
        <w:jc w:val="both"/>
        <w:rPr>
          <w:sz w:val="24"/>
          <w:lang w:val="en-GB"/>
        </w:rPr>
      </w:pPr>
      <w:r w:rsidRPr="005E02D9">
        <w:rPr>
          <w:sz w:val="24"/>
          <w:lang w:val="en-GB"/>
        </w:rPr>
        <w:t>It is understood that this bid, and your written acceptance of the said bid appearing in the notification of award of the Contract that you shall send to us, shall constitute a contract between us, until a formal contract is drafted and signed.</w:t>
      </w:r>
    </w:p>
    <w:p w14:paraId="52D4DD06" w14:textId="77777777" w:rsidR="00AE5CEF" w:rsidRPr="005E02D9" w:rsidRDefault="00AE5CEF" w:rsidP="00AE5CEF">
      <w:pPr>
        <w:ind w:left="540" w:hanging="540"/>
        <w:jc w:val="both"/>
        <w:rPr>
          <w:sz w:val="24"/>
          <w:lang w:val="en-GB"/>
        </w:rPr>
      </w:pPr>
    </w:p>
    <w:p w14:paraId="4B301AB4" w14:textId="6B4B2852" w:rsidR="00AE5CEF" w:rsidRPr="005E02D9" w:rsidRDefault="00AE5CEF" w:rsidP="00AE5CEF">
      <w:pPr>
        <w:numPr>
          <w:ilvl w:val="0"/>
          <w:numId w:val="60"/>
        </w:numPr>
        <w:jc w:val="both"/>
        <w:rPr>
          <w:sz w:val="24"/>
          <w:lang w:val="en-GB"/>
        </w:rPr>
      </w:pPr>
      <w:r w:rsidRPr="005E02D9">
        <w:rPr>
          <w:sz w:val="24"/>
          <w:lang w:val="en-GB"/>
        </w:rPr>
        <w:t>It is understood that you are not bound to accept the lowest evaluated bid or any of the bids you may receive.</w:t>
      </w:r>
    </w:p>
    <w:p w14:paraId="0F7D37F8" w14:textId="77777777" w:rsidR="00AE5CEF" w:rsidRPr="005E02D9" w:rsidRDefault="00AE5CEF" w:rsidP="00AE5CEF">
      <w:pPr>
        <w:tabs>
          <w:tab w:val="left" w:pos="1188"/>
          <w:tab w:val="left" w:pos="2394"/>
          <w:tab w:val="left" w:pos="4209"/>
          <w:tab w:val="left" w:pos="5238"/>
          <w:tab w:val="left" w:pos="7632"/>
          <w:tab w:val="left" w:pos="7868"/>
          <w:tab w:val="left" w:pos="9468"/>
        </w:tabs>
        <w:rPr>
          <w:sz w:val="24"/>
          <w:lang w:val="en-GB"/>
        </w:rPr>
      </w:pPr>
    </w:p>
    <w:p w14:paraId="51D8F0FF" w14:textId="77777777" w:rsidR="00AE5CEF" w:rsidRPr="005E02D9" w:rsidRDefault="00AE5CEF" w:rsidP="00AE5CEF">
      <w:pPr>
        <w:tabs>
          <w:tab w:val="left" w:pos="1188"/>
          <w:tab w:val="left" w:pos="2394"/>
          <w:tab w:val="left" w:pos="4209"/>
          <w:tab w:val="left" w:pos="5238"/>
          <w:tab w:val="left" w:pos="7632"/>
          <w:tab w:val="left" w:pos="7868"/>
          <w:tab w:val="left" w:pos="9468"/>
        </w:tabs>
        <w:rPr>
          <w:sz w:val="24"/>
          <w:lang w:val="en-GB"/>
        </w:rPr>
      </w:pPr>
    </w:p>
    <w:p w14:paraId="0AA2408E" w14:textId="77777777" w:rsidR="00AE5CEF" w:rsidRPr="005E02D9" w:rsidRDefault="00AE5CEF" w:rsidP="00AE5CEF">
      <w:pPr>
        <w:tabs>
          <w:tab w:val="left" w:pos="1188"/>
          <w:tab w:val="left" w:pos="2394"/>
          <w:tab w:val="left" w:pos="4209"/>
          <w:tab w:val="left" w:pos="5238"/>
          <w:tab w:val="left" w:pos="7632"/>
          <w:tab w:val="left" w:pos="7868"/>
          <w:tab w:val="left" w:pos="9468"/>
        </w:tabs>
        <w:rPr>
          <w:sz w:val="24"/>
          <w:lang w:val="en-GB"/>
        </w:rPr>
      </w:pPr>
    </w:p>
    <w:p w14:paraId="0D9339DE" w14:textId="77777777" w:rsidR="00AE5CEF" w:rsidRPr="005E02D9" w:rsidRDefault="00AE5CEF" w:rsidP="00AE5CEF">
      <w:pPr>
        <w:tabs>
          <w:tab w:val="right" w:pos="4140"/>
          <w:tab w:val="left" w:pos="4500"/>
          <w:tab w:val="right" w:pos="9000"/>
        </w:tabs>
        <w:rPr>
          <w:sz w:val="24"/>
          <w:lang w:val="en-GB"/>
        </w:rPr>
      </w:pPr>
      <w:r w:rsidRPr="005E02D9">
        <w:rPr>
          <w:sz w:val="24"/>
          <w:lang w:val="en-GB"/>
        </w:rPr>
        <w:t xml:space="preserve">Name </w:t>
      </w:r>
      <w:r w:rsidRPr="005E02D9">
        <w:rPr>
          <w:i/>
          <w:iCs/>
          <w:sz w:val="24"/>
          <w:lang w:val="en-GB"/>
        </w:rPr>
        <w:t>[insert full name of the person signing the bid]</w:t>
      </w:r>
    </w:p>
    <w:p w14:paraId="641FA88D" w14:textId="77777777" w:rsidR="00AE5CEF" w:rsidRPr="005E02D9" w:rsidRDefault="00AE5CEF" w:rsidP="00AE5CEF">
      <w:pPr>
        <w:tabs>
          <w:tab w:val="right" w:pos="4140"/>
          <w:tab w:val="left" w:pos="4500"/>
          <w:tab w:val="right" w:pos="9000"/>
        </w:tabs>
        <w:rPr>
          <w:sz w:val="24"/>
          <w:lang w:val="en-GB"/>
        </w:rPr>
      </w:pPr>
      <w:r w:rsidRPr="005E02D9">
        <w:rPr>
          <w:sz w:val="24"/>
          <w:lang w:val="en-GB"/>
        </w:rPr>
        <w:t xml:space="preserve">As </w:t>
      </w:r>
      <w:r w:rsidRPr="005E02D9">
        <w:rPr>
          <w:i/>
          <w:iCs/>
          <w:sz w:val="24"/>
          <w:lang w:val="en-GB"/>
        </w:rPr>
        <w:t>[indicate capacity of signatory]</w:t>
      </w:r>
    </w:p>
    <w:p w14:paraId="2D921E30" w14:textId="77777777" w:rsidR="00AE5CEF" w:rsidRPr="005E02D9" w:rsidRDefault="00AE5CEF" w:rsidP="00AE5CEF">
      <w:pPr>
        <w:tabs>
          <w:tab w:val="right" w:pos="4140"/>
          <w:tab w:val="left" w:pos="4500"/>
          <w:tab w:val="right" w:pos="9000"/>
        </w:tabs>
        <w:rPr>
          <w:sz w:val="24"/>
          <w:lang w:val="en-GB"/>
        </w:rPr>
      </w:pPr>
    </w:p>
    <w:p w14:paraId="599CDFAB" w14:textId="77777777" w:rsidR="00AE5CEF" w:rsidRPr="005E02D9" w:rsidRDefault="00AE5CEF" w:rsidP="00AE5CEF">
      <w:pPr>
        <w:tabs>
          <w:tab w:val="right" w:pos="4140"/>
          <w:tab w:val="left" w:pos="4500"/>
          <w:tab w:val="right" w:pos="9000"/>
        </w:tabs>
        <w:rPr>
          <w:sz w:val="24"/>
          <w:u w:val="single"/>
          <w:lang w:val="en-GB"/>
        </w:rPr>
      </w:pPr>
      <w:r w:rsidRPr="005E02D9">
        <w:rPr>
          <w:sz w:val="24"/>
          <w:lang w:val="en-GB"/>
        </w:rPr>
        <w:t xml:space="preserve">Signature </w:t>
      </w:r>
      <w:r w:rsidRPr="005E02D9">
        <w:rPr>
          <w:i/>
          <w:iCs/>
          <w:sz w:val="24"/>
          <w:lang w:val="en-GB"/>
        </w:rPr>
        <w:t>[insert signature]</w:t>
      </w:r>
    </w:p>
    <w:p w14:paraId="723D80DB" w14:textId="77777777" w:rsidR="00AE5CEF" w:rsidRPr="005E02D9" w:rsidRDefault="00AE5CEF" w:rsidP="00AE5C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14:paraId="3C853451" w14:textId="77777777" w:rsidR="00AE5CEF" w:rsidRPr="005E02D9" w:rsidRDefault="00AE5CEF" w:rsidP="00AE5C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14:paraId="5D34CA7C" w14:textId="77777777" w:rsidR="00AE5CEF" w:rsidRPr="005E02D9" w:rsidRDefault="00AE5CEF" w:rsidP="00AE5CEF">
      <w:pPr>
        <w:tabs>
          <w:tab w:val="right" w:pos="9000"/>
        </w:tabs>
        <w:rPr>
          <w:bCs/>
          <w:i/>
          <w:iCs/>
          <w:sz w:val="24"/>
          <w:lang w:val="en-GB"/>
        </w:rPr>
      </w:pPr>
      <w:r w:rsidRPr="005E02D9">
        <w:rPr>
          <w:sz w:val="24"/>
          <w:lang w:val="en-GB"/>
        </w:rPr>
        <w:t xml:space="preserve">Having the power to sign the bid for and on behalf of </w:t>
      </w:r>
      <w:r w:rsidRPr="005E02D9">
        <w:rPr>
          <w:i/>
          <w:iCs/>
          <w:sz w:val="24"/>
          <w:lang w:val="en-GB"/>
        </w:rPr>
        <w:t>[insert the full name of the bidder]</w:t>
      </w:r>
    </w:p>
    <w:p w14:paraId="4D48E6B1" w14:textId="77777777" w:rsidR="00AE5CEF" w:rsidRPr="005E02D9" w:rsidRDefault="00AE5CEF" w:rsidP="00AE5CEF">
      <w:pPr>
        <w:tabs>
          <w:tab w:val="right" w:pos="9000"/>
        </w:tabs>
        <w:rPr>
          <w:sz w:val="24"/>
          <w:lang w:val="en-GB"/>
        </w:rPr>
      </w:pPr>
    </w:p>
    <w:p w14:paraId="00C6E082" w14:textId="77777777" w:rsidR="00AE5CEF" w:rsidRPr="005E02D9" w:rsidRDefault="00AE5CEF" w:rsidP="00AE5CEF">
      <w:pPr>
        <w:tabs>
          <w:tab w:val="right" w:pos="9000"/>
        </w:tabs>
        <w:rPr>
          <w:sz w:val="24"/>
          <w:lang w:val="en-GB"/>
        </w:rPr>
      </w:pPr>
    </w:p>
    <w:p w14:paraId="689F8449" w14:textId="77777777" w:rsidR="00AE5CEF" w:rsidRPr="005E02D9" w:rsidRDefault="00AE5CEF" w:rsidP="00AE5CEF">
      <w:pPr>
        <w:tabs>
          <w:tab w:val="right" w:pos="9000"/>
        </w:tabs>
        <w:rPr>
          <w:i/>
          <w:iCs/>
          <w:sz w:val="24"/>
          <w:lang w:val="en-GB"/>
        </w:rPr>
      </w:pPr>
      <w:r w:rsidRPr="005E02D9">
        <w:rPr>
          <w:sz w:val="24"/>
          <w:lang w:val="en-GB"/>
        </w:rPr>
        <w:t xml:space="preserve">Dated ________________________________ day of </w:t>
      </w:r>
      <w:r w:rsidRPr="005E02D9">
        <w:rPr>
          <w:i/>
          <w:iCs/>
          <w:sz w:val="24"/>
          <w:lang w:val="en-GB"/>
        </w:rPr>
        <w:t>[insert date of signature]</w:t>
      </w:r>
    </w:p>
    <w:p w14:paraId="4AA2D30A" w14:textId="77777777" w:rsidR="00AE5CEF" w:rsidRPr="005E02D9" w:rsidRDefault="00AE5CEF" w:rsidP="00AE5CEF">
      <w:pPr>
        <w:tabs>
          <w:tab w:val="right" w:pos="9000"/>
        </w:tabs>
        <w:rPr>
          <w:sz w:val="24"/>
          <w:lang w:val="en-GB"/>
        </w:rPr>
      </w:pPr>
    </w:p>
    <w:p w14:paraId="4A034DCF" w14:textId="439EA6CF" w:rsidR="009044B7" w:rsidRPr="005E02D9" w:rsidRDefault="009044B7" w:rsidP="00AE5CEF">
      <w:pPr>
        <w:tabs>
          <w:tab w:val="right" w:pos="9000"/>
        </w:tabs>
        <w:rPr>
          <w:sz w:val="24"/>
          <w:szCs w:val="24"/>
          <w:lang w:val="en-GB"/>
        </w:rPr>
      </w:pPr>
      <w:r w:rsidRPr="005E02D9">
        <w:rPr>
          <w:sz w:val="24"/>
          <w:szCs w:val="24"/>
          <w:lang w:val="en-GB"/>
        </w:rPr>
        <w:br w:type="page"/>
      </w:r>
    </w:p>
    <w:p w14:paraId="45A51AD6" w14:textId="3F2EC51F" w:rsidR="009044B7" w:rsidRPr="005E02D9" w:rsidRDefault="009044B7" w:rsidP="009044B7">
      <w:pPr>
        <w:tabs>
          <w:tab w:val="right" w:pos="9000"/>
        </w:tabs>
        <w:rPr>
          <w:sz w:val="24"/>
          <w:szCs w:val="24"/>
          <w:lang w:val="en-GB"/>
        </w:rPr>
        <w:sectPr w:rsidR="009044B7" w:rsidRPr="005E02D9">
          <w:headerReference w:type="even" r:id="rId16"/>
          <w:headerReference w:type="default" r:id="rId17"/>
          <w:headerReference w:type="first" r:id="rId18"/>
          <w:endnotePr>
            <w:numFmt w:val="decimal"/>
            <w:numRestart w:val="eachSect"/>
          </w:endnotePr>
          <w:type w:val="oddPage"/>
          <w:pgSz w:w="12240" w:h="15840" w:code="1"/>
          <w:pgMar w:top="1440" w:right="1440" w:bottom="1440" w:left="1800" w:header="720" w:footer="720" w:gutter="0"/>
          <w:paperSrc w:first="19532" w:other="19532"/>
          <w:cols w:space="720"/>
        </w:sectPr>
      </w:pPr>
      <w:bookmarkStart w:id="287" w:name="_Toc438013346"/>
    </w:p>
    <w:bookmarkEnd w:id="287"/>
    <w:p w14:paraId="6A037089" w14:textId="77777777" w:rsidR="009044B7" w:rsidRPr="005E02D9" w:rsidRDefault="009044B7" w:rsidP="009044B7">
      <w:pPr>
        <w:rPr>
          <w: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9450"/>
      </w:tblGrid>
      <w:tr w:rsidR="009044B7" w:rsidRPr="005E02D9" w14:paraId="4551AE33" w14:textId="77777777" w:rsidTr="00287306">
        <w:trPr>
          <w:cantSplit/>
          <w:trHeight w:val="900"/>
        </w:trPr>
        <w:tc>
          <w:tcPr>
            <w:tcW w:w="13158" w:type="dxa"/>
            <w:gridSpan w:val="2"/>
            <w:tcBorders>
              <w:top w:val="nil"/>
              <w:left w:val="nil"/>
              <w:bottom w:val="nil"/>
              <w:right w:val="nil"/>
            </w:tcBorders>
            <w:vAlign w:val="center"/>
          </w:tcPr>
          <w:p w14:paraId="21012E15" w14:textId="660B876F" w:rsidR="009044B7" w:rsidRPr="005E02D9" w:rsidRDefault="007A0986" w:rsidP="00287306">
            <w:pPr>
              <w:numPr>
                <w:ilvl w:val="0"/>
                <w:numId w:val="44"/>
              </w:numPr>
              <w:ind w:left="0" w:firstLine="0"/>
              <w:jc w:val="center"/>
              <w:rPr>
                <w:b/>
                <w:sz w:val="24"/>
                <w:szCs w:val="24"/>
                <w:lang w:val="en-GB"/>
              </w:rPr>
            </w:pPr>
            <w:bookmarkStart w:id="288" w:name="_Toc190767533"/>
            <w:bookmarkStart w:id="289" w:name="_Toc77404845"/>
            <w:r w:rsidRPr="00B62F2A">
              <w:rPr>
                <w:b/>
                <w:sz w:val="36"/>
              </w:rPr>
              <w:t>Price Schedule for Supplies</w:t>
            </w:r>
            <w:bookmarkEnd w:id="288"/>
            <w:bookmarkEnd w:id="289"/>
          </w:p>
        </w:tc>
      </w:tr>
      <w:tr w:rsidR="009044B7" w:rsidRPr="009F6BFE" w14:paraId="09CF80B4" w14:textId="77777777" w:rsidTr="00287306">
        <w:trPr>
          <w:cantSplit/>
          <w:trHeight w:val="351"/>
        </w:trPr>
        <w:tc>
          <w:tcPr>
            <w:tcW w:w="13158" w:type="dxa"/>
            <w:gridSpan w:val="2"/>
            <w:tcBorders>
              <w:top w:val="nil"/>
              <w:left w:val="nil"/>
              <w:bottom w:val="nil"/>
              <w:right w:val="nil"/>
            </w:tcBorders>
            <w:vAlign w:val="center"/>
          </w:tcPr>
          <w:p w14:paraId="067DFB33" w14:textId="77777777" w:rsidR="00090CA6" w:rsidRPr="00090CA6" w:rsidRDefault="00090CA6" w:rsidP="00090CA6">
            <w:pPr>
              <w:rPr>
                <w:sz w:val="24"/>
                <w:szCs w:val="24"/>
                <w:lang w:val="en-GB"/>
              </w:rPr>
            </w:pPr>
            <w:r w:rsidRPr="00090CA6">
              <w:rPr>
                <w:sz w:val="24"/>
                <w:szCs w:val="24"/>
                <w:lang w:val="en-GB"/>
              </w:rPr>
              <w:t>[The bidder must fill all blanks in the Price Schedule forms as instructed below. The list of items in Column 1 of the Price Schedule must be identical to the list of Related Supplies and Services provided by the Contracting Authority in Section IV].</w:t>
            </w:r>
          </w:p>
          <w:p w14:paraId="6994BACF" w14:textId="77777777" w:rsidR="009044B7" w:rsidRPr="005E02D9" w:rsidRDefault="009044B7" w:rsidP="009044B7">
            <w:pPr>
              <w:rPr>
                <w:sz w:val="24"/>
                <w:szCs w:val="24"/>
                <w:lang w:val="en-GB"/>
              </w:rPr>
            </w:pPr>
          </w:p>
        </w:tc>
      </w:tr>
      <w:tr w:rsidR="009044B7" w:rsidRPr="009F6BFE" w14:paraId="204066A4" w14:textId="77777777" w:rsidTr="00287306">
        <w:trPr>
          <w:cantSplit/>
        </w:trPr>
        <w:tc>
          <w:tcPr>
            <w:tcW w:w="3708" w:type="dxa"/>
            <w:tcBorders>
              <w:top w:val="nil"/>
              <w:left w:val="nil"/>
              <w:bottom w:val="nil"/>
              <w:right w:val="nil"/>
            </w:tcBorders>
            <w:vAlign w:val="center"/>
          </w:tcPr>
          <w:p w14:paraId="78892346" w14:textId="77777777" w:rsidR="009044B7" w:rsidRPr="005E02D9" w:rsidRDefault="009044B7" w:rsidP="009044B7">
            <w:pPr>
              <w:rPr>
                <w:sz w:val="24"/>
                <w:szCs w:val="24"/>
                <w:lang w:val="en-GB"/>
              </w:rPr>
            </w:pPr>
          </w:p>
        </w:tc>
        <w:tc>
          <w:tcPr>
            <w:tcW w:w="9450" w:type="dxa"/>
            <w:tcBorders>
              <w:top w:val="nil"/>
              <w:left w:val="nil"/>
              <w:bottom w:val="nil"/>
              <w:right w:val="nil"/>
            </w:tcBorders>
            <w:vAlign w:val="center"/>
          </w:tcPr>
          <w:p w14:paraId="116D4026" w14:textId="77777777" w:rsidR="00AE5CEF" w:rsidRPr="005E02D9" w:rsidRDefault="00AE5CEF" w:rsidP="00AE5CEF">
            <w:pPr>
              <w:jc w:val="right"/>
              <w:rPr>
                <w:bCs/>
                <w:i/>
                <w:iCs/>
                <w:sz w:val="22"/>
                <w:szCs w:val="22"/>
                <w:lang w:val="en-GB"/>
              </w:rPr>
            </w:pPr>
            <w:r w:rsidRPr="005E02D9">
              <w:rPr>
                <w:sz w:val="22"/>
                <w:szCs w:val="22"/>
                <w:lang w:val="en-GB"/>
              </w:rPr>
              <w:t xml:space="preserve">Date </w:t>
            </w:r>
            <w:r w:rsidRPr="005E02D9">
              <w:rPr>
                <w:i/>
                <w:iCs/>
                <w:sz w:val="22"/>
                <w:szCs w:val="22"/>
                <w:lang w:val="en-GB"/>
              </w:rPr>
              <w:t>[insert date (day, month, year) of bid submission]</w:t>
            </w:r>
          </w:p>
          <w:p w14:paraId="2742B132" w14:textId="3D56BE49" w:rsidR="00AE5CEF" w:rsidRPr="005E02D9" w:rsidRDefault="00AE5CEF" w:rsidP="00AE5CEF">
            <w:pPr>
              <w:ind w:right="72"/>
              <w:jc w:val="right"/>
              <w:rPr>
                <w:b/>
                <w:sz w:val="22"/>
                <w:szCs w:val="22"/>
                <w:lang w:val="en-GB"/>
              </w:rPr>
            </w:pPr>
            <w:r w:rsidRPr="005E02D9">
              <w:rPr>
                <w:sz w:val="22"/>
                <w:szCs w:val="22"/>
                <w:lang w:val="en-GB"/>
              </w:rPr>
              <w:t>IT</w:t>
            </w:r>
            <w:r w:rsidR="00043AAB">
              <w:rPr>
                <w:sz w:val="22"/>
                <w:szCs w:val="22"/>
                <w:lang w:val="en-GB"/>
              </w:rPr>
              <w:t>B</w:t>
            </w:r>
            <w:r w:rsidRPr="005E02D9">
              <w:rPr>
                <w:sz w:val="22"/>
                <w:szCs w:val="22"/>
                <w:lang w:val="en-GB"/>
              </w:rPr>
              <w:t xml:space="preserve"> number: </w:t>
            </w:r>
            <w:r w:rsidRPr="005E02D9">
              <w:rPr>
                <w:bCs/>
                <w:i/>
                <w:iCs/>
                <w:sz w:val="22"/>
                <w:szCs w:val="22"/>
                <w:lang w:val="en-GB"/>
              </w:rPr>
              <w:t>[insert name of Invitation to Bid]</w:t>
            </w:r>
          </w:p>
          <w:p w14:paraId="18C031BA" w14:textId="44949844" w:rsidR="009044B7" w:rsidRPr="005E02D9" w:rsidRDefault="00AE5CEF" w:rsidP="00AE5CEF">
            <w:pPr>
              <w:tabs>
                <w:tab w:val="right" w:pos="4752"/>
              </w:tabs>
              <w:spacing w:after="120"/>
              <w:ind w:left="-115"/>
              <w:jc w:val="right"/>
              <w:rPr>
                <w:sz w:val="24"/>
                <w:szCs w:val="24"/>
                <w:lang w:val="en-GB"/>
              </w:rPr>
            </w:pPr>
            <w:r w:rsidRPr="005E02D9">
              <w:rPr>
                <w:sz w:val="22"/>
                <w:szCs w:val="22"/>
                <w:lang w:val="en-GB"/>
              </w:rPr>
              <w:t xml:space="preserve">Variant number: </w:t>
            </w:r>
            <w:r w:rsidRPr="005E02D9">
              <w:rPr>
                <w:bCs/>
                <w:i/>
                <w:iCs/>
                <w:sz w:val="22"/>
                <w:szCs w:val="22"/>
                <w:lang w:val="en-GB"/>
              </w:rPr>
              <w:t>[insert identification number if this bid is offered for a variant]</w:t>
            </w:r>
          </w:p>
        </w:tc>
      </w:tr>
    </w:tbl>
    <w:p w14:paraId="61AE72A6" w14:textId="77777777" w:rsidR="009044B7" w:rsidRPr="005E02D9" w:rsidRDefault="009044B7" w:rsidP="009044B7">
      <w:pPr>
        <w:suppressAutoHyphens/>
        <w:rPr>
          <w:sz w:val="24"/>
          <w:szCs w:val="24"/>
          <w:lang w:val="en-GB"/>
        </w:rPr>
      </w:pPr>
    </w:p>
    <w:tbl>
      <w:tblPr>
        <w:tblW w:w="12993" w:type="dxa"/>
        <w:tblInd w:w="120" w:type="dxa"/>
        <w:tblLayout w:type="fixed"/>
        <w:tblCellMar>
          <w:left w:w="72" w:type="dxa"/>
          <w:right w:w="72" w:type="dxa"/>
        </w:tblCellMar>
        <w:tblLook w:val="0000" w:firstRow="0" w:lastRow="0" w:firstColumn="0" w:lastColumn="0" w:noHBand="0" w:noVBand="0"/>
      </w:tblPr>
      <w:tblGrid>
        <w:gridCol w:w="660"/>
        <w:gridCol w:w="1131"/>
        <w:gridCol w:w="1166"/>
        <w:gridCol w:w="1420"/>
        <w:gridCol w:w="1836"/>
        <w:gridCol w:w="2825"/>
        <w:gridCol w:w="3955"/>
      </w:tblGrid>
      <w:tr w:rsidR="009044B7" w:rsidRPr="005E02D9" w14:paraId="4FA6A45F" w14:textId="77777777" w:rsidTr="00287306">
        <w:tc>
          <w:tcPr>
            <w:tcW w:w="648" w:type="dxa"/>
            <w:tcBorders>
              <w:top w:val="double" w:sz="6" w:space="0" w:color="auto"/>
              <w:left w:val="double" w:sz="6" w:space="0" w:color="auto"/>
            </w:tcBorders>
          </w:tcPr>
          <w:p w14:paraId="7C7138AC" w14:textId="77777777" w:rsidR="009044B7" w:rsidRPr="005E02D9" w:rsidRDefault="009044B7" w:rsidP="009044B7">
            <w:pPr>
              <w:suppressAutoHyphens/>
              <w:jc w:val="center"/>
              <w:rPr>
                <w:sz w:val="24"/>
                <w:szCs w:val="24"/>
                <w:lang w:val="en-GB"/>
              </w:rPr>
            </w:pPr>
            <w:r w:rsidRPr="005E02D9">
              <w:rPr>
                <w:sz w:val="24"/>
                <w:szCs w:val="24"/>
                <w:lang w:val="en-GB"/>
              </w:rPr>
              <w:t>1</w:t>
            </w:r>
          </w:p>
        </w:tc>
        <w:tc>
          <w:tcPr>
            <w:tcW w:w="1104" w:type="dxa"/>
            <w:tcBorders>
              <w:top w:val="double" w:sz="6" w:space="0" w:color="auto"/>
              <w:left w:val="single" w:sz="6" w:space="0" w:color="auto"/>
            </w:tcBorders>
          </w:tcPr>
          <w:p w14:paraId="1E980DAE" w14:textId="77777777" w:rsidR="009044B7" w:rsidRPr="00B62F2A" w:rsidRDefault="009044B7" w:rsidP="009044B7">
            <w:pPr>
              <w:suppressAutoHyphens/>
              <w:jc w:val="center"/>
              <w:rPr>
                <w:sz w:val="16"/>
                <w:szCs w:val="16"/>
                <w:lang w:val="en-GB"/>
              </w:rPr>
            </w:pPr>
            <w:r w:rsidRPr="00B62F2A">
              <w:rPr>
                <w:sz w:val="16"/>
                <w:szCs w:val="16"/>
                <w:lang w:val="en-GB"/>
              </w:rPr>
              <w:t>2</w:t>
            </w:r>
          </w:p>
        </w:tc>
        <w:tc>
          <w:tcPr>
            <w:tcW w:w="1170" w:type="dxa"/>
            <w:tcBorders>
              <w:top w:val="double" w:sz="6" w:space="0" w:color="auto"/>
              <w:left w:val="single" w:sz="6" w:space="0" w:color="auto"/>
            </w:tcBorders>
          </w:tcPr>
          <w:p w14:paraId="4A5194F7" w14:textId="77777777" w:rsidR="009044B7" w:rsidRPr="00B62F2A" w:rsidRDefault="009044B7" w:rsidP="009044B7">
            <w:pPr>
              <w:suppressAutoHyphens/>
              <w:jc w:val="center"/>
              <w:rPr>
                <w:sz w:val="16"/>
                <w:szCs w:val="16"/>
                <w:lang w:val="en-GB"/>
              </w:rPr>
            </w:pPr>
            <w:r w:rsidRPr="00B62F2A">
              <w:rPr>
                <w:sz w:val="16"/>
                <w:szCs w:val="16"/>
                <w:lang w:val="en-GB"/>
              </w:rPr>
              <w:t>3</w:t>
            </w:r>
          </w:p>
        </w:tc>
        <w:tc>
          <w:tcPr>
            <w:tcW w:w="1425" w:type="dxa"/>
            <w:tcBorders>
              <w:top w:val="double" w:sz="6" w:space="0" w:color="auto"/>
              <w:left w:val="single" w:sz="6" w:space="0" w:color="auto"/>
            </w:tcBorders>
          </w:tcPr>
          <w:p w14:paraId="36CCAFE2" w14:textId="77777777" w:rsidR="009044B7" w:rsidRPr="005E02D9" w:rsidRDefault="009044B7" w:rsidP="009044B7">
            <w:pPr>
              <w:suppressAutoHyphens/>
              <w:jc w:val="center"/>
              <w:rPr>
                <w:sz w:val="24"/>
                <w:szCs w:val="24"/>
                <w:lang w:val="en-GB"/>
              </w:rPr>
            </w:pPr>
            <w:r w:rsidRPr="005E02D9">
              <w:rPr>
                <w:sz w:val="24"/>
                <w:szCs w:val="24"/>
                <w:lang w:val="en-GB"/>
              </w:rPr>
              <w:t>4</w:t>
            </w:r>
          </w:p>
        </w:tc>
        <w:tc>
          <w:tcPr>
            <w:tcW w:w="1842" w:type="dxa"/>
            <w:tcBorders>
              <w:top w:val="double" w:sz="6" w:space="0" w:color="auto"/>
              <w:left w:val="single" w:sz="6" w:space="0" w:color="auto"/>
            </w:tcBorders>
          </w:tcPr>
          <w:p w14:paraId="65843702" w14:textId="77777777" w:rsidR="009044B7" w:rsidRPr="005E02D9" w:rsidRDefault="009044B7" w:rsidP="009044B7">
            <w:pPr>
              <w:suppressAutoHyphens/>
              <w:jc w:val="center"/>
              <w:rPr>
                <w:sz w:val="24"/>
                <w:szCs w:val="24"/>
                <w:lang w:val="en-GB"/>
              </w:rPr>
            </w:pPr>
            <w:r w:rsidRPr="005E02D9">
              <w:rPr>
                <w:sz w:val="24"/>
                <w:szCs w:val="24"/>
                <w:lang w:val="en-GB"/>
              </w:rPr>
              <w:t>5</w:t>
            </w:r>
          </w:p>
        </w:tc>
        <w:tc>
          <w:tcPr>
            <w:tcW w:w="2835" w:type="dxa"/>
            <w:tcBorders>
              <w:top w:val="double" w:sz="6" w:space="0" w:color="auto"/>
              <w:left w:val="single" w:sz="6" w:space="0" w:color="auto"/>
            </w:tcBorders>
          </w:tcPr>
          <w:p w14:paraId="1C3F33A0" w14:textId="77777777" w:rsidR="009044B7" w:rsidRPr="005E02D9" w:rsidRDefault="009044B7" w:rsidP="009044B7">
            <w:pPr>
              <w:suppressAutoHyphens/>
              <w:jc w:val="center"/>
              <w:rPr>
                <w:sz w:val="24"/>
                <w:szCs w:val="24"/>
                <w:lang w:val="en-GB"/>
              </w:rPr>
            </w:pPr>
            <w:r w:rsidRPr="005E02D9">
              <w:rPr>
                <w:sz w:val="24"/>
                <w:szCs w:val="24"/>
                <w:lang w:val="en-GB"/>
              </w:rPr>
              <w:t>6</w:t>
            </w:r>
          </w:p>
        </w:tc>
        <w:tc>
          <w:tcPr>
            <w:tcW w:w="3969" w:type="dxa"/>
            <w:tcBorders>
              <w:top w:val="double" w:sz="6" w:space="0" w:color="auto"/>
              <w:left w:val="single" w:sz="6" w:space="0" w:color="auto"/>
              <w:right w:val="double" w:sz="6" w:space="0" w:color="auto"/>
            </w:tcBorders>
          </w:tcPr>
          <w:p w14:paraId="3FAC4A2E" w14:textId="77777777" w:rsidR="009044B7" w:rsidRPr="005E02D9" w:rsidRDefault="009044B7" w:rsidP="009044B7">
            <w:pPr>
              <w:suppressAutoHyphens/>
              <w:jc w:val="center"/>
              <w:rPr>
                <w:sz w:val="24"/>
                <w:szCs w:val="24"/>
                <w:lang w:val="en-GB"/>
              </w:rPr>
            </w:pPr>
            <w:r w:rsidRPr="005E02D9">
              <w:rPr>
                <w:sz w:val="24"/>
                <w:szCs w:val="24"/>
                <w:lang w:val="en-GB"/>
              </w:rPr>
              <w:t>7</w:t>
            </w:r>
          </w:p>
        </w:tc>
      </w:tr>
      <w:tr w:rsidR="00AE5CEF" w:rsidRPr="005E02D9" w14:paraId="469FA1E9" w14:textId="77777777" w:rsidTr="00287306">
        <w:tc>
          <w:tcPr>
            <w:tcW w:w="648" w:type="dxa"/>
            <w:tcBorders>
              <w:top w:val="double" w:sz="6" w:space="0" w:color="auto"/>
              <w:left w:val="double" w:sz="6" w:space="0" w:color="auto"/>
            </w:tcBorders>
          </w:tcPr>
          <w:p w14:paraId="46FCAC4C" w14:textId="0F310A6D" w:rsidR="00AE5CEF" w:rsidRPr="00B62F2A" w:rsidRDefault="00AE5CEF" w:rsidP="00AE5CEF">
            <w:pPr>
              <w:suppressAutoHyphens/>
              <w:jc w:val="center"/>
              <w:rPr>
                <w:sz w:val="16"/>
                <w:szCs w:val="16"/>
                <w:lang w:val="en-GB"/>
              </w:rPr>
            </w:pPr>
            <w:r w:rsidRPr="00B62F2A">
              <w:rPr>
                <w:sz w:val="16"/>
                <w:szCs w:val="16"/>
                <w:lang w:val="en-GB"/>
              </w:rPr>
              <w:t>Item</w:t>
            </w:r>
          </w:p>
        </w:tc>
        <w:tc>
          <w:tcPr>
            <w:tcW w:w="1104" w:type="dxa"/>
            <w:tcBorders>
              <w:top w:val="double" w:sz="6" w:space="0" w:color="auto"/>
              <w:left w:val="single" w:sz="6" w:space="0" w:color="auto"/>
            </w:tcBorders>
          </w:tcPr>
          <w:p w14:paraId="666ACD01" w14:textId="5E500CFE" w:rsidR="00AE5CEF" w:rsidRPr="00B62F2A" w:rsidRDefault="00AE5CEF" w:rsidP="00AE5CEF">
            <w:pPr>
              <w:suppressAutoHyphens/>
              <w:jc w:val="center"/>
              <w:rPr>
                <w:sz w:val="16"/>
                <w:szCs w:val="16"/>
                <w:lang w:val="en-GB"/>
              </w:rPr>
            </w:pPr>
            <w:r w:rsidRPr="00B62F2A">
              <w:rPr>
                <w:sz w:val="16"/>
                <w:szCs w:val="16"/>
                <w:lang w:val="en-GB"/>
              </w:rPr>
              <w:t>Description</w:t>
            </w:r>
          </w:p>
        </w:tc>
        <w:tc>
          <w:tcPr>
            <w:tcW w:w="1170" w:type="dxa"/>
            <w:tcBorders>
              <w:top w:val="double" w:sz="6" w:space="0" w:color="auto"/>
              <w:left w:val="single" w:sz="6" w:space="0" w:color="auto"/>
            </w:tcBorders>
          </w:tcPr>
          <w:p w14:paraId="400F4FA1" w14:textId="77777777" w:rsidR="00AE5CEF" w:rsidRPr="00B62F2A" w:rsidRDefault="00AE5CEF" w:rsidP="00AE5CEF">
            <w:pPr>
              <w:numPr>
                <w:ilvl w:val="0"/>
                <w:numId w:val="44"/>
              </w:numPr>
              <w:ind w:left="0" w:firstLine="0"/>
              <w:rPr>
                <w:sz w:val="16"/>
                <w:szCs w:val="16"/>
                <w:vertAlign w:val="superscript"/>
                <w:lang w:val="en-GB"/>
              </w:rPr>
            </w:pPr>
            <w:r w:rsidRPr="00B62F2A">
              <w:rPr>
                <w:sz w:val="16"/>
                <w:szCs w:val="16"/>
                <w:lang w:val="en-GB"/>
              </w:rPr>
              <w:t xml:space="preserve">Delivery date </w:t>
            </w:r>
          </w:p>
          <w:p w14:paraId="142104A2" w14:textId="77777777" w:rsidR="00AE5CEF" w:rsidRPr="00B62F2A" w:rsidRDefault="00AE5CEF" w:rsidP="00AE5CEF">
            <w:pPr>
              <w:suppressAutoHyphens/>
              <w:jc w:val="center"/>
              <w:rPr>
                <w:sz w:val="16"/>
                <w:szCs w:val="16"/>
                <w:lang w:val="en-GB"/>
              </w:rPr>
            </w:pPr>
          </w:p>
        </w:tc>
        <w:tc>
          <w:tcPr>
            <w:tcW w:w="1425" w:type="dxa"/>
            <w:tcBorders>
              <w:top w:val="double" w:sz="6" w:space="0" w:color="auto"/>
              <w:left w:val="single" w:sz="6" w:space="0" w:color="auto"/>
            </w:tcBorders>
          </w:tcPr>
          <w:p w14:paraId="51BB77C4" w14:textId="7E278AC1" w:rsidR="00AE5CEF" w:rsidRPr="00B62F2A" w:rsidRDefault="00AE5CEF" w:rsidP="00AE5CEF">
            <w:pPr>
              <w:suppressAutoHyphens/>
              <w:jc w:val="center"/>
              <w:rPr>
                <w:sz w:val="16"/>
                <w:szCs w:val="16"/>
                <w:lang w:val="en-GB"/>
              </w:rPr>
            </w:pPr>
            <w:r w:rsidRPr="00B62F2A">
              <w:rPr>
                <w:sz w:val="16"/>
                <w:szCs w:val="16"/>
                <w:lang w:val="en-GB"/>
              </w:rPr>
              <w:t>Quantity (No. of units)</w:t>
            </w:r>
          </w:p>
        </w:tc>
        <w:tc>
          <w:tcPr>
            <w:tcW w:w="1842" w:type="dxa"/>
            <w:tcBorders>
              <w:top w:val="double" w:sz="6" w:space="0" w:color="auto"/>
              <w:left w:val="single" w:sz="6" w:space="0" w:color="auto"/>
            </w:tcBorders>
          </w:tcPr>
          <w:p w14:paraId="4E030BEB" w14:textId="77777777" w:rsidR="00AE5CEF" w:rsidRPr="00B62F2A" w:rsidRDefault="00AE5CEF" w:rsidP="00AE5CEF">
            <w:pPr>
              <w:suppressAutoHyphens/>
              <w:jc w:val="center"/>
              <w:rPr>
                <w:sz w:val="16"/>
                <w:szCs w:val="16"/>
                <w:lang w:val="en-GB"/>
              </w:rPr>
            </w:pPr>
            <w:r w:rsidRPr="00B62F2A">
              <w:rPr>
                <w:sz w:val="16"/>
                <w:szCs w:val="16"/>
                <w:lang w:val="en-GB"/>
              </w:rPr>
              <w:t>Unit price</w:t>
            </w:r>
          </w:p>
          <w:p w14:paraId="1DC64F0E" w14:textId="65ED0F4F" w:rsidR="00AE5CEF" w:rsidRPr="00B62F2A" w:rsidRDefault="00AE5CEF" w:rsidP="00AE5CEF">
            <w:pPr>
              <w:suppressAutoHyphens/>
              <w:jc w:val="center"/>
              <w:rPr>
                <w:sz w:val="16"/>
                <w:szCs w:val="16"/>
                <w:lang w:val="en-GB"/>
              </w:rPr>
            </w:pPr>
            <w:r w:rsidRPr="00B62F2A">
              <w:rPr>
                <w:smallCaps/>
                <w:sz w:val="16"/>
                <w:szCs w:val="16"/>
                <w:lang w:val="en-GB"/>
              </w:rPr>
              <w:t>CIP</w:t>
            </w:r>
          </w:p>
        </w:tc>
        <w:tc>
          <w:tcPr>
            <w:tcW w:w="2835" w:type="dxa"/>
            <w:tcBorders>
              <w:top w:val="double" w:sz="6" w:space="0" w:color="auto"/>
              <w:left w:val="single" w:sz="6" w:space="0" w:color="auto"/>
            </w:tcBorders>
          </w:tcPr>
          <w:p w14:paraId="5CEB2E95" w14:textId="77777777" w:rsidR="00AE5CEF" w:rsidRPr="00B62F2A" w:rsidRDefault="00AE5CEF" w:rsidP="00AE5CEF">
            <w:pPr>
              <w:suppressAutoHyphens/>
              <w:jc w:val="center"/>
              <w:rPr>
                <w:sz w:val="16"/>
                <w:szCs w:val="16"/>
                <w:lang w:val="en-GB"/>
              </w:rPr>
            </w:pPr>
            <w:r w:rsidRPr="00B62F2A">
              <w:rPr>
                <w:sz w:val="16"/>
                <w:szCs w:val="16"/>
                <w:lang w:val="en-GB"/>
              </w:rPr>
              <w:t>Total CIP price</w:t>
            </w:r>
          </w:p>
          <w:p w14:paraId="4566FA39" w14:textId="77777777" w:rsidR="00AE5CEF" w:rsidRPr="00B62F2A" w:rsidRDefault="00AE5CEF" w:rsidP="00AE5CEF">
            <w:pPr>
              <w:suppressAutoHyphens/>
              <w:jc w:val="center"/>
              <w:rPr>
                <w:sz w:val="16"/>
                <w:szCs w:val="16"/>
                <w:lang w:val="en-GB"/>
              </w:rPr>
            </w:pPr>
            <w:r w:rsidRPr="00B62F2A">
              <w:rPr>
                <w:sz w:val="16"/>
                <w:szCs w:val="16"/>
                <w:lang w:val="en-GB"/>
              </w:rPr>
              <w:t>per item</w:t>
            </w:r>
          </w:p>
          <w:p w14:paraId="5B672DC5" w14:textId="1A9A2C5C" w:rsidR="00AE5CEF" w:rsidRPr="00B62F2A" w:rsidRDefault="00AE5CEF" w:rsidP="00AE5CEF">
            <w:pPr>
              <w:suppressAutoHyphens/>
              <w:jc w:val="center"/>
              <w:rPr>
                <w:sz w:val="16"/>
                <w:szCs w:val="16"/>
                <w:lang w:val="en-GB"/>
              </w:rPr>
            </w:pPr>
            <w:r w:rsidRPr="00B62F2A">
              <w:rPr>
                <w:sz w:val="16"/>
                <w:szCs w:val="16"/>
                <w:lang w:val="en-GB"/>
              </w:rPr>
              <w:t>(col.4 x 5)</w:t>
            </w:r>
          </w:p>
        </w:tc>
        <w:tc>
          <w:tcPr>
            <w:tcW w:w="3969" w:type="dxa"/>
            <w:tcBorders>
              <w:top w:val="double" w:sz="6" w:space="0" w:color="auto"/>
              <w:left w:val="single" w:sz="6" w:space="0" w:color="auto"/>
              <w:right w:val="double" w:sz="6" w:space="0" w:color="auto"/>
            </w:tcBorders>
          </w:tcPr>
          <w:p w14:paraId="6C3A7BAA" w14:textId="77777777" w:rsidR="00AE5CEF" w:rsidRPr="00B62F2A" w:rsidRDefault="00AE5CEF" w:rsidP="00AE5CEF">
            <w:pPr>
              <w:suppressAutoHyphens/>
              <w:jc w:val="center"/>
              <w:rPr>
                <w:sz w:val="16"/>
                <w:szCs w:val="16"/>
                <w:lang w:val="en-GB"/>
              </w:rPr>
            </w:pPr>
            <w:r w:rsidRPr="00B62F2A">
              <w:rPr>
                <w:sz w:val="16"/>
                <w:szCs w:val="16"/>
                <w:lang w:val="en-GB"/>
              </w:rPr>
              <w:t>Cost of local labour, raw materials and components from ECOWAS</w:t>
            </w:r>
          </w:p>
          <w:p w14:paraId="2053B6FC" w14:textId="1AA710C3" w:rsidR="00AE5CEF" w:rsidRPr="00B62F2A" w:rsidRDefault="00AE5CEF" w:rsidP="00AE5CEF">
            <w:pPr>
              <w:suppressAutoHyphens/>
              <w:jc w:val="center"/>
              <w:rPr>
                <w:sz w:val="16"/>
                <w:szCs w:val="16"/>
                <w:lang w:val="en-GB"/>
              </w:rPr>
            </w:pPr>
            <w:r w:rsidRPr="00B62F2A">
              <w:rPr>
                <w:sz w:val="16"/>
                <w:szCs w:val="16"/>
                <w:lang w:val="en-GB"/>
              </w:rPr>
              <w:t>% of Col.5</w:t>
            </w:r>
          </w:p>
        </w:tc>
      </w:tr>
      <w:tr w:rsidR="00AE5CEF" w:rsidRPr="009F6BFE" w14:paraId="34AC0CB3" w14:textId="77777777" w:rsidTr="00287306">
        <w:tc>
          <w:tcPr>
            <w:tcW w:w="648" w:type="dxa"/>
            <w:tcBorders>
              <w:top w:val="double" w:sz="6" w:space="0" w:color="auto"/>
              <w:left w:val="double" w:sz="6" w:space="0" w:color="auto"/>
              <w:bottom w:val="double" w:sz="6" w:space="0" w:color="auto"/>
            </w:tcBorders>
          </w:tcPr>
          <w:p w14:paraId="7513429B" w14:textId="6703B956" w:rsidR="00AE5CEF" w:rsidRPr="00B62F2A" w:rsidRDefault="00AE5CEF" w:rsidP="00AE5CEF">
            <w:pPr>
              <w:rPr>
                <w:bCs/>
                <w:i/>
                <w:iCs/>
                <w:sz w:val="18"/>
                <w:szCs w:val="18"/>
                <w:lang w:val="en-GB"/>
              </w:rPr>
            </w:pPr>
            <w:r w:rsidRPr="00B62F2A">
              <w:rPr>
                <w:bCs/>
                <w:i/>
                <w:iCs/>
                <w:sz w:val="18"/>
                <w:szCs w:val="18"/>
                <w:lang w:val="en-GB"/>
              </w:rPr>
              <w:t>[Insert item reference]</w:t>
            </w:r>
          </w:p>
        </w:tc>
        <w:tc>
          <w:tcPr>
            <w:tcW w:w="1104" w:type="dxa"/>
            <w:tcBorders>
              <w:top w:val="double" w:sz="6" w:space="0" w:color="auto"/>
              <w:left w:val="single" w:sz="6" w:space="0" w:color="auto"/>
              <w:bottom w:val="double" w:sz="6" w:space="0" w:color="auto"/>
            </w:tcBorders>
          </w:tcPr>
          <w:p w14:paraId="7EEF21C6" w14:textId="7117FD58" w:rsidR="00AE5CEF" w:rsidRPr="00B62F2A" w:rsidRDefault="00AE5CEF" w:rsidP="00AE5CEF">
            <w:pPr>
              <w:rPr>
                <w:bCs/>
                <w:i/>
                <w:iCs/>
                <w:sz w:val="18"/>
                <w:szCs w:val="18"/>
                <w:lang w:val="en-GB"/>
              </w:rPr>
            </w:pPr>
            <w:r w:rsidRPr="00B62F2A">
              <w:rPr>
                <w:bCs/>
                <w:i/>
                <w:iCs/>
                <w:sz w:val="18"/>
                <w:szCs w:val="18"/>
                <w:lang w:val="en-GB"/>
              </w:rPr>
              <w:t>[Insert supply identification]</w:t>
            </w:r>
          </w:p>
        </w:tc>
        <w:tc>
          <w:tcPr>
            <w:tcW w:w="1170" w:type="dxa"/>
            <w:tcBorders>
              <w:top w:val="double" w:sz="6" w:space="0" w:color="auto"/>
              <w:left w:val="single" w:sz="6" w:space="0" w:color="auto"/>
              <w:bottom w:val="double" w:sz="6" w:space="0" w:color="auto"/>
            </w:tcBorders>
          </w:tcPr>
          <w:p w14:paraId="1C0D7675" w14:textId="77777777" w:rsidR="00AE5CEF" w:rsidRPr="00B62F2A" w:rsidRDefault="00AE5CEF" w:rsidP="00AE5CEF">
            <w:pPr>
              <w:rPr>
                <w:bCs/>
                <w:i/>
                <w:iCs/>
                <w:sz w:val="18"/>
                <w:szCs w:val="18"/>
                <w:lang w:val="en-GB"/>
              </w:rPr>
            </w:pPr>
            <w:r w:rsidRPr="00B62F2A">
              <w:rPr>
                <w:bCs/>
                <w:i/>
                <w:iCs/>
                <w:sz w:val="18"/>
                <w:szCs w:val="18"/>
                <w:lang w:val="en-GB"/>
              </w:rPr>
              <w:t xml:space="preserve">[Insert bid </w:t>
            </w:r>
          </w:p>
          <w:p w14:paraId="36EFB7AB" w14:textId="4B86254B" w:rsidR="00AE5CEF" w:rsidRPr="00B62F2A" w:rsidRDefault="00AE5CEF" w:rsidP="00AE5CEF">
            <w:pPr>
              <w:rPr>
                <w:bCs/>
                <w:i/>
                <w:iCs/>
                <w:sz w:val="18"/>
                <w:szCs w:val="18"/>
                <w:lang w:val="en-GB"/>
              </w:rPr>
            </w:pPr>
            <w:r w:rsidRPr="00B62F2A">
              <w:rPr>
                <w:bCs/>
                <w:i/>
                <w:iCs/>
                <w:sz w:val="18"/>
                <w:szCs w:val="18"/>
                <w:lang w:val="en-GB"/>
              </w:rPr>
              <w:t>delivery date]</w:t>
            </w:r>
          </w:p>
        </w:tc>
        <w:tc>
          <w:tcPr>
            <w:tcW w:w="1425" w:type="dxa"/>
            <w:tcBorders>
              <w:top w:val="double" w:sz="6" w:space="0" w:color="auto"/>
              <w:left w:val="single" w:sz="6" w:space="0" w:color="auto"/>
              <w:bottom w:val="double" w:sz="6" w:space="0" w:color="auto"/>
            </w:tcBorders>
          </w:tcPr>
          <w:p w14:paraId="2565F603" w14:textId="781AB76F" w:rsidR="00AE5CEF" w:rsidRPr="00B62F2A" w:rsidRDefault="00AE5CEF" w:rsidP="00AE5CEF">
            <w:pPr>
              <w:rPr>
                <w:bCs/>
                <w:i/>
                <w:iCs/>
                <w:sz w:val="18"/>
                <w:szCs w:val="18"/>
                <w:lang w:val="en-GB"/>
              </w:rPr>
            </w:pPr>
            <w:r w:rsidRPr="00B62F2A">
              <w:rPr>
                <w:bCs/>
                <w:i/>
                <w:iCs/>
                <w:sz w:val="18"/>
                <w:szCs w:val="18"/>
                <w:lang w:val="en-GB"/>
              </w:rPr>
              <w:t>[Insert quantity and identification of unit of measure]</w:t>
            </w:r>
          </w:p>
        </w:tc>
        <w:tc>
          <w:tcPr>
            <w:tcW w:w="1842" w:type="dxa"/>
            <w:tcBorders>
              <w:top w:val="double" w:sz="6" w:space="0" w:color="auto"/>
              <w:left w:val="single" w:sz="6" w:space="0" w:color="auto"/>
              <w:bottom w:val="double" w:sz="6" w:space="0" w:color="auto"/>
            </w:tcBorders>
          </w:tcPr>
          <w:p w14:paraId="539B913A" w14:textId="6B028A68" w:rsidR="00AE5CEF" w:rsidRPr="00B62F2A" w:rsidRDefault="00AE5CEF" w:rsidP="00AE5CEF">
            <w:pPr>
              <w:rPr>
                <w:bCs/>
                <w:i/>
                <w:iCs/>
                <w:sz w:val="18"/>
                <w:szCs w:val="18"/>
                <w:lang w:val="en-GB"/>
              </w:rPr>
            </w:pPr>
            <w:r w:rsidRPr="00B62F2A">
              <w:rPr>
                <w:bCs/>
                <w:i/>
                <w:iCs/>
                <w:sz w:val="18"/>
                <w:szCs w:val="18"/>
                <w:lang w:val="en-GB"/>
              </w:rPr>
              <w:t>[Insert CIP unit price for item]</w:t>
            </w:r>
          </w:p>
        </w:tc>
        <w:tc>
          <w:tcPr>
            <w:tcW w:w="2835" w:type="dxa"/>
            <w:tcBorders>
              <w:top w:val="double" w:sz="6" w:space="0" w:color="auto"/>
              <w:left w:val="single" w:sz="6" w:space="0" w:color="auto"/>
              <w:bottom w:val="double" w:sz="6" w:space="0" w:color="auto"/>
            </w:tcBorders>
          </w:tcPr>
          <w:p w14:paraId="121F4A7F" w14:textId="0BF24320" w:rsidR="00AE5CEF" w:rsidRPr="00B62F2A" w:rsidRDefault="00AE5CEF" w:rsidP="00AE5CEF">
            <w:pPr>
              <w:rPr>
                <w:bCs/>
                <w:i/>
                <w:iCs/>
                <w:sz w:val="18"/>
                <w:szCs w:val="18"/>
                <w:lang w:val="en-GB"/>
              </w:rPr>
            </w:pPr>
            <w:r w:rsidRPr="00B62F2A">
              <w:rPr>
                <w:bCs/>
                <w:i/>
                <w:iCs/>
                <w:sz w:val="18"/>
                <w:szCs w:val="18"/>
                <w:lang w:val="en-GB"/>
              </w:rPr>
              <w:t>[Insert DDP total price for item]</w:t>
            </w:r>
          </w:p>
        </w:tc>
        <w:tc>
          <w:tcPr>
            <w:tcW w:w="3969" w:type="dxa"/>
            <w:tcBorders>
              <w:top w:val="double" w:sz="6" w:space="0" w:color="auto"/>
              <w:left w:val="single" w:sz="6" w:space="0" w:color="auto"/>
              <w:bottom w:val="double" w:sz="6" w:space="0" w:color="auto"/>
              <w:right w:val="double" w:sz="6" w:space="0" w:color="auto"/>
            </w:tcBorders>
          </w:tcPr>
          <w:p w14:paraId="5579973E" w14:textId="428919E7" w:rsidR="00AE5CEF" w:rsidRPr="00B62F2A" w:rsidRDefault="00AE5CEF" w:rsidP="00AE5CEF">
            <w:pPr>
              <w:rPr>
                <w:bCs/>
                <w:i/>
                <w:iCs/>
                <w:sz w:val="18"/>
                <w:szCs w:val="18"/>
                <w:lang w:val="en-GB"/>
              </w:rPr>
            </w:pPr>
            <w:r w:rsidRPr="00B62F2A">
              <w:rPr>
                <w:i/>
                <w:iCs/>
                <w:sz w:val="18"/>
                <w:szCs w:val="18"/>
                <w:lang w:val="en-GB"/>
              </w:rPr>
              <w:t>[Insert t local labour cost, raw materials and components sourced</w:t>
            </w:r>
            <w:r w:rsidRPr="00B62F2A">
              <w:rPr>
                <w:sz w:val="18"/>
                <w:szCs w:val="18"/>
                <w:lang w:val="en-GB"/>
              </w:rPr>
              <w:t xml:space="preserve"> from ECOWAS </w:t>
            </w:r>
            <w:r w:rsidRPr="00B62F2A">
              <w:rPr>
                <w:i/>
                <w:iCs/>
                <w:sz w:val="18"/>
                <w:szCs w:val="18"/>
                <w:lang w:val="en-GB"/>
              </w:rPr>
              <w:t>% of price for item</w:t>
            </w:r>
            <w:r w:rsidRPr="00B62F2A">
              <w:rPr>
                <w:sz w:val="18"/>
                <w:szCs w:val="18"/>
                <w:lang w:val="en-GB"/>
              </w:rPr>
              <w:t>]</w:t>
            </w:r>
          </w:p>
        </w:tc>
      </w:tr>
      <w:tr w:rsidR="009044B7" w:rsidRPr="005E02D9" w14:paraId="289C7DE0" w14:textId="77777777" w:rsidTr="00287306">
        <w:tc>
          <w:tcPr>
            <w:tcW w:w="661" w:type="dxa"/>
            <w:tcBorders>
              <w:top w:val="double" w:sz="6" w:space="0" w:color="auto"/>
              <w:left w:val="single" w:sz="6" w:space="0" w:color="auto"/>
              <w:bottom w:val="double" w:sz="6" w:space="0" w:color="auto"/>
              <w:right w:val="double" w:sz="6" w:space="0" w:color="auto"/>
            </w:tcBorders>
          </w:tcPr>
          <w:p w14:paraId="47700D70" w14:textId="77777777" w:rsidR="009044B7" w:rsidRPr="005E02D9" w:rsidRDefault="009044B7" w:rsidP="009044B7">
            <w:pPr>
              <w:suppressAutoHyphens/>
              <w:rPr>
                <w:sz w:val="24"/>
                <w:szCs w:val="24"/>
                <w:lang w:val="en-GB"/>
              </w:rPr>
            </w:pPr>
          </w:p>
        </w:tc>
        <w:tc>
          <w:tcPr>
            <w:tcW w:w="1134" w:type="dxa"/>
            <w:tcBorders>
              <w:top w:val="double" w:sz="6" w:space="0" w:color="auto"/>
              <w:left w:val="single" w:sz="6" w:space="0" w:color="auto"/>
              <w:bottom w:val="double" w:sz="6" w:space="0" w:color="auto"/>
              <w:right w:val="double" w:sz="6" w:space="0" w:color="auto"/>
            </w:tcBorders>
          </w:tcPr>
          <w:p w14:paraId="30C0566F" w14:textId="77777777" w:rsidR="009044B7" w:rsidRPr="005E02D9" w:rsidRDefault="009044B7" w:rsidP="009044B7">
            <w:pPr>
              <w:suppressAutoHyphens/>
              <w:rPr>
                <w:sz w:val="24"/>
                <w:szCs w:val="24"/>
                <w:lang w:val="en-GB"/>
              </w:rPr>
            </w:pPr>
          </w:p>
        </w:tc>
        <w:tc>
          <w:tcPr>
            <w:tcW w:w="1134" w:type="dxa"/>
            <w:tcBorders>
              <w:top w:val="double" w:sz="6" w:space="0" w:color="auto"/>
              <w:left w:val="single" w:sz="6" w:space="0" w:color="auto"/>
              <w:bottom w:val="double" w:sz="6" w:space="0" w:color="auto"/>
              <w:right w:val="double" w:sz="6" w:space="0" w:color="auto"/>
            </w:tcBorders>
          </w:tcPr>
          <w:p w14:paraId="5DC0A482" w14:textId="77777777" w:rsidR="009044B7" w:rsidRPr="005E02D9" w:rsidRDefault="009044B7" w:rsidP="009044B7">
            <w:pPr>
              <w:suppressAutoHyphens/>
              <w:rPr>
                <w:sz w:val="24"/>
                <w:szCs w:val="24"/>
                <w:lang w:val="en-GB"/>
              </w:rPr>
            </w:pPr>
          </w:p>
        </w:tc>
        <w:tc>
          <w:tcPr>
            <w:tcW w:w="1418" w:type="dxa"/>
            <w:tcBorders>
              <w:top w:val="double" w:sz="6" w:space="0" w:color="auto"/>
              <w:left w:val="single" w:sz="6" w:space="0" w:color="auto"/>
              <w:bottom w:val="double" w:sz="6" w:space="0" w:color="auto"/>
              <w:right w:val="double" w:sz="6" w:space="0" w:color="auto"/>
            </w:tcBorders>
          </w:tcPr>
          <w:p w14:paraId="4273F44E" w14:textId="77777777" w:rsidR="009044B7" w:rsidRPr="005E02D9" w:rsidRDefault="009044B7" w:rsidP="009044B7">
            <w:pPr>
              <w:suppressAutoHyphens/>
              <w:rPr>
                <w:sz w:val="24"/>
                <w:szCs w:val="24"/>
                <w:lang w:val="en-GB"/>
              </w:rPr>
            </w:pPr>
          </w:p>
        </w:tc>
        <w:tc>
          <w:tcPr>
            <w:tcW w:w="1842" w:type="dxa"/>
            <w:tcBorders>
              <w:top w:val="double" w:sz="6" w:space="0" w:color="auto"/>
              <w:left w:val="single" w:sz="6" w:space="0" w:color="auto"/>
              <w:bottom w:val="double" w:sz="6" w:space="0" w:color="auto"/>
              <w:right w:val="double" w:sz="6" w:space="0" w:color="auto"/>
            </w:tcBorders>
          </w:tcPr>
          <w:p w14:paraId="75702F72" w14:textId="77777777" w:rsidR="009044B7" w:rsidRPr="00B62F2A" w:rsidRDefault="00584F75" w:rsidP="009044B7">
            <w:pPr>
              <w:suppressAutoHyphens/>
              <w:rPr>
                <w:lang w:val="en-GB"/>
              </w:rPr>
            </w:pPr>
            <w:r w:rsidRPr="00B62F2A">
              <w:rPr>
                <w:lang w:val="en-GB"/>
              </w:rPr>
              <w:t xml:space="preserve">Total Price </w:t>
            </w:r>
          </w:p>
        </w:tc>
        <w:tc>
          <w:tcPr>
            <w:tcW w:w="2835" w:type="dxa"/>
            <w:tcBorders>
              <w:top w:val="double" w:sz="6" w:space="0" w:color="auto"/>
              <w:left w:val="single" w:sz="6" w:space="0" w:color="auto"/>
              <w:bottom w:val="double" w:sz="6" w:space="0" w:color="auto"/>
              <w:right w:val="double" w:sz="6" w:space="0" w:color="auto"/>
            </w:tcBorders>
          </w:tcPr>
          <w:p w14:paraId="6BD923D2" w14:textId="77777777" w:rsidR="009044B7" w:rsidRPr="00B62F2A" w:rsidRDefault="009044B7" w:rsidP="009044B7">
            <w:pPr>
              <w:suppressAutoHyphens/>
              <w:rPr>
                <w:lang w:val="en-GB"/>
              </w:rPr>
            </w:pPr>
            <w:r w:rsidRPr="00B62F2A">
              <w:rPr>
                <w:bCs/>
                <w:i/>
                <w:iCs/>
                <w:lang w:val="en-GB"/>
              </w:rPr>
              <w:t>[in</w:t>
            </w:r>
            <w:r w:rsidR="00584F75" w:rsidRPr="00B62F2A">
              <w:rPr>
                <w:bCs/>
                <w:i/>
                <w:iCs/>
                <w:lang w:val="en-GB"/>
              </w:rPr>
              <w:t>sert total price</w:t>
            </w:r>
            <w:r w:rsidRPr="00B62F2A">
              <w:rPr>
                <w:bCs/>
                <w:i/>
                <w:iCs/>
                <w:lang w:val="en-GB"/>
              </w:rPr>
              <w:t>]</w:t>
            </w:r>
          </w:p>
        </w:tc>
        <w:tc>
          <w:tcPr>
            <w:tcW w:w="3969" w:type="dxa"/>
            <w:tcBorders>
              <w:top w:val="double" w:sz="6" w:space="0" w:color="auto"/>
              <w:left w:val="single" w:sz="6" w:space="0" w:color="auto"/>
              <w:bottom w:val="double" w:sz="6" w:space="0" w:color="auto"/>
              <w:right w:val="double" w:sz="6" w:space="0" w:color="auto"/>
            </w:tcBorders>
          </w:tcPr>
          <w:p w14:paraId="04400F6D" w14:textId="77777777" w:rsidR="009044B7" w:rsidRPr="005E02D9" w:rsidRDefault="009044B7" w:rsidP="009044B7">
            <w:pPr>
              <w:suppressAutoHyphens/>
              <w:rPr>
                <w:sz w:val="24"/>
                <w:szCs w:val="24"/>
                <w:lang w:val="en-GB"/>
              </w:rPr>
            </w:pPr>
          </w:p>
        </w:tc>
      </w:tr>
    </w:tbl>
    <w:p w14:paraId="1695B379" w14:textId="77777777" w:rsidR="009044B7" w:rsidRPr="005E02D9" w:rsidRDefault="009044B7" w:rsidP="009044B7">
      <w:pPr>
        <w:suppressAutoHyphens/>
        <w:rPr>
          <w:sz w:val="24"/>
          <w:szCs w:val="24"/>
          <w:lang w:val="en-GB"/>
        </w:rPr>
      </w:pPr>
    </w:p>
    <w:p w14:paraId="0812EC2C" w14:textId="77777777" w:rsidR="009044B7" w:rsidRPr="005E02D9" w:rsidRDefault="009044B7" w:rsidP="009044B7">
      <w:pPr>
        <w:tabs>
          <w:tab w:val="left" w:pos="1188"/>
          <w:tab w:val="left" w:pos="2394"/>
          <w:tab w:val="left" w:pos="4209"/>
          <w:tab w:val="left" w:pos="5238"/>
          <w:tab w:val="left" w:pos="7632"/>
          <w:tab w:val="left" w:pos="7868"/>
          <w:tab w:val="left" w:pos="9468"/>
        </w:tabs>
        <w:rPr>
          <w:sz w:val="24"/>
          <w:szCs w:val="24"/>
          <w:lang w:val="en-GB"/>
        </w:rPr>
      </w:pPr>
    </w:p>
    <w:p w14:paraId="58FB04D6" w14:textId="77777777" w:rsidR="009044B7" w:rsidRPr="005E02D9" w:rsidRDefault="00F6394A" w:rsidP="009044B7">
      <w:pPr>
        <w:tabs>
          <w:tab w:val="right" w:pos="4140"/>
          <w:tab w:val="left" w:pos="4500"/>
          <w:tab w:val="right" w:pos="9000"/>
        </w:tabs>
        <w:rPr>
          <w:b/>
          <w:sz w:val="24"/>
          <w:szCs w:val="24"/>
          <w:lang w:val="en-GB"/>
        </w:rPr>
      </w:pPr>
      <w:r w:rsidRPr="005E02D9">
        <w:rPr>
          <w:sz w:val="24"/>
          <w:szCs w:val="24"/>
          <w:lang w:val="en-GB"/>
        </w:rPr>
        <w:t xml:space="preserve">Applicant’s name </w:t>
      </w:r>
      <w:r w:rsidR="009044B7" w:rsidRPr="005E02D9">
        <w:rPr>
          <w:bCs/>
          <w:i/>
          <w:iCs/>
          <w:sz w:val="24"/>
          <w:szCs w:val="24"/>
          <w:lang w:val="en-GB"/>
        </w:rPr>
        <w:t>[ins</w:t>
      </w:r>
      <w:r w:rsidRPr="005E02D9">
        <w:rPr>
          <w:bCs/>
          <w:i/>
          <w:iCs/>
          <w:sz w:val="24"/>
          <w:szCs w:val="24"/>
          <w:lang w:val="en-GB"/>
        </w:rPr>
        <w:t>ert Applicant’s name</w:t>
      </w:r>
      <w:r w:rsidR="009044B7" w:rsidRPr="005E02D9">
        <w:rPr>
          <w:bCs/>
          <w:i/>
          <w:iCs/>
          <w:sz w:val="24"/>
          <w:szCs w:val="24"/>
          <w:lang w:val="en-GB"/>
        </w:rPr>
        <w:t>]</w:t>
      </w:r>
      <w:r w:rsidR="009044B7" w:rsidRPr="005E02D9">
        <w:rPr>
          <w:sz w:val="24"/>
          <w:szCs w:val="24"/>
          <w:lang w:val="en-GB"/>
        </w:rPr>
        <w:t xml:space="preserve"> Signature </w:t>
      </w:r>
      <w:r w:rsidR="009044B7" w:rsidRPr="005E02D9">
        <w:rPr>
          <w:bCs/>
          <w:i/>
          <w:iCs/>
          <w:sz w:val="24"/>
          <w:szCs w:val="24"/>
          <w:lang w:val="en-GB"/>
        </w:rPr>
        <w:t>[ins</w:t>
      </w:r>
      <w:r w:rsidRPr="005E02D9">
        <w:rPr>
          <w:bCs/>
          <w:i/>
          <w:iCs/>
          <w:sz w:val="24"/>
          <w:szCs w:val="24"/>
          <w:lang w:val="en-GB"/>
        </w:rPr>
        <w:t>ert</w:t>
      </w:r>
      <w:r w:rsidR="009044B7" w:rsidRPr="005E02D9">
        <w:rPr>
          <w:bCs/>
          <w:i/>
          <w:iCs/>
          <w:sz w:val="24"/>
          <w:szCs w:val="24"/>
          <w:lang w:val="en-GB"/>
        </w:rPr>
        <w:t xml:space="preserve"> signature]</w:t>
      </w:r>
      <w:r w:rsidR="009044B7" w:rsidRPr="005E02D9">
        <w:rPr>
          <w:bCs/>
          <w:sz w:val="24"/>
          <w:szCs w:val="24"/>
          <w:lang w:val="en-GB"/>
        </w:rPr>
        <w:t xml:space="preserve">, Date </w:t>
      </w:r>
      <w:r w:rsidR="009044B7" w:rsidRPr="005E02D9">
        <w:rPr>
          <w:bCs/>
          <w:i/>
          <w:iCs/>
          <w:sz w:val="24"/>
          <w:szCs w:val="24"/>
          <w:lang w:val="en-GB"/>
        </w:rPr>
        <w:t>[in</w:t>
      </w:r>
      <w:r w:rsidRPr="005E02D9">
        <w:rPr>
          <w:bCs/>
          <w:i/>
          <w:iCs/>
          <w:sz w:val="24"/>
          <w:szCs w:val="24"/>
          <w:lang w:val="en-GB"/>
        </w:rPr>
        <w:t>sert date</w:t>
      </w:r>
      <w:r w:rsidR="009044B7" w:rsidRPr="005E02D9">
        <w:rPr>
          <w:bCs/>
          <w:i/>
          <w:iCs/>
          <w:sz w:val="24"/>
          <w:szCs w:val="24"/>
          <w:lang w:val="en-GB"/>
        </w:rPr>
        <w:t>]</w:t>
      </w:r>
    </w:p>
    <w:p w14:paraId="30F57011" w14:textId="77777777" w:rsidR="009044B7" w:rsidRPr="005E02D9" w:rsidRDefault="009044B7" w:rsidP="009044B7">
      <w:pPr>
        <w:tabs>
          <w:tab w:val="left" w:pos="1188"/>
          <w:tab w:val="left" w:pos="4200"/>
          <w:tab w:val="left" w:pos="5390"/>
          <w:tab w:val="left" w:pos="9468"/>
        </w:tabs>
        <w:rPr>
          <w:sz w:val="24"/>
          <w:szCs w:val="24"/>
          <w:lang w:val="en-GB"/>
        </w:rPr>
      </w:pPr>
      <w:r w:rsidRPr="005E02D9">
        <w:rPr>
          <w:sz w:val="24"/>
          <w:szCs w:val="24"/>
          <w:lang w:val="en-GB"/>
        </w:rPr>
        <w:tab/>
      </w:r>
      <w:r w:rsidRPr="005E02D9">
        <w:rPr>
          <w:sz w:val="24"/>
          <w:szCs w:val="24"/>
          <w:lang w:val="en-GB"/>
        </w:rPr>
        <w:tab/>
      </w:r>
    </w:p>
    <w:p w14:paraId="52D90C59" w14:textId="77777777" w:rsidR="009044B7" w:rsidRPr="005E02D9" w:rsidRDefault="009044B7" w:rsidP="009044B7">
      <w:pPr>
        <w:suppressAutoHyphens/>
        <w:rPr>
          <w:bCs/>
          <w:i/>
          <w:iCs/>
          <w:sz w:val="24"/>
          <w:szCs w:val="24"/>
          <w:lang w:val="en-GB"/>
        </w:rPr>
      </w:pPr>
      <w:r w:rsidRPr="005E02D9">
        <w:rPr>
          <w:sz w:val="24"/>
          <w:szCs w:val="24"/>
          <w:lang w:val="en-GB"/>
        </w:rPr>
        <w:t xml:space="preserve">Date </w:t>
      </w:r>
      <w:r w:rsidRPr="005E02D9">
        <w:rPr>
          <w:bCs/>
          <w:i/>
          <w:iCs/>
          <w:sz w:val="24"/>
          <w:szCs w:val="24"/>
          <w:lang w:val="en-GB"/>
        </w:rPr>
        <w:t>[ins</w:t>
      </w:r>
      <w:r w:rsidR="00F6394A" w:rsidRPr="005E02D9">
        <w:rPr>
          <w:bCs/>
          <w:i/>
          <w:iCs/>
          <w:sz w:val="24"/>
          <w:szCs w:val="24"/>
          <w:lang w:val="en-GB"/>
        </w:rPr>
        <w:t xml:space="preserve">ert </w:t>
      </w:r>
      <w:r w:rsidRPr="005E02D9">
        <w:rPr>
          <w:bCs/>
          <w:i/>
          <w:iCs/>
          <w:sz w:val="24"/>
          <w:szCs w:val="24"/>
          <w:lang w:val="en-GB"/>
        </w:rPr>
        <w:t xml:space="preserve">date </w:t>
      </w:r>
      <w:r w:rsidR="00F6394A" w:rsidRPr="005E02D9">
        <w:rPr>
          <w:bCs/>
          <w:i/>
          <w:iCs/>
          <w:sz w:val="24"/>
          <w:szCs w:val="24"/>
          <w:lang w:val="en-GB"/>
        </w:rPr>
        <w:t>of offer</w:t>
      </w:r>
      <w:r w:rsidRPr="005E02D9">
        <w:rPr>
          <w:bCs/>
          <w:i/>
          <w:iCs/>
          <w:sz w:val="24"/>
          <w:szCs w:val="24"/>
          <w:lang w:val="en-GB"/>
        </w:rPr>
        <w:t>]</w:t>
      </w:r>
    </w:p>
    <w:p w14:paraId="6BBB99CE" w14:textId="77777777" w:rsidR="009044B7" w:rsidRPr="005E02D9" w:rsidRDefault="009044B7" w:rsidP="009044B7">
      <w:pPr>
        <w:suppressAutoHyphens/>
        <w:rPr>
          <w:sz w:val="24"/>
          <w:szCs w:val="24"/>
          <w:lang w:val="en-GB"/>
        </w:rPr>
      </w:pPr>
    </w:p>
    <w:p w14:paraId="17086E1F" w14:textId="77777777" w:rsidR="009044B7" w:rsidRPr="005E02D9" w:rsidRDefault="009044B7" w:rsidP="009044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GB"/>
        </w:rPr>
      </w:pPr>
      <w:r w:rsidRPr="005E02D9">
        <w:rPr>
          <w:sz w:val="24"/>
          <w:szCs w:val="24"/>
          <w:lang w:val="en-GB"/>
        </w:rPr>
        <w:t xml:space="preserve"> </w:t>
      </w:r>
    </w:p>
    <w:p w14:paraId="39755F86" w14:textId="77777777" w:rsidR="009044B7" w:rsidRPr="005E02D9" w:rsidRDefault="009044B7" w:rsidP="009044B7">
      <w:pPr>
        <w:rPr>
          <w:iCs/>
          <w:sz w:val="24"/>
          <w:szCs w:val="24"/>
          <w:lang w:val="en-GB"/>
        </w:rPr>
      </w:pPr>
      <w:r w:rsidRPr="005E02D9">
        <w:rPr>
          <w:i/>
          <w:sz w:val="24"/>
          <w:szCs w:val="24"/>
          <w:lang w:val="en-GB"/>
        </w:rPr>
        <w:br w:type="page"/>
      </w:r>
    </w:p>
    <w:tbl>
      <w:tblPr>
        <w:tblW w:w="131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41"/>
        <w:gridCol w:w="1942"/>
        <w:gridCol w:w="1941"/>
        <w:gridCol w:w="1941"/>
        <w:gridCol w:w="856"/>
        <w:gridCol w:w="1086"/>
        <w:gridCol w:w="1941"/>
        <w:gridCol w:w="1474"/>
      </w:tblGrid>
      <w:tr w:rsidR="009044B7" w:rsidRPr="009F6BFE" w14:paraId="7BB08FC6" w14:textId="77777777" w:rsidTr="00287306">
        <w:trPr>
          <w:cantSplit/>
          <w:trHeight w:val="575"/>
        </w:trPr>
        <w:tc>
          <w:tcPr>
            <w:tcW w:w="13122" w:type="dxa"/>
            <w:gridSpan w:val="8"/>
            <w:tcBorders>
              <w:top w:val="nil"/>
              <w:left w:val="nil"/>
              <w:bottom w:val="nil"/>
              <w:right w:val="nil"/>
            </w:tcBorders>
          </w:tcPr>
          <w:p w14:paraId="66DE5D5C" w14:textId="2FFF72D9" w:rsidR="009044B7" w:rsidRPr="005E02D9" w:rsidRDefault="00F6394A" w:rsidP="00287306">
            <w:pPr>
              <w:numPr>
                <w:ilvl w:val="0"/>
                <w:numId w:val="44"/>
              </w:numPr>
              <w:ind w:left="0" w:firstLine="0"/>
              <w:jc w:val="center"/>
              <w:rPr>
                <w:b/>
                <w:sz w:val="24"/>
                <w:szCs w:val="24"/>
                <w:lang w:val="en-GB"/>
              </w:rPr>
            </w:pPr>
            <w:bookmarkStart w:id="290" w:name="_Toc190767534"/>
            <w:r w:rsidRPr="00C964C1">
              <w:rPr>
                <w:b/>
                <w:sz w:val="36"/>
                <w:lang w:val="en-US"/>
              </w:rPr>
              <w:lastRenderedPageBreak/>
              <w:t xml:space="preserve">Price Schedule and </w:t>
            </w:r>
            <w:r w:rsidR="0088170E" w:rsidRPr="00C964C1">
              <w:rPr>
                <w:b/>
                <w:sz w:val="36"/>
                <w:lang w:val="en-US"/>
              </w:rPr>
              <w:t>Timetable for the Performance of Related Services</w:t>
            </w:r>
            <w:r w:rsidRPr="005E02D9">
              <w:rPr>
                <w:b/>
                <w:sz w:val="24"/>
                <w:szCs w:val="24"/>
                <w:lang w:val="en-GB"/>
              </w:rPr>
              <w:t xml:space="preserve"> </w:t>
            </w:r>
            <w:bookmarkEnd w:id="290"/>
          </w:p>
        </w:tc>
      </w:tr>
      <w:tr w:rsidR="0088170E" w:rsidRPr="009F6BFE" w14:paraId="4EF089DC" w14:textId="77777777" w:rsidTr="00287306">
        <w:trPr>
          <w:cantSplit/>
          <w:trHeight w:val="1251"/>
        </w:trPr>
        <w:tc>
          <w:tcPr>
            <w:tcW w:w="3883" w:type="dxa"/>
            <w:gridSpan w:val="2"/>
            <w:tcBorders>
              <w:top w:val="double" w:sz="6" w:space="0" w:color="auto"/>
              <w:bottom w:val="nil"/>
              <w:right w:val="nil"/>
            </w:tcBorders>
          </w:tcPr>
          <w:p w14:paraId="3F889AB6" w14:textId="77777777" w:rsidR="0088170E" w:rsidRPr="00B62F2A" w:rsidRDefault="0088170E" w:rsidP="0088170E">
            <w:pPr>
              <w:suppressAutoHyphens/>
              <w:jc w:val="center"/>
              <w:rPr>
                <w:sz w:val="18"/>
                <w:szCs w:val="18"/>
                <w:lang w:val="en-GB"/>
              </w:rPr>
            </w:pPr>
          </w:p>
        </w:tc>
        <w:tc>
          <w:tcPr>
            <w:tcW w:w="4738" w:type="dxa"/>
            <w:gridSpan w:val="3"/>
            <w:tcBorders>
              <w:top w:val="double" w:sz="6" w:space="0" w:color="auto"/>
              <w:left w:val="nil"/>
              <w:bottom w:val="nil"/>
              <w:right w:val="nil"/>
            </w:tcBorders>
          </w:tcPr>
          <w:p w14:paraId="76A414A7" w14:textId="76D68863" w:rsidR="0088170E" w:rsidRPr="00B62F2A" w:rsidRDefault="0088170E" w:rsidP="0088170E">
            <w:pPr>
              <w:suppressAutoHyphens/>
              <w:spacing w:before="240"/>
              <w:jc w:val="center"/>
              <w:rPr>
                <w:sz w:val="18"/>
                <w:szCs w:val="18"/>
                <w:lang w:val="en-GB"/>
              </w:rPr>
            </w:pPr>
            <w:r w:rsidRPr="00B62F2A">
              <w:rPr>
                <w:sz w:val="18"/>
                <w:szCs w:val="18"/>
                <w:lang w:val="en-GB"/>
              </w:rPr>
              <w:t>Bid currency in accordance with I</w:t>
            </w:r>
            <w:r w:rsidR="00090CA6">
              <w:rPr>
                <w:sz w:val="18"/>
                <w:szCs w:val="18"/>
                <w:lang w:val="en-GB"/>
              </w:rPr>
              <w:t>T</w:t>
            </w:r>
            <w:r w:rsidRPr="00B62F2A">
              <w:rPr>
                <w:sz w:val="18"/>
                <w:szCs w:val="18"/>
                <w:lang w:val="en-GB"/>
              </w:rPr>
              <w:t>B clause 15</w:t>
            </w:r>
          </w:p>
        </w:tc>
        <w:tc>
          <w:tcPr>
            <w:tcW w:w="4501" w:type="dxa"/>
            <w:gridSpan w:val="3"/>
            <w:tcBorders>
              <w:top w:val="double" w:sz="6" w:space="0" w:color="auto"/>
              <w:left w:val="nil"/>
              <w:bottom w:val="nil"/>
            </w:tcBorders>
          </w:tcPr>
          <w:p w14:paraId="3B5D63F7" w14:textId="77777777" w:rsidR="0088170E" w:rsidRPr="00B62F2A" w:rsidRDefault="0088170E" w:rsidP="0088170E">
            <w:pPr>
              <w:jc w:val="right"/>
              <w:rPr>
                <w:sz w:val="18"/>
                <w:szCs w:val="18"/>
                <w:lang w:val="en-GB"/>
              </w:rPr>
            </w:pPr>
            <w:r w:rsidRPr="00B62F2A">
              <w:rPr>
                <w:sz w:val="18"/>
                <w:szCs w:val="18"/>
                <w:lang w:val="en-GB"/>
              </w:rPr>
              <w:t xml:space="preserve">Date </w:t>
            </w:r>
            <w:r w:rsidRPr="00B62F2A">
              <w:rPr>
                <w:i/>
                <w:iCs/>
                <w:sz w:val="18"/>
                <w:szCs w:val="18"/>
                <w:lang w:val="en-GB"/>
              </w:rPr>
              <w:t>[insert date (day, month, year) of bid submission]</w:t>
            </w:r>
          </w:p>
          <w:p w14:paraId="08D0E19C" w14:textId="43CED0F5" w:rsidR="0088170E" w:rsidRPr="00B62F2A" w:rsidRDefault="0088170E" w:rsidP="0088170E">
            <w:pPr>
              <w:ind w:right="72"/>
              <w:jc w:val="right"/>
              <w:rPr>
                <w:b/>
                <w:sz w:val="18"/>
                <w:szCs w:val="18"/>
                <w:lang w:val="en-GB"/>
              </w:rPr>
            </w:pPr>
            <w:r w:rsidRPr="00B62F2A">
              <w:rPr>
                <w:sz w:val="18"/>
                <w:szCs w:val="18"/>
                <w:lang w:val="en-GB"/>
              </w:rPr>
              <w:t>IT</w:t>
            </w:r>
            <w:r w:rsidR="004D04E7">
              <w:rPr>
                <w:sz w:val="18"/>
                <w:szCs w:val="18"/>
                <w:lang w:val="en-GB"/>
              </w:rPr>
              <w:t>B</w:t>
            </w:r>
            <w:r w:rsidRPr="00B62F2A">
              <w:rPr>
                <w:sz w:val="18"/>
                <w:szCs w:val="18"/>
                <w:lang w:val="en-GB"/>
              </w:rPr>
              <w:t xml:space="preserve"> number: </w:t>
            </w:r>
            <w:r w:rsidRPr="00B62F2A">
              <w:rPr>
                <w:bCs/>
                <w:i/>
                <w:iCs/>
                <w:sz w:val="18"/>
                <w:szCs w:val="18"/>
                <w:lang w:val="en-GB"/>
              </w:rPr>
              <w:t>[insert name of Invitation to Bid]</w:t>
            </w:r>
          </w:p>
          <w:p w14:paraId="506BE035" w14:textId="77777777" w:rsidR="0088170E" w:rsidRPr="00B62F2A" w:rsidRDefault="0088170E" w:rsidP="0088170E">
            <w:pPr>
              <w:ind w:right="72"/>
              <w:jc w:val="right"/>
              <w:rPr>
                <w:b/>
                <w:sz w:val="18"/>
                <w:szCs w:val="18"/>
                <w:lang w:val="en-GB"/>
              </w:rPr>
            </w:pPr>
          </w:p>
          <w:p w14:paraId="7BCBA7C7" w14:textId="5585367B" w:rsidR="0088170E" w:rsidRPr="00B62F2A" w:rsidRDefault="0088170E" w:rsidP="0088170E">
            <w:pPr>
              <w:suppressAutoHyphens/>
              <w:jc w:val="right"/>
              <w:rPr>
                <w:sz w:val="18"/>
                <w:szCs w:val="18"/>
                <w:lang w:val="en-GB"/>
              </w:rPr>
            </w:pPr>
            <w:r w:rsidRPr="00B62F2A">
              <w:rPr>
                <w:sz w:val="18"/>
                <w:szCs w:val="18"/>
                <w:lang w:val="en-GB"/>
              </w:rPr>
              <w:t>Variant number:</w:t>
            </w:r>
            <w:r w:rsidRPr="00B62F2A">
              <w:rPr>
                <w:i/>
                <w:iCs/>
                <w:sz w:val="18"/>
                <w:szCs w:val="18"/>
                <w:lang w:val="en-GB"/>
              </w:rPr>
              <w:t xml:space="preserve"> </w:t>
            </w:r>
            <w:r w:rsidRPr="00B62F2A">
              <w:rPr>
                <w:sz w:val="18"/>
                <w:szCs w:val="18"/>
                <w:lang w:val="en-GB"/>
              </w:rPr>
              <w:t>[insert identification number if this bid is offered for a variant]</w:t>
            </w:r>
          </w:p>
        </w:tc>
      </w:tr>
      <w:tr w:rsidR="0088170E" w:rsidRPr="00B62F2A" w14:paraId="0F43ACBF" w14:textId="77777777" w:rsidTr="00287306">
        <w:trPr>
          <w:cantSplit/>
        </w:trPr>
        <w:tc>
          <w:tcPr>
            <w:tcW w:w="1941" w:type="dxa"/>
            <w:tcBorders>
              <w:top w:val="double" w:sz="6" w:space="0" w:color="auto"/>
              <w:bottom w:val="double" w:sz="6" w:space="0" w:color="auto"/>
              <w:right w:val="single" w:sz="6" w:space="0" w:color="auto"/>
            </w:tcBorders>
          </w:tcPr>
          <w:p w14:paraId="7CE58D77" w14:textId="64EAFA19" w:rsidR="0088170E" w:rsidRPr="00B62F2A" w:rsidRDefault="0088170E" w:rsidP="0088170E">
            <w:pPr>
              <w:suppressAutoHyphens/>
              <w:jc w:val="center"/>
              <w:rPr>
                <w:sz w:val="18"/>
                <w:szCs w:val="18"/>
                <w:lang w:val="en-GB"/>
              </w:rPr>
            </w:pPr>
            <w:r w:rsidRPr="00B62F2A">
              <w:rPr>
                <w:sz w:val="18"/>
                <w:szCs w:val="18"/>
                <w:lang w:val="en-GB"/>
              </w:rPr>
              <w:t>1</w:t>
            </w:r>
          </w:p>
        </w:tc>
        <w:tc>
          <w:tcPr>
            <w:tcW w:w="1942" w:type="dxa"/>
            <w:tcBorders>
              <w:top w:val="double" w:sz="6" w:space="0" w:color="auto"/>
              <w:left w:val="single" w:sz="6" w:space="0" w:color="auto"/>
              <w:bottom w:val="double" w:sz="6" w:space="0" w:color="auto"/>
              <w:right w:val="single" w:sz="6" w:space="0" w:color="auto"/>
            </w:tcBorders>
          </w:tcPr>
          <w:p w14:paraId="0D71188D" w14:textId="24E5E540" w:rsidR="0088170E" w:rsidRPr="00B62F2A" w:rsidRDefault="0088170E" w:rsidP="0088170E">
            <w:pPr>
              <w:suppressAutoHyphens/>
              <w:jc w:val="center"/>
              <w:rPr>
                <w:sz w:val="18"/>
                <w:szCs w:val="18"/>
                <w:lang w:val="en-GB"/>
              </w:rPr>
            </w:pPr>
            <w:r w:rsidRPr="00B62F2A">
              <w:rPr>
                <w:sz w:val="18"/>
                <w:szCs w:val="18"/>
                <w:lang w:val="en-GB"/>
              </w:rPr>
              <w:t>2</w:t>
            </w:r>
          </w:p>
        </w:tc>
        <w:tc>
          <w:tcPr>
            <w:tcW w:w="1941" w:type="dxa"/>
            <w:tcBorders>
              <w:top w:val="double" w:sz="6" w:space="0" w:color="auto"/>
              <w:left w:val="single" w:sz="6" w:space="0" w:color="auto"/>
              <w:bottom w:val="double" w:sz="6" w:space="0" w:color="auto"/>
              <w:right w:val="single" w:sz="6" w:space="0" w:color="auto"/>
            </w:tcBorders>
          </w:tcPr>
          <w:p w14:paraId="46C798B0" w14:textId="53EE2545" w:rsidR="0088170E" w:rsidRPr="00B62F2A" w:rsidRDefault="0088170E" w:rsidP="0088170E">
            <w:pPr>
              <w:suppressAutoHyphens/>
              <w:jc w:val="center"/>
              <w:rPr>
                <w:sz w:val="18"/>
                <w:szCs w:val="18"/>
                <w:lang w:val="en-GB"/>
              </w:rPr>
            </w:pPr>
            <w:r w:rsidRPr="00B62F2A">
              <w:rPr>
                <w:sz w:val="18"/>
                <w:szCs w:val="18"/>
                <w:lang w:val="en-GB"/>
              </w:rPr>
              <w:t>4</w:t>
            </w:r>
          </w:p>
        </w:tc>
        <w:tc>
          <w:tcPr>
            <w:tcW w:w="1941" w:type="dxa"/>
            <w:tcBorders>
              <w:top w:val="double" w:sz="6" w:space="0" w:color="auto"/>
              <w:left w:val="single" w:sz="6" w:space="0" w:color="auto"/>
              <w:bottom w:val="double" w:sz="6" w:space="0" w:color="auto"/>
              <w:right w:val="single" w:sz="6" w:space="0" w:color="auto"/>
            </w:tcBorders>
          </w:tcPr>
          <w:p w14:paraId="72396C01" w14:textId="33CEDCB5" w:rsidR="0088170E" w:rsidRPr="00B62F2A" w:rsidRDefault="0088170E" w:rsidP="0088170E">
            <w:pPr>
              <w:suppressAutoHyphens/>
              <w:jc w:val="center"/>
              <w:rPr>
                <w:sz w:val="18"/>
                <w:szCs w:val="18"/>
                <w:lang w:val="en-GB"/>
              </w:rPr>
            </w:pPr>
            <w:r w:rsidRPr="00B62F2A">
              <w:rPr>
                <w:sz w:val="18"/>
                <w:szCs w:val="18"/>
                <w:lang w:val="en-GB"/>
              </w:rPr>
              <w:t>1</w:t>
            </w:r>
          </w:p>
        </w:tc>
        <w:tc>
          <w:tcPr>
            <w:tcW w:w="1942" w:type="dxa"/>
            <w:gridSpan w:val="2"/>
            <w:tcBorders>
              <w:top w:val="double" w:sz="6" w:space="0" w:color="auto"/>
              <w:left w:val="single" w:sz="6" w:space="0" w:color="auto"/>
              <w:bottom w:val="double" w:sz="6" w:space="0" w:color="auto"/>
              <w:right w:val="single" w:sz="6" w:space="0" w:color="auto"/>
            </w:tcBorders>
          </w:tcPr>
          <w:p w14:paraId="1FF15AED" w14:textId="71730105" w:rsidR="0088170E" w:rsidRPr="00B62F2A" w:rsidRDefault="0088170E" w:rsidP="0088170E">
            <w:pPr>
              <w:suppressAutoHyphens/>
              <w:jc w:val="center"/>
              <w:rPr>
                <w:sz w:val="18"/>
                <w:szCs w:val="18"/>
                <w:lang w:val="en-GB"/>
              </w:rPr>
            </w:pPr>
            <w:r w:rsidRPr="00B62F2A">
              <w:rPr>
                <w:sz w:val="18"/>
                <w:szCs w:val="18"/>
                <w:lang w:val="en-GB"/>
              </w:rPr>
              <w:t>2</w:t>
            </w:r>
          </w:p>
        </w:tc>
        <w:tc>
          <w:tcPr>
            <w:tcW w:w="3406" w:type="dxa"/>
            <w:gridSpan w:val="2"/>
            <w:tcBorders>
              <w:top w:val="double" w:sz="6" w:space="0" w:color="auto"/>
              <w:left w:val="single" w:sz="6" w:space="0" w:color="auto"/>
              <w:bottom w:val="double" w:sz="6" w:space="0" w:color="auto"/>
            </w:tcBorders>
          </w:tcPr>
          <w:p w14:paraId="0939F39E" w14:textId="77777777" w:rsidR="0088170E" w:rsidRPr="00B62F2A" w:rsidRDefault="0088170E" w:rsidP="0088170E">
            <w:pPr>
              <w:suppressAutoHyphens/>
              <w:jc w:val="center"/>
              <w:rPr>
                <w:sz w:val="18"/>
                <w:szCs w:val="18"/>
                <w:lang w:val="en-GB"/>
              </w:rPr>
            </w:pPr>
            <w:r w:rsidRPr="00B62F2A">
              <w:rPr>
                <w:sz w:val="18"/>
                <w:szCs w:val="18"/>
                <w:lang w:val="en-GB"/>
              </w:rPr>
              <w:t>7</w:t>
            </w:r>
          </w:p>
        </w:tc>
      </w:tr>
      <w:tr w:rsidR="0088170E" w:rsidRPr="009F6BFE" w14:paraId="49B2B128" w14:textId="77777777" w:rsidTr="00287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941" w:type="dxa"/>
            <w:tcBorders>
              <w:top w:val="double" w:sz="6" w:space="0" w:color="auto"/>
              <w:left w:val="double" w:sz="6" w:space="0" w:color="auto"/>
              <w:bottom w:val="single" w:sz="6" w:space="0" w:color="auto"/>
              <w:right w:val="single" w:sz="6" w:space="0" w:color="auto"/>
            </w:tcBorders>
          </w:tcPr>
          <w:p w14:paraId="3246E5A4" w14:textId="360DD2B2" w:rsidR="0088170E" w:rsidRPr="00B62F2A" w:rsidRDefault="0088170E" w:rsidP="0088170E">
            <w:pPr>
              <w:suppressAutoHyphens/>
              <w:jc w:val="center"/>
              <w:rPr>
                <w:sz w:val="18"/>
                <w:szCs w:val="18"/>
                <w:lang w:val="en-GB"/>
              </w:rPr>
            </w:pPr>
            <w:r w:rsidRPr="00B62F2A">
              <w:rPr>
                <w:sz w:val="18"/>
                <w:szCs w:val="18"/>
                <w:lang w:val="en-GB"/>
              </w:rPr>
              <w:t>Item</w:t>
            </w:r>
          </w:p>
        </w:tc>
        <w:tc>
          <w:tcPr>
            <w:tcW w:w="1942" w:type="dxa"/>
            <w:tcBorders>
              <w:top w:val="double" w:sz="6" w:space="0" w:color="auto"/>
              <w:left w:val="single" w:sz="6" w:space="0" w:color="auto"/>
              <w:bottom w:val="single" w:sz="6" w:space="0" w:color="auto"/>
              <w:right w:val="single" w:sz="6" w:space="0" w:color="auto"/>
            </w:tcBorders>
          </w:tcPr>
          <w:p w14:paraId="64E49EA4" w14:textId="27F6458A" w:rsidR="0088170E" w:rsidRPr="00B62F2A" w:rsidRDefault="0088170E" w:rsidP="0088170E">
            <w:pPr>
              <w:suppressAutoHyphens/>
              <w:jc w:val="center"/>
              <w:rPr>
                <w:sz w:val="18"/>
                <w:szCs w:val="18"/>
                <w:lang w:val="en-GB"/>
              </w:rPr>
            </w:pPr>
            <w:r w:rsidRPr="00B62F2A">
              <w:rPr>
                <w:sz w:val="18"/>
                <w:szCs w:val="18"/>
                <w:lang w:val="en-GB"/>
              </w:rPr>
              <w:t xml:space="preserve">Description of Services </w:t>
            </w:r>
          </w:p>
        </w:tc>
        <w:tc>
          <w:tcPr>
            <w:tcW w:w="1941" w:type="dxa"/>
            <w:tcBorders>
              <w:top w:val="double" w:sz="6" w:space="0" w:color="auto"/>
              <w:left w:val="single" w:sz="6" w:space="0" w:color="auto"/>
              <w:bottom w:val="single" w:sz="6" w:space="0" w:color="auto"/>
              <w:right w:val="single" w:sz="6" w:space="0" w:color="auto"/>
            </w:tcBorders>
          </w:tcPr>
          <w:p w14:paraId="31A6E028" w14:textId="198CBE9A" w:rsidR="0088170E" w:rsidRPr="00B62F2A" w:rsidRDefault="0088170E" w:rsidP="0088170E">
            <w:pPr>
              <w:suppressAutoHyphens/>
              <w:jc w:val="center"/>
              <w:rPr>
                <w:sz w:val="18"/>
                <w:szCs w:val="18"/>
                <w:lang w:val="en-GB"/>
              </w:rPr>
            </w:pPr>
            <w:r w:rsidRPr="00B62F2A">
              <w:rPr>
                <w:sz w:val="18"/>
                <w:szCs w:val="18"/>
                <w:lang w:val="en-GB"/>
              </w:rPr>
              <w:t>Completion date at final destination</w:t>
            </w:r>
          </w:p>
        </w:tc>
        <w:tc>
          <w:tcPr>
            <w:tcW w:w="1941" w:type="dxa"/>
            <w:tcBorders>
              <w:top w:val="double" w:sz="6" w:space="0" w:color="auto"/>
              <w:left w:val="single" w:sz="6" w:space="0" w:color="auto"/>
              <w:bottom w:val="single" w:sz="6" w:space="0" w:color="auto"/>
              <w:right w:val="single" w:sz="6" w:space="0" w:color="auto"/>
            </w:tcBorders>
          </w:tcPr>
          <w:p w14:paraId="69F22B8E" w14:textId="32C623E0" w:rsidR="0088170E" w:rsidRPr="00B62F2A" w:rsidRDefault="0088170E" w:rsidP="0088170E">
            <w:pPr>
              <w:suppressAutoHyphens/>
              <w:jc w:val="center"/>
              <w:rPr>
                <w:sz w:val="18"/>
                <w:szCs w:val="18"/>
                <w:lang w:val="en-GB"/>
              </w:rPr>
            </w:pPr>
            <w:r w:rsidRPr="00B62F2A">
              <w:rPr>
                <w:sz w:val="18"/>
                <w:szCs w:val="18"/>
                <w:lang w:val="en-GB"/>
              </w:rPr>
              <w:t>Item</w:t>
            </w:r>
          </w:p>
        </w:tc>
        <w:tc>
          <w:tcPr>
            <w:tcW w:w="1942" w:type="dxa"/>
            <w:gridSpan w:val="2"/>
            <w:tcBorders>
              <w:top w:val="double" w:sz="6" w:space="0" w:color="auto"/>
              <w:left w:val="single" w:sz="6" w:space="0" w:color="auto"/>
              <w:bottom w:val="single" w:sz="6" w:space="0" w:color="auto"/>
              <w:right w:val="single" w:sz="6" w:space="0" w:color="auto"/>
            </w:tcBorders>
          </w:tcPr>
          <w:p w14:paraId="0A7DDC4D" w14:textId="20AF8FFE" w:rsidR="0088170E" w:rsidRPr="00B62F2A" w:rsidRDefault="0088170E" w:rsidP="0088170E">
            <w:pPr>
              <w:suppressAutoHyphens/>
              <w:jc w:val="center"/>
              <w:rPr>
                <w:sz w:val="18"/>
                <w:szCs w:val="18"/>
                <w:lang w:val="en-GB"/>
              </w:rPr>
            </w:pPr>
            <w:r w:rsidRPr="00B62F2A">
              <w:rPr>
                <w:sz w:val="18"/>
                <w:szCs w:val="18"/>
                <w:lang w:val="en-GB"/>
              </w:rPr>
              <w:t xml:space="preserve">Description of Services </w:t>
            </w:r>
          </w:p>
        </w:tc>
        <w:tc>
          <w:tcPr>
            <w:tcW w:w="3406" w:type="dxa"/>
            <w:gridSpan w:val="2"/>
            <w:tcBorders>
              <w:top w:val="double" w:sz="6" w:space="0" w:color="auto"/>
              <w:left w:val="single" w:sz="6" w:space="0" w:color="auto"/>
              <w:bottom w:val="single" w:sz="6" w:space="0" w:color="auto"/>
              <w:right w:val="double" w:sz="6" w:space="0" w:color="auto"/>
            </w:tcBorders>
          </w:tcPr>
          <w:p w14:paraId="1979372A" w14:textId="77777777" w:rsidR="0088170E" w:rsidRPr="00B62F2A" w:rsidRDefault="0088170E" w:rsidP="0088170E">
            <w:pPr>
              <w:suppressAutoHyphens/>
              <w:jc w:val="center"/>
              <w:rPr>
                <w:sz w:val="18"/>
                <w:szCs w:val="18"/>
                <w:lang w:val="en-GB"/>
              </w:rPr>
            </w:pPr>
            <w:r w:rsidRPr="00B62F2A">
              <w:rPr>
                <w:sz w:val="18"/>
                <w:szCs w:val="18"/>
                <w:lang w:val="en-GB"/>
              </w:rPr>
              <w:t xml:space="preserve">Total price per item  </w:t>
            </w:r>
          </w:p>
          <w:p w14:paraId="5A45FAC8" w14:textId="77777777" w:rsidR="0088170E" w:rsidRPr="00B62F2A" w:rsidRDefault="0088170E" w:rsidP="0088170E">
            <w:pPr>
              <w:suppressAutoHyphens/>
              <w:jc w:val="center"/>
              <w:rPr>
                <w:sz w:val="18"/>
                <w:szCs w:val="18"/>
                <w:lang w:val="en-GB"/>
              </w:rPr>
            </w:pPr>
            <w:r w:rsidRPr="00B62F2A">
              <w:rPr>
                <w:sz w:val="18"/>
                <w:szCs w:val="18"/>
                <w:lang w:val="en-GB"/>
              </w:rPr>
              <w:t>(Col. 5*6)</w:t>
            </w:r>
          </w:p>
        </w:tc>
      </w:tr>
      <w:tr w:rsidR="0088170E" w:rsidRPr="009F6BFE" w14:paraId="2A3404D4" w14:textId="77777777" w:rsidTr="00287306">
        <w:trPr>
          <w:cantSplit/>
          <w:trHeight w:val="390"/>
        </w:trPr>
        <w:tc>
          <w:tcPr>
            <w:tcW w:w="1941" w:type="dxa"/>
            <w:tcBorders>
              <w:top w:val="single" w:sz="6" w:space="0" w:color="auto"/>
              <w:left w:val="double" w:sz="6" w:space="0" w:color="auto"/>
              <w:bottom w:val="single" w:sz="6" w:space="0" w:color="auto"/>
              <w:right w:val="single" w:sz="6" w:space="0" w:color="auto"/>
            </w:tcBorders>
          </w:tcPr>
          <w:p w14:paraId="674337F3" w14:textId="020B674A" w:rsidR="0088170E" w:rsidRPr="00B62F2A" w:rsidRDefault="0088170E" w:rsidP="0088170E">
            <w:pPr>
              <w:suppressAutoHyphens/>
              <w:rPr>
                <w:bCs/>
                <w:i/>
                <w:iCs/>
                <w:sz w:val="18"/>
                <w:szCs w:val="18"/>
                <w:lang w:val="en-GB"/>
              </w:rPr>
            </w:pPr>
            <w:r w:rsidRPr="00B62F2A">
              <w:rPr>
                <w:bCs/>
                <w:i/>
                <w:iCs/>
                <w:sz w:val="18"/>
                <w:szCs w:val="18"/>
                <w:lang w:val="en-GB"/>
              </w:rPr>
              <w:t>[Insert item reference]</w:t>
            </w:r>
          </w:p>
        </w:tc>
        <w:tc>
          <w:tcPr>
            <w:tcW w:w="1942" w:type="dxa"/>
            <w:tcBorders>
              <w:top w:val="single" w:sz="6" w:space="0" w:color="auto"/>
              <w:left w:val="single" w:sz="6" w:space="0" w:color="auto"/>
              <w:bottom w:val="single" w:sz="6" w:space="0" w:color="auto"/>
              <w:right w:val="single" w:sz="6" w:space="0" w:color="auto"/>
            </w:tcBorders>
          </w:tcPr>
          <w:p w14:paraId="18C65F1D" w14:textId="56F6BBE9" w:rsidR="0088170E" w:rsidRPr="00B62F2A" w:rsidRDefault="0088170E" w:rsidP="0088170E">
            <w:pPr>
              <w:rPr>
                <w:bCs/>
                <w:i/>
                <w:iCs/>
                <w:sz w:val="18"/>
                <w:szCs w:val="18"/>
                <w:lang w:val="en-GB"/>
              </w:rPr>
            </w:pPr>
            <w:r w:rsidRPr="00B62F2A">
              <w:rPr>
                <w:bCs/>
                <w:i/>
                <w:iCs/>
                <w:sz w:val="18"/>
                <w:szCs w:val="18"/>
                <w:lang w:val="en-GB"/>
              </w:rPr>
              <w:t>[Insert service identification]</w:t>
            </w:r>
          </w:p>
        </w:tc>
        <w:tc>
          <w:tcPr>
            <w:tcW w:w="1941" w:type="dxa"/>
            <w:tcBorders>
              <w:top w:val="single" w:sz="6" w:space="0" w:color="auto"/>
              <w:left w:val="single" w:sz="6" w:space="0" w:color="auto"/>
              <w:bottom w:val="single" w:sz="6" w:space="0" w:color="auto"/>
              <w:right w:val="single" w:sz="6" w:space="0" w:color="auto"/>
            </w:tcBorders>
          </w:tcPr>
          <w:p w14:paraId="0D3B9C5A" w14:textId="076D30CE" w:rsidR="0088170E" w:rsidRPr="00B62F2A" w:rsidRDefault="0088170E" w:rsidP="0088170E">
            <w:pPr>
              <w:rPr>
                <w:bCs/>
                <w:i/>
                <w:iCs/>
                <w:sz w:val="18"/>
                <w:szCs w:val="18"/>
                <w:lang w:val="en-GB"/>
              </w:rPr>
            </w:pPr>
            <w:r w:rsidRPr="00B62F2A">
              <w:rPr>
                <w:bCs/>
                <w:i/>
                <w:iCs/>
                <w:sz w:val="18"/>
                <w:szCs w:val="18"/>
                <w:lang w:val="en-GB"/>
              </w:rPr>
              <w:t>[Insert the completion date proposed]</w:t>
            </w:r>
          </w:p>
        </w:tc>
        <w:tc>
          <w:tcPr>
            <w:tcW w:w="1941" w:type="dxa"/>
            <w:tcBorders>
              <w:top w:val="single" w:sz="6" w:space="0" w:color="auto"/>
              <w:left w:val="single" w:sz="6" w:space="0" w:color="auto"/>
              <w:bottom w:val="single" w:sz="6" w:space="0" w:color="auto"/>
              <w:right w:val="single" w:sz="6" w:space="0" w:color="auto"/>
            </w:tcBorders>
          </w:tcPr>
          <w:p w14:paraId="42E9E0BE" w14:textId="7E6C649B" w:rsidR="0088170E" w:rsidRPr="00B62F2A" w:rsidRDefault="0088170E" w:rsidP="0088170E">
            <w:pPr>
              <w:rPr>
                <w:bCs/>
                <w:i/>
                <w:iCs/>
                <w:sz w:val="18"/>
                <w:szCs w:val="18"/>
                <w:lang w:val="en-GB"/>
              </w:rPr>
            </w:pPr>
            <w:r w:rsidRPr="00B62F2A">
              <w:rPr>
                <w:bCs/>
                <w:i/>
                <w:iCs/>
                <w:sz w:val="18"/>
                <w:szCs w:val="18"/>
                <w:lang w:val="en-GB"/>
              </w:rPr>
              <w:t>[Insert item reference]</w:t>
            </w:r>
          </w:p>
        </w:tc>
        <w:tc>
          <w:tcPr>
            <w:tcW w:w="1942" w:type="dxa"/>
            <w:gridSpan w:val="2"/>
            <w:tcBorders>
              <w:top w:val="single" w:sz="6" w:space="0" w:color="auto"/>
              <w:left w:val="single" w:sz="6" w:space="0" w:color="auto"/>
              <w:bottom w:val="single" w:sz="6" w:space="0" w:color="auto"/>
              <w:right w:val="single" w:sz="6" w:space="0" w:color="auto"/>
            </w:tcBorders>
          </w:tcPr>
          <w:p w14:paraId="215FADC5" w14:textId="3CF687C9" w:rsidR="0088170E" w:rsidRPr="00B62F2A" w:rsidRDefault="0088170E" w:rsidP="0088170E">
            <w:pPr>
              <w:rPr>
                <w:bCs/>
                <w:i/>
                <w:iCs/>
                <w:sz w:val="18"/>
                <w:szCs w:val="18"/>
                <w:lang w:val="en-GB"/>
              </w:rPr>
            </w:pPr>
            <w:r w:rsidRPr="00B62F2A">
              <w:rPr>
                <w:bCs/>
                <w:i/>
                <w:iCs/>
                <w:sz w:val="18"/>
                <w:szCs w:val="18"/>
                <w:lang w:val="en-GB"/>
              </w:rPr>
              <w:t>[Insert service identification]</w:t>
            </w:r>
          </w:p>
        </w:tc>
        <w:tc>
          <w:tcPr>
            <w:tcW w:w="3406" w:type="dxa"/>
            <w:gridSpan w:val="2"/>
            <w:tcBorders>
              <w:top w:val="single" w:sz="6" w:space="0" w:color="auto"/>
              <w:left w:val="single" w:sz="6" w:space="0" w:color="auto"/>
              <w:bottom w:val="single" w:sz="6" w:space="0" w:color="auto"/>
              <w:right w:val="double" w:sz="6" w:space="0" w:color="auto"/>
            </w:tcBorders>
          </w:tcPr>
          <w:p w14:paraId="6E9A22C0" w14:textId="77777777" w:rsidR="0088170E" w:rsidRPr="00B62F2A" w:rsidRDefault="0088170E" w:rsidP="0088170E">
            <w:pPr>
              <w:rPr>
                <w:bCs/>
                <w:i/>
                <w:iCs/>
                <w:sz w:val="18"/>
                <w:szCs w:val="18"/>
                <w:lang w:val="en-GB"/>
              </w:rPr>
            </w:pPr>
            <w:r w:rsidRPr="00B62F2A">
              <w:rPr>
                <w:bCs/>
                <w:i/>
                <w:iCs/>
                <w:sz w:val="18"/>
                <w:szCs w:val="18"/>
                <w:lang w:val="en-GB"/>
              </w:rPr>
              <w:t>[Insert total price for item]</w:t>
            </w:r>
          </w:p>
        </w:tc>
      </w:tr>
      <w:tr w:rsidR="009044B7" w:rsidRPr="009F6BFE" w14:paraId="278A2632" w14:textId="77777777" w:rsidTr="00287306">
        <w:trPr>
          <w:cantSplit/>
          <w:trHeight w:val="390"/>
        </w:trPr>
        <w:tc>
          <w:tcPr>
            <w:tcW w:w="1941" w:type="dxa"/>
            <w:tcBorders>
              <w:top w:val="single" w:sz="6" w:space="0" w:color="auto"/>
              <w:left w:val="double" w:sz="6" w:space="0" w:color="auto"/>
              <w:bottom w:val="single" w:sz="6" w:space="0" w:color="auto"/>
              <w:right w:val="single" w:sz="6" w:space="0" w:color="auto"/>
            </w:tcBorders>
          </w:tcPr>
          <w:p w14:paraId="28AA1435" w14:textId="77777777" w:rsidR="009044B7" w:rsidRPr="00B62F2A" w:rsidRDefault="009044B7" w:rsidP="009044B7">
            <w:pPr>
              <w:suppressAutoHyphens/>
              <w:spacing w:before="60" w:after="60"/>
              <w:rPr>
                <w:sz w:val="18"/>
                <w:szCs w:val="18"/>
                <w:lang w:val="en-GB"/>
              </w:rPr>
            </w:pPr>
          </w:p>
        </w:tc>
        <w:tc>
          <w:tcPr>
            <w:tcW w:w="1942" w:type="dxa"/>
            <w:tcBorders>
              <w:top w:val="single" w:sz="6" w:space="0" w:color="auto"/>
              <w:left w:val="single" w:sz="6" w:space="0" w:color="auto"/>
              <w:bottom w:val="single" w:sz="6" w:space="0" w:color="auto"/>
              <w:right w:val="single" w:sz="6" w:space="0" w:color="auto"/>
            </w:tcBorders>
          </w:tcPr>
          <w:p w14:paraId="1FD5EAE8" w14:textId="77777777" w:rsidR="009044B7" w:rsidRPr="00B62F2A" w:rsidRDefault="009044B7" w:rsidP="009044B7">
            <w:pPr>
              <w:suppressAutoHyphens/>
              <w:spacing w:before="60" w:after="60"/>
              <w:rPr>
                <w:sz w:val="18"/>
                <w:szCs w:val="18"/>
                <w:lang w:val="en-GB"/>
              </w:rPr>
            </w:pPr>
          </w:p>
        </w:tc>
        <w:tc>
          <w:tcPr>
            <w:tcW w:w="1941" w:type="dxa"/>
            <w:tcBorders>
              <w:top w:val="single" w:sz="6" w:space="0" w:color="auto"/>
              <w:left w:val="single" w:sz="6" w:space="0" w:color="auto"/>
              <w:bottom w:val="single" w:sz="6" w:space="0" w:color="auto"/>
              <w:right w:val="single" w:sz="6" w:space="0" w:color="auto"/>
            </w:tcBorders>
          </w:tcPr>
          <w:p w14:paraId="6CA17BDA" w14:textId="77777777" w:rsidR="009044B7" w:rsidRPr="00B62F2A" w:rsidRDefault="009044B7" w:rsidP="009044B7">
            <w:pPr>
              <w:suppressAutoHyphens/>
              <w:spacing w:before="60" w:after="60"/>
              <w:rPr>
                <w:sz w:val="18"/>
                <w:szCs w:val="18"/>
                <w:lang w:val="en-GB"/>
              </w:rPr>
            </w:pPr>
          </w:p>
        </w:tc>
        <w:tc>
          <w:tcPr>
            <w:tcW w:w="1941" w:type="dxa"/>
            <w:tcBorders>
              <w:top w:val="single" w:sz="6" w:space="0" w:color="auto"/>
              <w:left w:val="single" w:sz="6" w:space="0" w:color="auto"/>
              <w:bottom w:val="single" w:sz="6" w:space="0" w:color="auto"/>
              <w:right w:val="single" w:sz="6" w:space="0" w:color="auto"/>
            </w:tcBorders>
          </w:tcPr>
          <w:p w14:paraId="0A195588" w14:textId="77777777" w:rsidR="009044B7" w:rsidRPr="00B62F2A" w:rsidRDefault="009044B7" w:rsidP="009044B7">
            <w:pPr>
              <w:suppressAutoHyphens/>
              <w:spacing w:before="60" w:after="60"/>
              <w:rPr>
                <w:sz w:val="18"/>
                <w:szCs w:val="18"/>
                <w:lang w:val="en-GB"/>
              </w:rPr>
            </w:pPr>
          </w:p>
        </w:tc>
        <w:tc>
          <w:tcPr>
            <w:tcW w:w="1942" w:type="dxa"/>
            <w:gridSpan w:val="2"/>
            <w:tcBorders>
              <w:top w:val="single" w:sz="6" w:space="0" w:color="auto"/>
              <w:left w:val="single" w:sz="6" w:space="0" w:color="auto"/>
              <w:bottom w:val="single" w:sz="6" w:space="0" w:color="auto"/>
              <w:right w:val="single" w:sz="6" w:space="0" w:color="auto"/>
            </w:tcBorders>
          </w:tcPr>
          <w:p w14:paraId="08F2F549" w14:textId="77777777" w:rsidR="009044B7" w:rsidRPr="00B62F2A" w:rsidRDefault="009044B7" w:rsidP="009044B7">
            <w:pPr>
              <w:suppressAutoHyphens/>
              <w:spacing w:before="60" w:after="60"/>
              <w:rPr>
                <w:sz w:val="18"/>
                <w:szCs w:val="18"/>
                <w:lang w:val="en-GB"/>
              </w:rPr>
            </w:pPr>
          </w:p>
        </w:tc>
        <w:tc>
          <w:tcPr>
            <w:tcW w:w="3406" w:type="dxa"/>
            <w:gridSpan w:val="2"/>
            <w:tcBorders>
              <w:top w:val="single" w:sz="6" w:space="0" w:color="auto"/>
              <w:left w:val="single" w:sz="6" w:space="0" w:color="auto"/>
              <w:bottom w:val="single" w:sz="6" w:space="0" w:color="auto"/>
              <w:right w:val="double" w:sz="6" w:space="0" w:color="auto"/>
            </w:tcBorders>
          </w:tcPr>
          <w:p w14:paraId="6BB8B1CE" w14:textId="77777777" w:rsidR="009044B7" w:rsidRPr="00B62F2A" w:rsidRDefault="009044B7" w:rsidP="009044B7">
            <w:pPr>
              <w:suppressAutoHyphens/>
              <w:spacing w:before="60" w:after="60"/>
              <w:rPr>
                <w:sz w:val="18"/>
                <w:szCs w:val="18"/>
                <w:lang w:val="en-GB"/>
              </w:rPr>
            </w:pPr>
          </w:p>
        </w:tc>
      </w:tr>
      <w:tr w:rsidR="009044B7" w:rsidRPr="009F6BFE" w14:paraId="772DD03F" w14:textId="77777777" w:rsidTr="00287306">
        <w:trPr>
          <w:cantSplit/>
          <w:trHeight w:val="390"/>
        </w:trPr>
        <w:tc>
          <w:tcPr>
            <w:tcW w:w="1941" w:type="dxa"/>
            <w:tcBorders>
              <w:top w:val="single" w:sz="6" w:space="0" w:color="auto"/>
              <w:left w:val="double" w:sz="6" w:space="0" w:color="auto"/>
              <w:bottom w:val="single" w:sz="6" w:space="0" w:color="auto"/>
              <w:right w:val="single" w:sz="6" w:space="0" w:color="auto"/>
            </w:tcBorders>
          </w:tcPr>
          <w:p w14:paraId="79E81777" w14:textId="77777777" w:rsidR="009044B7" w:rsidRPr="00B62F2A" w:rsidRDefault="009044B7" w:rsidP="009044B7">
            <w:pPr>
              <w:suppressAutoHyphens/>
              <w:spacing w:before="60" w:after="60"/>
              <w:rPr>
                <w:sz w:val="18"/>
                <w:szCs w:val="18"/>
                <w:lang w:val="en-GB"/>
              </w:rPr>
            </w:pPr>
          </w:p>
        </w:tc>
        <w:tc>
          <w:tcPr>
            <w:tcW w:w="1942" w:type="dxa"/>
            <w:tcBorders>
              <w:top w:val="single" w:sz="6" w:space="0" w:color="auto"/>
              <w:left w:val="single" w:sz="6" w:space="0" w:color="auto"/>
              <w:bottom w:val="single" w:sz="6" w:space="0" w:color="auto"/>
              <w:right w:val="single" w:sz="6" w:space="0" w:color="auto"/>
            </w:tcBorders>
          </w:tcPr>
          <w:p w14:paraId="57D91F20" w14:textId="77777777" w:rsidR="009044B7" w:rsidRPr="00B62F2A" w:rsidRDefault="009044B7" w:rsidP="009044B7">
            <w:pPr>
              <w:suppressAutoHyphens/>
              <w:spacing w:before="60" w:after="60"/>
              <w:rPr>
                <w:sz w:val="18"/>
                <w:szCs w:val="18"/>
                <w:lang w:val="en-GB"/>
              </w:rPr>
            </w:pPr>
          </w:p>
        </w:tc>
        <w:tc>
          <w:tcPr>
            <w:tcW w:w="1941" w:type="dxa"/>
            <w:tcBorders>
              <w:top w:val="single" w:sz="6" w:space="0" w:color="auto"/>
              <w:left w:val="single" w:sz="6" w:space="0" w:color="auto"/>
              <w:bottom w:val="single" w:sz="6" w:space="0" w:color="auto"/>
              <w:right w:val="single" w:sz="6" w:space="0" w:color="auto"/>
            </w:tcBorders>
          </w:tcPr>
          <w:p w14:paraId="3F8BE1DF" w14:textId="77777777" w:rsidR="009044B7" w:rsidRPr="00B62F2A" w:rsidRDefault="009044B7" w:rsidP="009044B7">
            <w:pPr>
              <w:suppressAutoHyphens/>
              <w:spacing w:before="60" w:after="60"/>
              <w:rPr>
                <w:sz w:val="18"/>
                <w:szCs w:val="18"/>
                <w:lang w:val="en-GB"/>
              </w:rPr>
            </w:pPr>
          </w:p>
        </w:tc>
        <w:tc>
          <w:tcPr>
            <w:tcW w:w="1941" w:type="dxa"/>
            <w:tcBorders>
              <w:top w:val="single" w:sz="6" w:space="0" w:color="auto"/>
              <w:left w:val="single" w:sz="6" w:space="0" w:color="auto"/>
              <w:bottom w:val="single" w:sz="6" w:space="0" w:color="auto"/>
              <w:right w:val="single" w:sz="6" w:space="0" w:color="auto"/>
            </w:tcBorders>
          </w:tcPr>
          <w:p w14:paraId="7464FA48" w14:textId="77777777" w:rsidR="009044B7" w:rsidRPr="00B62F2A" w:rsidRDefault="009044B7" w:rsidP="009044B7">
            <w:pPr>
              <w:suppressAutoHyphens/>
              <w:spacing w:before="60" w:after="60"/>
              <w:rPr>
                <w:sz w:val="18"/>
                <w:szCs w:val="18"/>
                <w:lang w:val="en-GB"/>
              </w:rPr>
            </w:pPr>
          </w:p>
        </w:tc>
        <w:tc>
          <w:tcPr>
            <w:tcW w:w="1942" w:type="dxa"/>
            <w:gridSpan w:val="2"/>
            <w:tcBorders>
              <w:top w:val="single" w:sz="6" w:space="0" w:color="auto"/>
              <w:left w:val="single" w:sz="6" w:space="0" w:color="auto"/>
              <w:bottom w:val="single" w:sz="6" w:space="0" w:color="auto"/>
              <w:right w:val="single" w:sz="6" w:space="0" w:color="auto"/>
            </w:tcBorders>
          </w:tcPr>
          <w:p w14:paraId="60E286ED" w14:textId="77777777" w:rsidR="009044B7" w:rsidRPr="00B62F2A" w:rsidRDefault="009044B7" w:rsidP="009044B7">
            <w:pPr>
              <w:suppressAutoHyphens/>
              <w:spacing w:before="60" w:after="60"/>
              <w:rPr>
                <w:sz w:val="18"/>
                <w:szCs w:val="18"/>
                <w:lang w:val="en-GB"/>
              </w:rPr>
            </w:pPr>
          </w:p>
        </w:tc>
        <w:tc>
          <w:tcPr>
            <w:tcW w:w="3406" w:type="dxa"/>
            <w:gridSpan w:val="2"/>
            <w:tcBorders>
              <w:top w:val="single" w:sz="6" w:space="0" w:color="auto"/>
              <w:left w:val="single" w:sz="6" w:space="0" w:color="auto"/>
              <w:bottom w:val="single" w:sz="6" w:space="0" w:color="auto"/>
              <w:right w:val="double" w:sz="6" w:space="0" w:color="auto"/>
            </w:tcBorders>
          </w:tcPr>
          <w:p w14:paraId="6D5F2C27" w14:textId="77777777" w:rsidR="009044B7" w:rsidRPr="00B62F2A" w:rsidRDefault="009044B7" w:rsidP="009044B7">
            <w:pPr>
              <w:suppressAutoHyphens/>
              <w:spacing w:before="60" w:after="60"/>
              <w:rPr>
                <w:sz w:val="18"/>
                <w:szCs w:val="18"/>
                <w:lang w:val="en-GB"/>
              </w:rPr>
            </w:pPr>
          </w:p>
        </w:tc>
      </w:tr>
      <w:tr w:rsidR="009044B7" w:rsidRPr="009F6BFE" w14:paraId="53C41D56" w14:textId="77777777" w:rsidTr="00287306">
        <w:trPr>
          <w:cantSplit/>
          <w:trHeight w:val="390"/>
        </w:trPr>
        <w:tc>
          <w:tcPr>
            <w:tcW w:w="1941" w:type="dxa"/>
            <w:tcBorders>
              <w:top w:val="single" w:sz="6" w:space="0" w:color="auto"/>
              <w:left w:val="double" w:sz="6" w:space="0" w:color="auto"/>
              <w:bottom w:val="single" w:sz="6" w:space="0" w:color="auto"/>
              <w:right w:val="single" w:sz="6" w:space="0" w:color="auto"/>
            </w:tcBorders>
          </w:tcPr>
          <w:p w14:paraId="339AF94C" w14:textId="77777777" w:rsidR="009044B7" w:rsidRPr="00B62F2A" w:rsidRDefault="009044B7" w:rsidP="009044B7">
            <w:pPr>
              <w:suppressAutoHyphens/>
              <w:spacing w:before="60" w:after="60"/>
              <w:rPr>
                <w:sz w:val="18"/>
                <w:szCs w:val="18"/>
                <w:lang w:val="en-GB"/>
              </w:rPr>
            </w:pPr>
          </w:p>
        </w:tc>
        <w:tc>
          <w:tcPr>
            <w:tcW w:w="1942" w:type="dxa"/>
            <w:tcBorders>
              <w:top w:val="single" w:sz="6" w:space="0" w:color="auto"/>
              <w:left w:val="single" w:sz="6" w:space="0" w:color="auto"/>
              <w:bottom w:val="single" w:sz="6" w:space="0" w:color="auto"/>
              <w:right w:val="single" w:sz="6" w:space="0" w:color="auto"/>
            </w:tcBorders>
          </w:tcPr>
          <w:p w14:paraId="5B5AAE8D" w14:textId="77777777" w:rsidR="009044B7" w:rsidRPr="00B62F2A" w:rsidRDefault="009044B7" w:rsidP="009044B7">
            <w:pPr>
              <w:suppressAutoHyphens/>
              <w:spacing w:before="60" w:after="60"/>
              <w:rPr>
                <w:sz w:val="18"/>
                <w:szCs w:val="18"/>
                <w:lang w:val="en-GB"/>
              </w:rPr>
            </w:pPr>
          </w:p>
        </w:tc>
        <w:tc>
          <w:tcPr>
            <w:tcW w:w="1941" w:type="dxa"/>
            <w:tcBorders>
              <w:top w:val="single" w:sz="6" w:space="0" w:color="auto"/>
              <w:left w:val="single" w:sz="6" w:space="0" w:color="auto"/>
              <w:bottom w:val="single" w:sz="6" w:space="0" w:color="auto"/>
              <w:right w:val="single" w:sz="6" w:space="0" w:color="auto"/>
            </w:tcBorders>
          </w:tcPr>
          <w:p w14:paraId="40E73E2D" w14:textId="77777777" w:rsidR="009044B7" w:rsidRPr="00B62F2A" w:rsidRDefault="009044B7" w:rsidP="009044B7">
            <w:pPr>
              <w:suppressAutoHyphens/>
              <w:spacing w:before="60" w:after="60"/>
              <w:rPr>
                <w:sz w:val="18"/>
                <w:szCs w:val="18"/>
                <w:lang w:val="en-GB"/>
              </w:rPr>
            </w:pPr>
          </w:p>
        </w:tc>
        <w:tc>
          <w:tcPr>
            <w:tcW w:w="1941" w:type="dxa"/>
            <w:tcBorders>
              <w:top w:val="single" w:sz="6" w:space="0" w:color="auto"/>
              <w:left w:val="single" w:sz="6" w:space="0" w:color="auto"/>
              <w:bottom w:val="single" w:sz="6" w:space="0" w:color="auto"/>
              <w:right w:val="single" w:sz="6" w:space="0" w:color="auto"/>
            </w:tcBorders>
          </w:tcPr>
          <w:p w14:paraId="02490DDB" w14:textId="77777777" w:rsidR="009044B7" w:rsidRPr="00B62F2A" w:rsidRDefault="009044B7" w:rsidP="009044B7">
            <w:pPr>
              <w:suppressAutoHyphens/>
              <w:spacing w:before="60" w:after="60"/>
              <w:rPr>
                <w:sz w:val="18"/>
                <w:szCs w:val="18"/>
                <w:lang w:val="en-GB"/>
              </w:rPr>
            </w:pPr>
          </w:p>
        </w:tc>
        <w:tc>
          <w:tcPr>
            <w:tcW w:w="1942" w:type="dxa"/>
            <w:gridSpan w:val="2"/>
            <w:tcBorders>
              <w:top w:val="single" w:sz="6" w:space="0" w:color="auto"/>
              <w:left w:val="single" w:sz="6" w:space="0" w:color="auto"/>
              <w:bottom w:val="single" w:sz="6" w:space="0" w:color="auto"/>
              <w:right w:val="single" w:sz="6" w:space="0" w:color="auto"/>
            </w:tcBorders>
          </w:tcPr>
          <w:p w14:paraId="47A5454D" w14:textId="77777777" w:rsidR="009044B7" w:rsidRPr="00B62F2A" w:rsidRDefault="009044B7" w:rsidP="009044B7">
            <w:pPr>
              <w:suppressAutoHyphens/>
              <w:spacing w:before="60" w:after="60"/>
              <w:rPr>
                <w:sz w:val="18"/>
                <w:szCs w:val="18"/>
                <w:lang w:val="en-GB"/>
              </w:rPr>
            </w:pPr>
          </w:p>
        </w:tc>
        <w:tc>
          <w:tcPr>
            <w:tcW w:w="3406" w:type="dxa"/>
            <w:gridSpan w:val="2"/>
            <w:tcBorders>
              <w:top w:val="single" w:sz="6" w:space="0" w:color="auto"/>
              <w:left w:val="single" w:sz="6" w:space="0" w:color="auto"/>
              <w:bottom w:val="single" w:sz="6" w:space="0" w:color="auto"/>
              <w:right w:val="double" w:sz="6" w:space="0" w:color="auto"/>
            </w:tcBorders>
          </w:tcPr>
          <w:p w14:paraId="2A608467" w14:textId="77777777" w:rsidR="009044B7" w:rsidRPr="00B62F2A" w:rsidRDefault="009044B7" w:rsidP="009044B7">
            <w:pPr>
              <w:suppressAutoHyphens/>
              <w:spacing w:before="60" w:after="60"/>
              <w:rPr>
                <w:sz w:val="18"/>
                <w:szCs w:val="18"/>
                <w:lang w:val="en-GB"/>
              </w:rPr>
            </w:pPr>
          </w:p>
        </w:tc>
      </w:tr>
      <w:tr w:rsidR="009044B7" w:rsidRPr="009F6BFE" w14:paraId="19737110" w14:textId="77777777" w:rsidTr="00287306">
        <w:trPr>
          <w:cantSplit/>
          <w:trHeight w:val="390"/>
        </w:trPr>
        <w:tc>
          <w:tcPr>
            <w:tcW w:w="1941" w:type="dxa"/>
            <w:tcBorders>
              <w:top w:val="single" w:sz="6" w:space="0" w:color="auto"/>
              <w:left w:val="double" w:sz="6" w:space="0" w:color="auto"/>
              <w:bottom w:val="nil"/>
              <w:right w:val="single" w:sz="6" w:space="0" w:color="auto"/>
            </w:tcBorders>
          </w:tcPr>
          <w:p w14:paraId="25A655BE" w14:textId="77777777" w:rsidR="009044B7" w:rsidRPr="00B62F2A" w:rsidRDefault="009044B7" w:rsidP="009044B7">
            <w:pPr>
              <w:suppressAutoHyphens/>
              <w:spacing w:before="60" w:after="60"/>
              <w:rPr>
                <w:sz w:val="18"/>
                <w:szCs w:val="18"/>
                <w:lang w:val="en-GB"/>
              </w:rPr>
            </w:pPr>
          </w:p>
        </w:tc>
        <w:tc>
          <w:tcPr>
            <w:tcW w:w="1942" w:type="dxa"/>
            <w:tcBorders>
              <w:top w:val="single" w:sz="6" w:space="0" w:color="auto"/>
              <w:left w:val="single" w:sz="6" w:space="0" w:color="auto"/>
              <w:bottom w:val="nil"/>
              <w:right w:val="single" w:sz="6" w:space="0" w:color="auto"/>
            </w:tcBorders>
          </w:tcPr>
          <w:p w14:paraId="79342A45" w14:textId="77777777" w:rsidR="009044B7" w:rsidRPr="00B62F2A" w:rsidRDefault="009044B7" w:rsidP="009044B7">
            <w:pPr>
              <w:suppressAutoHyphens/>
              <w:spacing w:before="60" w:after="60"/>
              <w:rPr>
                <w:sz w:val="18"/>
                <w:szCs w:val="18"/>
                <w:lang w:val="en-GB"/>
              </w:rPr>
            </w:pPr>
          </w:p>
        </w:tc>
        <w:tc>
          <w:tcPr>
            <w:tcW w:w="1941" w:type="dxa"/>
            <w:tcBorders>
              <w:top w:val="single" w:sz="6" w:space="0" w:color="auto"/>
              <w:left w:val="single" w:sz="6" w:space="0" w:color="auto"/>
              <w:bottom w:val="nil"/>
              <w:right w:val="single" w:sz="6" w:space="0" w:color="auto"/>
            </w:tcBorders>
          </w:tcPr>
          <w:p w14:paraId="61468782" w14:textId="77777777" w:rsidR="009044B7" w:rsidRPr="00B62F2A" w:rsidRDefault="009044B7" w:rsidP="009044B7">
            <w:pPr>
              <w:suppressAutoHyphens/>
              <w:spacing w:before="60" w:after="60"/>
              <w:rPr>
                <w:sz w:val="18"/>
                <w:szCs w:val="18"/>
                <w:lang w:val="en-GB"/>
              </w:rPr>
            </w:pPr>
          </w:p>
        </w:tc>
        <w:tc>
          <w:tcPr>
            <w:tcW w:w="1941" w:type="dxa"/>
            <w:tcBorders>
              <w:top w:val="single" w:sz="6" w:space="0" w:color="auto"/>
              <w:left w:val="single" w:sz="6" w:space="0" w:color="auto"/>
              <w:bottom w:val="nil"/>
              <w:right w:val="single" w:sz="6" w:space="0" w:color="auto"/>
            </w:tcBorders>
          </w:tcPr>
          <w:p w14:paraId="69C97C89" w14:textId="77777777" w:rsidR="009044B7" w:rsidRPr="00B62F2A" w:rsidRDefault="009044B7" w:rsidP="009044B7">
            <w:pPr>
              <w:suppressAutoHyphens/>
              <w:spacing w:before="60" w:after="60"/>
              <w:rPr>
                <w:sz w:val="18"/>
                <w:szCs w:val="18"/>
                <w:lang w:val="en-GB"/>
              </w:rPr>
            </w:pPr>
          </w:p>
        </w:tc>
        <w:tc>
          <w:tcPr>
            <w:tcW w:w="1942" w:type="dxa"/>
            <w:gridSpan w:val="2"/>
            <w:tcBorders>
              <w:top w:val="single" w:sz="6" w:space="0" w:color="auto"/>
              <w:left w:val="single" w:sz="6" w:space="0" w:color="auto"/>
              <w:bottom w:val="nil"/>
              <w:right w:val="single" w:sz="6" w:space="0" w:color="auto"/>
            </w:tcBorders>
          </w:tcPr>
          <w:p w14:paraId="71BB8CB3" w14:textId="77777777" w:rsidR="009044B7" w:rsidRPr="00B62F2A" w:rsidRDefault="009044B7" w:rsidP="009044B7">
            <w:pPr>
              <w:suppressAutoHyphens/>
              <w:spacing w:before="60" w:after="60"/>
              <w:rPr>
                <w:sz w:val="18"/>
                <w:szCs w:val="18"/>
                <w:lang w:val="en-GB"/>
              </w:rPr>
            </w:pPr>
          </w:p>
        </w:tc>
        <w:tc>
          <w:tcPr>
            <w:tcW w:w="3406" w:type="dxa"/>
            <w:gridSpan w:val="2"/>
            <w:tcBorders>
              <w:top w:val="single" w:sz="6" w:space="0" w:color="auto"/>
              <w:left w:val="single" w:sz="6" w:space="0" w:color="auto"/>
              <w:bottom w:val="nil"/>
              <w:right w:val="double" w:sz="6" w:space="0" w:color="auto"/>
            </w:tcBorders>
          </w:tcPr>
          <w:p w14:paraId="4311B5AC" w14:textId="77777777" w:rsidR="009044B7" w:rsidRPr="00B62F2A" w:rsidRDefault="009044B7" w:rsidP="009044B7">
            <w:pPr>
              <w:suppressAutoHyphens/>
              <w:spacing w:before="60" w:after="60"/>
              <w:rPr>
                <w:sz w:val="18"/>
                <w:szCs w:val="18"/>
                <w:lang w:val="en-GB"/>
              </w:rPr>
            </w:pPr>
          </w:p>
        </w:tc>
      </w:tr>
      <w:tr w:rsidR="009044B7" w:rsidRPr="005E02D9" w14:paraId="5F82B3D1" w14:textId="77777777" w:rsidTr="00287306">
        <w:trPr>
          <w:cantSplit/>
          <w:trHeight w:val="333"/>
        </w:trPr>
        <w:tc>
          <w:tcPr>
            <w:tcW w:w="9707" w:type="dxa"/>
            <w:gridSpan w:val="6"/>
            <w:tcBorders>
              <w:top w:val="double" w:sz="6" w:space="0" w:color="auto"/>
              <w:left w:val="nil"/>
              <w:bottom w:val="nil"/>
              <w:right w:val="double" w:sz="6" w:space="0" w:color="auto"/>
            </w:tcBorders>
          </w:tcPr>
          <w:p w14:paraId="7CC523AA" w14:textId="77777777" w:rsidR="009044B7" w:rsidRPr="00B62F2A" w:rsidRDefault="009044B7" w:rsidP="009044B7">
            <w:pPr>
              <w:suppressAutoHyphens/>
              <w:rPr>
                <w:sz w:val="18"/>
                <w:szCs w:val="18"/>
                <w:lang w:val="en-GB"/>
              </w:rPr>
            </w:pPr>
          </w:p>
        </w:tc>
        <w:tc>
          <w:tcPr>
            <w:tcW w:w="1941" w:type="dxa"/>
            <w:tcBorders>
              <w:top w:val="double" w:sz="6" w:space="0" w:color="auto"/>
              <w:left w:val="double" w:sz="6" w:space="0" w:color="auto"/>
              <w:bottom w:val="double" w:sz="6" w:space="0" w:color="auto"/>
              <w:right w:val="double" w:sz="6" w:space="0" w:color="auto"/>
            </w:tcBorders>
          </w:tcPr>
          <w:p w14:paraId="31F61B15" w14:textId="77777777" w:rsidR="009044B7" w:rsidRPr="00B62F2A" w:rsidRDefault="003600CA" w:rsidP="009044B7">
            <w:pPr>
              <w:suppressAutoHyphens/>
              <w:spacing w:before="60" w:after="60"/>
              <w:rPr>
                <w:sz w:val="18"/>
                <w:szCs w:val="18"/>
                <w:lang w:val="en-GB" w:eastAsia="en-US"/>
              </w:rPr>
            </w:pPr>
            <w:r w:rsidRPr="00B62F2A">
              <w:rPr>
                <w:sz w:val="18"/>
                <w:szCs w:val="18"/>
                <w:lang w:val="en-GB" w:eastAsia="en-US"/>
              </w:rPr>
              <w:t>T</w:t>
            </w:r>
            <w:r w:rsidR="009044B7" w:rsidRPr="00B62F2A">
              <w:rPr>
                <w:sz w:val="18"/>
                <w:szCs w:val="18"/>
                <w:lang w:val="en-GB" w:eastAsia="en-US"/>
              </w:rPr>
              <w:t>otal</w:t>
            </w:r>
            <w:r w:rsidRPr="00B62F2A">
              <w:rPr>
                <w:sz w:val="18"/>
                <w:szCs w:val="18"/>
                <w:lang w:val="en-GB" w:eastAsia="en-US"/>
              </w:rPr>
              <w:t xml:space="preserve"> Price </w:t>
            </w:r>
            <w:r w:rsidR="009044B7" w:rsidRPr="00B62F2A">
              <w:rPr>
                <w:sz w:val="18"/>
                <w:szCs w:val="18"/>
                <w:lang w:val="en-GB" w:eastAsia="en-US"/>
              </w:rPr>
              <w:t xml:space="preserve"> </w:t>
            </w:r>
          </w:p>
        </w:tc>
        <w:tc>
          <w:tcPr>
            <w:tcW w:w="1474" w:type="dxa"/>
            <w:tcBorders>
              <w:top w:val="double" w:sz="6" w:space="0" w:color="auto"/>
              <w:left w:val="double" w:sz="6" w:space="0" w:color="auto"/>
              <w:bottom w:val="double" w:sz="6" w:space="0" w:color="auto"/>
              <w:right w:val="double" w:sz="6" w:space="0" w:color="auto"/>
            </w:tcBorders>
          </w:tcPr>
          <w:p w14:paraId="4979C4E0" w14:textId="77777777" w:rsidR="009044B7" w:rsidRPr="00B62F2A" w:rsidRDefault="009044B7" w:rsidP="009044B7">
            <w:pPr>
              <w:suppressAutoHyphens/>
              <w:spacing w:before="60" w:after="60"/>
              <w:rPr>
                <w:bCs/>
                <w:i/>
                <w:iCs/>
                <w:sz w:val="18"/>
                <w:szCs w:val="18"/>
                <w:lang w:val="en-GB"/>
              </w:rPr>
            </w:pPr>
            <w:r w:rsidRPr="00B62F2A">
              <w:rPr>
                <w:bCs/>
                <w:i/>
                <w:iCs/>
                <w:sz w:val="18"/>
                <w:szCs w:val="18"/>
                <w:lang w:val="en-GB"/>
              </w:rPr>
              <w:t>[ins</w:t>
            </w:r>
            <w:r w:rsidR="003600CA" w:rsidRPr="00B62F2A">
              <w:rPr>
                <w:bCs/>
                <w:i/>
                <w:iCs/>
                <w:sz w:val="18"/>
                <w:szCs w:val="18"/>
                <w:lang w:val="en-GB"/>
              </w:rPr>
              <w:t>ert total price</w:t>
            </w:r>
            <w:r w:rsidRPr="00B62F2A">
              <w:rPr>
                <w:bCs/>
                <w:i/>
                <w:iCs/>
                <w:sz w:val="18"/>
                <w:szCs w:val="18"/>
                <w:lang w:val="en-GB"/>
              </w:rPr>
              <w:t>]</w:t>
            </w:r>
          </w:p>
        </w:tc>
      </w:tr>
      <w:tr w:rsidR="009044B7" w:rsidRPr="009F6BFE" w14:paraId="159BE9FE" w14:textId="77777777" w:rsidTr="00287306">
        <w:trPr>
          <w:cantSplit/>
        </w:trPr>
        <w:tc>
          <w:tcPr>
            <w:tcW w:w="13122" w:type="dxa"/>
            <w:gridSpan w:val="8"/>
            <w:tcBorders>
              <w:top w:val="nil"/>
              <w:left w:val="nil"/>
              <w:bottom w:val="nil"/>
              <w:right w:val="nil"/>
            </w:tcBorders>
          </w:tcPr>
          <w:p w14:paraId="34394F17" w14:textId="40327A02" w:rsidR="009044B7" w:rsidRPr="005E02D9" w:rsidRDefault="0088170E" w:rsidP="009044B7">
            <w:pPr>
              <w:suppressAutoHyphens/>
              <w:spacing w:before="100"/>
              <w:rPr>
                <w:sz w:val="24"/>
                <w:szCs w:val="24"/>
                <w:lang w:val="en-GB"/>
              </w:rPr>
            </w:pPr>
            <w:r w:rsidRPr="005E02D9">
              <w:rPr>
                <w:sz w:val="24"/>
                <w:lang w:val="en-GB"/>
              </w:rPr>
              <w:t xml:space="preserve">Bidder’s name </w:t>
            </w:r>
            <w:r w:rsidRPr="005E02D9">
              <w:rPr>
                <w:i/>
                <w:iCs/>
                <w:sz w:val="24"/>
                <w:lang w:val="en-GB"/>
              </w:rPr>
              <w:t xml:space="preserve">[insert bidder’s name] </w:t>
            </w:r>
            <w:r w:rsidRPr="005E02D9">
              <w:rPr>
                <w:sz w:val="24"/>
                <w:lang w:val="en-GB"/>
              </w:rPr>
              <w:t xml:space="preserve">Signature </w:t>
            </w:r>
            <w:r w:rsidRPr="005E02D9">
              <w:rPr>
                <w:i/>
                <w:iCs/>
                <w:sz w:val="24"/>
                <w:lang w:val="en-GB"/>
              </w:rPr>
              <w:t xml:space="preserve">[insert signature] </w:t>
            </w:r>
            <w:r w:rsidRPr="005E02D9">
              <w:rPr>
                <w:sz w:val="24"/>
                <w:lang w:val="en-GB"/>
              </w:rPr>
              <w:t xml:space="preserve">Date </w:t>
            </w:r>
            <w:r w:rsidRPr="005E02D9">
              <w:rPr>
                <w:i/>
                <w:iCs/>
                <w:sz w:val="24"/>
                <w:lang w:val="en-GB"/>
              </w:rPr>
              <w:t>[insert date]</w:t>
            </w:r>
          </w:p>
        </w:tc>
      </w:tr>
    </w:tbl>
    <w:p w14:paraId="196C7770" w14:textId="77777777" w:rsidR="009044B7" w:rsidRPr="005E02D9" w:rsidRDefault="009044B7" w:rsidP="009044B7">
      <w:pPr>
        <w:rPr>
          <w:iCs/>
          <w:sz w:val="24"/>
          <w:szCs w:val="24"/>
          <w:lang w:val="en-GB"/>
        </w:rPr>
      </w:pPr>
    </w:p>
    <w:p w14:paraId="712EC612" w14:textId="77777777" w:rsidR="009044B7" w:rsidRPr="005E02D9" w:rsidRDefault="009044B7" w:rsidP="009044B7">
      <w:pPr>
        <w:rPr>
          <w:i/>
          <w:sz w:val="24"/>
          <w:szCs w:val="24"/>
          <w:lang w:val="en-GB"/>
        </w:rPr>
      </w:pPr>
    </w:p>
    <w:p w14:paraId="2A719E32" w14:textId="77777777" w:rsidR="009044B7" w:rsidRPr="005E02D9" w:rsidRDefault="009044B7" w:rsidP="009044B7">
      <w:pPr>
        <w:tabs>
          <w:tab w:val="left" w:pos="5238"/>
          <w:tab w:val="left" w:pos="5474"/>
          <w:tab w:val="left" w:pos="9468"/>
        </w:tabs>
        <w:rPr>
          <w:sz w:val="24"/>
          <w:szCs w:val="24"/>
          <w:lang w:val="en-GB"/>
        </w:rPr>
        <w:sectPr w:rsidR="009044B7" w:rsidRPr="005E02D9">
          <w:headerReference w:type="first" r:id="rId19"/>
          <w:endnotePr>
            <w:numFmt w:val="decimal"/>
            <w:numRestart w:val="eachSect"/>
          </w:endnotePr>
          <w:pgSz w:w="15840" w:h="12240" w:orient="landscape" w:code="1"/>
          <w:pgMar w:top="1800" w:right="1440" w:bottom="1440" w:left="1440" w:header="720" w:footer="720" w:gutter="0"/>
          <w:paperSrc w:first="15" w:other="15"/>
          <w:cols w:space="720"/>
          <w:titlePg/>
        </w:sectPr>
      </w:pPr>
    </w:p>
    <w:p w14:paraId="63CEAF2A" w14:textId="77777777" w:rsidR="009044B7" w:rsidRPr="005E02D9" w:rsidRDefault="009044B7" w:rsidP="009044B7">
      <w:pPr>
        <w:tabs>
          <w:tab w:val="left" w:pos="5238"/>
          <w:tab w:val="left" w:pos="5474"/>
          <w:tab w:val="left" w:pos="9468"/>
        </w:tabs>
        <w:rPr>
          <w:sz w:val="24"/>
          <w:szCs w:val="24"/>
          <w:lang w:val="en-GB"/>
        </w:rPr>
      </w:pPr>
    </w:p>
    <w:tbl>
      <w:tblPr>
        <w:tblW w:w="9198" w:type="dxa"/>
        <w:tblLayout w:type="fixed"/>
        <w:tblLook w:val="0000" w:firstRow="0" w:lastRow="0" w:firstColumn="0" w:lastColumn="0" w:noHBand="0" w:noVBand="0"/>
      </w:tblPr>
      <w:tblGrid>
        <w:gridCol w:w="9198"/>
      </w:tblGrid>
      <w:tr w:rsidR="009044B7" w:rsidRPr="009F6BFE" w14:paraId="52B7924F" w14:textId="77777777" w:rsidTr="0088170E">
        <w:trPr>
          <w:trHeight w:val="900"/>
        </w:trPr>
        <w:tc>
          <w:tcPr>
            <w:tcW w:w="9198" w:type="dxa"/>
            <w:vAlign w:val="center"/>
          </w:tcPr>
          <w:p w14:paraId="0B22D7A5" w14:textId="37A37DD2" w:rsidR="009044B7" w:rsidRPr="005E02D9" w:rsidRDefault="009044B7" w:rsidP="00287306">
            <w:pPr>
              <w:numPr>
                <w:ilvl w:val="0"/>
                <w:numId w:val="44"/>
              </w:numPr>
              <w:ind w:left="0" w:firstLine="0"/>
              <w:jc w:val="center"/>
              <w:rPr>
                <w:b/>
                <w:sz w:val="24"/>
                <w:szCs w:val="24"/>
                <w:lang w:val="en-GB"/>
              </w:rPr>
            </w:pPr>
            <w:r w:rsidRPr="005E02D9">
              <w:rPr>
                <w:b/>
                <w:sz w:val="24"/>
                <w:szCs w:val="24"/>
                <w:lang w:val="en-GB"/>
              </w:rPr>
              <w:br w:type="page"/>
            </w:r>
            <w:bookmarkStart w:id="291" w:name="_Toc190767535"/>
            <w:r w:rsidR="005C074D">
              <w:rPr>
                <w:b/>
                <w:sz w:val="36"/>
                <w:lang w:val="en-US"/>
              </w:rPr>
              <w:t xml:space="preserve">Bid </w:t>
            </w:r>
            <w:r w:rsidR="00090CA6">
              <w:rPr>
                <w:b/>
                <w:sz w:val="36"/>
                <w:lang w:val="en-US"/>
              </w:rPr>
              <w:t>Security/</w:t>
            </w:r>
            <w:r w:rsidR="005C074D">
              <w:rPr>
                <w:b/>
                <w:sz w:val="36"/>
                <w:lang w:val="en-US"/>
              </w:rPr>
              <w:t>Guarantee</w:t>
            </w:r>
            <w:r w:rsidR="0088170E" w:rsidRPr="00241004">
              <w:rPr>
                <w:b/>
                <w:sz w:val="36"/>
                <w:lang w:val="en-US"/>
              </w:rPr>
              <w:t xml:space="preserve"> Template (</w:t>
            </w:r>
            <w:r w:rsidR="00090CA6" w:rsidRPr="00241004">
              <w:rPr>
                <w:b/>
                <w:sz w:val="36"/>
                <w:lang w:val="en-US"/>
              </w:rPr>
              <w:t xml:space="preserve">Guarantee </w:t>
            </w:r>
            <w:r w:rsidR="0088170E" w:rsidRPr="00241004">
              <w:rPr>
                <w:b/>
                <w:sz w:val="36"/>
                <w:lang w:val="en-US"/>
              </w:rPr>
              <w:t>issued by a Financial institution)</w:t>
            </w:r>
            <w:bookmarkEnd w:id="291"/>
          </w:p>
        </w:tc>
      </w:tr>
    </w:tbl>
    <w:p w14:paraId="1B5FE717" w14:textId="77777777" w:rsidR="0088170E" w:rsidRPr="005E02D9" w:rsidRDefault="0088170E" w:rsidP="0088170E">
      <w:pPr>
        <w:tabs>
          <w:tab w:val="right" w:pos="9000"/>
        </w:tabs>
        <w:jc w:val="both"/>
        <w:rPr>
          <w:b/>
          <w:sz w:val="24"/>
          <w:szCs w:val="24"/>
          <w:lang w:val="en-GB"/>
        </w:rPr>
      </w:pPr>
    </w:p>
    <w:p w14:paraId="49311733" w14:textId="408B08B4" w:rsidR="0088170E" w:rsidRPr="005E02D9" w:rsidRDefault="0088170E" w:rsidP="0088170E">
      <w:pPr>
        <w:tabs>
          <w:tab w:val="right" w:pos="9000"/>
        </w:tabs>
        <w:jc w:val="both"/>
        <w:rPr>
          <w:b/>
          <w:sz w:val="24"/>
          <w:lang w:val="en-GB"/>
        </w:rPr>
      </w:pPr>
      <w:r w:rsidRPr="005E02D9">
        <w:rPr>
          <w:i/>
          <w:iCs/>
          <w:sz w:val="24"/>
          <w:lang w:val="en-GB"/>
        </w:rPr>
        <w:t>[The financial guarantor</w:t>
      </w:r>
      <w:r w:rsidRPr="005E02D9" w:rsidDel="006D41F4">
        <w:rPr>
          <w:i/>
          <w:iCs/>
          <w:sz w:val="24"/>
          <w:lang w:val="en-GB"/>
        </w:rPr>
        <w:t xml:space="preserve"> </w:t>
      </w:r>
      <w:r w:rsidRPr="005E02D9">
        <w:rPr>
          <w:i/>
          <w:iCs/>
          <w:sz w:val="24"/>
          <w:lang w:val="en-GB"/>
        </w:rPr>
        <w:t xml:space="preserve">completes this </w:t>
      </w:r>
      <w:r w:rsidR="005C074D">
        <w:rPr>
          <w:i/>
          <w:iCs/>
          <w:sz w:val="24"/>
          <w:lang w:val="en-GB"/>
        </w:rPr>
        <w:t>bid</w:t>
      </w:r>
      <w:r w:rsidR="00090CA6">
        <w:rPr>
          <w:i/>
          <w:iCs/>
          <w:sz w:val="24"/>
          <w:lang w:val="en-GB"/>
        </w:rPr>
        <w:t xml:space="preserve"> security/</w:t>
      </w:r>
      <w:r w:rsidR="005C074D">
        <w:rPr>
          <w:i/>
          <w:iCs/>
          <w:sz w:val="24"/>
          <w:lang w:val="en-GB"/>
        </w:rPr>
        <w:t>guarantee</w:t>
      </w:r>
      <w:r w:rsidRPr="005E02D9">
        <w:rPr>
          <w:i/>
          <w:iCs/>
          <w:sz w:val="24"/>
          <w:lang w:val="en-GB"/>
        </w:rPr>
        <w:t xml:space="preserve"> template in accordance with the indications in square brackets]</w:t>
      </w:r>
      <w:r w:rsidRPr="005E02D9">
        <w:rPr>
          <w:b/>
          <w:sz w:val="24"/>
          <w:lang w:val="en-GB"/>
        </w:rPr>
        <w:t xml:space="preserve"> </w:t>
      </w:r>
    </w:p>
    <w:p w14:paraId="7B53E20E" w14:textId="77777777" w:rsidR="0088170E" w:rsidRPr="005E02D9" w:rsidRDefault="0088170E" w:rsidP="0088170E">
      <w:pPr>
        <w:rPr>
          <w:rFonts w:ascii="Arial" w:hAnsi="Arial" w:cs="Arial"/>
          <w:b/>
          <w:sz w:val="22"/>
          <w:lang w:val="en-GB"/>
        </w:rPr>
      </w:pPr>
    </w:p>
    <w:p w14:paraId="5C142DD1" w14:textId="30D9CB31" w:rsidR="0088170E" w:rsidRPr="005E02D9" w:rsidRDefault="0088170E" w:rsidP="0088170E">
      <w:pPr>
        <w:rPr>
          <w:bCs/>
          <w:i/>
          <w:iCs/>
          <w:sz w:val="24"/>
          <w:lang w:val="en-GB"/>
        </w:rPr>
      </w:pPr>
      <w:r w:rsidRPr="005E02D9">
        <w:rPr>
          <w:i/>
          <w:iCs/>
          <w:sz w:val="24"/>
          <w:lang w:val="en-GB"/>
        </w:rPr>
        <w:t xml:space="preserve">[Insert name of bank or </w:t>
      </w:r>
      <w:r w:rsidR="00090CA6" w:rsidRPr="005E02D9">
        <w:rPr>
          <w:i/>
          <w:iCs/>
          <w:sz w:val="24"/>
          <w:lang w:val="en-GB"/>
        </w:rPr>
        <w:t>Guarantor Company</w:t>
      </w:r>
      <w:r w:rsidRPr="005E02D9">
        <w:rPr>
          <w:i/>
          <w:iCs/>
          <w:sz w:val="24"/>
          <w:lang w:val="en-GB"/>
        </w:rPr>
        <w:t>, and address of issuing agency]</w:t>
      </w:r>
    </w:p>
    <w:p w14:paraId="0D2E9926" w14:textId="77777777" w:rsidR="0088170E" w:rsidRPr="005E02D9" w:rsidRDefault="0088170E" w:rsidP="0088170E">
      <w:pPr>
        <w:rPr>
          <w:bCs/>
          <w:i/>
          <w:iCs/>
          <w:sz w:val="24"/>
          <w:lang w:val="en-GB"/>
        </w:rPr>
      </w:pPr>
    </w:p>
    <w:p w14:paraId="4FB601B3" w14:textId="77777777" w:rsidR="0088170E" w:rsidRPr="005E02D9" w:rsidRDefault="0088170E" w:rsidP="0088170E">
      <w:pPr>
        <w:rPr>
          <w:bCs/>
          <w:i/>
          <w:iCs/>
          <w:sz w:val="24"/>
          <w:lang w:val="en-GB"/>
        </w:rPr>
      </w:pPr>
      <w:r w:rsidRPr="005E02D9">
        <w:rPr>
          <w:bCs/>
          <w:i/>
          <w:iCs/>
          <w:sz w:val="24"/>
          <w:lang w:val="en-GB"/>
        </w:rPr>
        <w:t xml:space="preserve">Beneficiary: </w:t>
      </w:r>
      <w:r w:rsidRPr="005E02D9">
        <w:rPr>
          <w:bCs/>
          <w:i/>
          <w:iCs/>
          <w:sz w:val="24"/>
          <w:szCs w:val="24"/>
          <w:lang w:val="en-GB"/>
        </w:rPr>
        <w:t>[insert name and address of Contracting Authority]</w:t>
      </w:r>
      <w:r w:rsidRPr="005E02D9">
        <w:rPr>
          <w:bCs/>
          <w:i/>
          <w:iCs/>
          <w:sz w:val="24"/>
          <w:lang w:val="en-GB"/>
        </w:rPr>
        <w:t xml:space="preserve"> </w:t>
      </w:r>
    </w:p>
    <w:p w14:paraId="146C0107" w14:textId="77777777" w:rsidR="0088170E" w:rsidRPr="005E02D9" w:rsidRDefault="0088170E" w:rsidP="0088170E">
      <w:pPr>
        <w:rPr>
          <w:rFonts w:ascii="Arial" w:hAnsi="Arial" w:cs="Arial"/>
          <w:sz w:val="22"/>
          <w:lang w:val="en-GB"/>
        </w:rPr>
      </w:pPr>
    </w:p>
    <w:p w14:paraId="0E702A96" w14:textId="77777777" w:rsidR="0088170E" w:rsidRPr="005E02D9" w:rsidRDefault="0088170E" w:rsidP="0088170E">
      <w:pPr>
        <w:rPr>
          <w:sz w:val="24"/>
          <w:szCs w:val="24"/>
          <w:lang w:val="en-GB"/>
        </w:rPr>
      </w:pPr>
      <w:r w:rsidRPr="005E02D9">
        <w:rPr>
          <w:sz w:val="24"/>
          <w:lang w:val="en-GB"/>
        </w:rPr>
        <w:t xml:space="preserve">Date: </w:t>
      </w:r>
      <w:r w:rsidRPr="005E02D9">
        <w:rPr>
          <w:i/>
          <w:iCs/>
          <w:sz w:val="24"/>
          <w:szCs w:val="24"/>
          <w:lang w:val="en-GB"/>
        </w:rPr>
        <w:t>[insert date]</w:t>
      </w:r>
    </w:p>
    <w:p w14:paraId="001E6316" w14:textId="77777777" w:rsidR="0088170E" w:rsidRPr="005E02D9" w:rsidRDefault="0088170E" w:rsidP="0088170E">
      <w:pPr>
        <w:rPr>
          <w:sz w:val="24"/>
          <w:lang w:val="en-GB"/>
        </w:rPr>
      </w:pPr>
    </w:p>
    <w:p w14:paraId="28CBE503" w14:textId="5B10A631" w:rsidR="0088170E" w:rsidRPr="005E02D9" w:rsidRDefault="005C074D" w:rsidP="0088170E">
      <w:pPr>
        <w:rPr>
          <w:sz w:val="24"/>
          <w:lang w:val="en-GB"/>
        </w:rPr>
      </w:pPr>
      <w:r>
        <w:rPr>
          <w:b/>
          <w:bCs/>
          <w:sz w:val="24"/>
          <w:lang w:val="en-GB"/>
        </w:rPr>
        <w:t xml:space="preserve">bid </w:t>
      </w:r>
      <w:r w:rsidR="00090CA6">
        <w:rPr>
          <w:b/>
          <w:bCs/>
          <w:sz w:val="24"/>
          <w:lang w:val="en-GB"/>
        </w:rPr>
        <w:t>security/</w:t>
      </w:r>
      <w:r>
        <w:rPr>
          <w:b/>
          <w:bCs/>
          <w:sz w:val="24"/>
          <w:lang w:val="en-GB"/>
        </w:rPr>
        <w:t>guarantee</w:t>
      </w:r>
      <w:r w:rsidR="0088170E" w:rsidRPr="005E02D9">
        <w:rPr>
          <w:b/>
          <w:bCs/>
          <w:sz w:val="24"/>
          <w:lang w:val="en-GB"/>
        </w:rPr>
        <w:t xml:space="preserve"> number:</w:t>
      </w:r>
      <w:r w:rsidR="0088170E" w:rsidRPr="005E02D9">
        <w:rPr>
          <w:sz w:val="24"/>
          <w:lang w:val="en-GB"/>
        </w:rPr>
        <w:t xml:space="preserve"> </w:t>
      </w:r>
      <w:r w:rsidR="0088170E" w:rsidRPr="005E02D9">
        <w:rPr>
          <w:bCs/>
          <w:i/>
          <w:iCs/>
          <w:sz w:val="24"/>
          <w:szCs w:val="24"/>
          <w:lang w:val="en-GB"/>
        </w:rPr>
        <w:t>[insert security number]</w:t>
      </w:r>
    </w:p>
    <w:p w14:paraId="311D6967" w14:textId="77777777" w:rsidR="0088170E" w:rsidRPr="005E02D9" w:rsidRDefault="0088170E" w:rsidP="0088170E">
      <w:pPr>
        <w:rPr>
          <w:sz w:val="24"/>
          <w:lang w:val="en-GB"/>
        </w:rPr>
      </w:pPr>
    </w:p>
    <w:p w14:paraId="506156F4" w14:textId="77777777" w:rsidR="0088170E" w:rsidRPr="005E02D9" w:rsidRDefault="0088170E" w:rsidP="0088170E">
      <w:pPr>
        <w:spacing w:after="200"/>
        <w:jc w:val="both"/>
        <w:rPr>
          <w:sz w:val="24"/>
          <w:lang w:val="en-GB"/>
        </w:rPr>
      </w:pPr>
      <w:r w:rsidRPr="005E02D9">
        <w:rPr>
          <w:sz w:val="24"/>
          <w:lang w:val="en-GB"/>
        </w:rPr>
        <w:t xml:space="preserve">We have been informed that </w:t>
      </w:r>
      <w:r w:rsidRPr="005E02D9">
        <w:rPr>
          <w:i/>
          <w:iCs/>
          <w:sz w:val="24"/>
          <w:lang w:val="en-GB"/>
        </w:rPr>
        <w:t>[insert name of bidder]</w:t>
      </w:r>
      <w:r w:rsidRPr="005E02D9">
        <w:rPr>
          <w:sz w:val="24"/>
          <w:lang w:val="en-GB"/>
        </w:rPr>
        <w:t xml:space="preserve"> (hereinafter referred to as “the bidder”) has responded to your bid number </w:t>
      </w:r>
      <w:r w:rsidRPr="005E02D9">
        <w:rPr>
          <w:i/>
          <w:iCs/>
          <w:sz w:val="24"/>
          <w:lang w:val="en-GB"/>
        </w:rPr>
        <w:t>[insert tender notice number]</w:t>
      </w:r>
      <w:r w:rsidRPr="005E02D9">
        <w:rPr>
          <w:sz w:val="24"/>
          <w:lang w:val="en-GB"/>
        </w:rPr>
        <w:t xml:space="preserve"> for the supply of </w:t>
      </w:r>
      <w:r w:rsidRPr="005E02D9">
        <w:rPr>
          <w:i/>
          <w:iCs/>
          <w:sz w:val="24"/>
          <w:lang w:val="en-GB"/>
        </w:rPr>
        <w:t>[insert description of supplies]</w:t>
      </w:r>
      <w:r w:rsidRPr="005E02D9">
        <w:rPr>
          <w:sz w:val="24"/>
          <w:lang w:val="en-GB"/>
        </w:rPr>
        <w:t xml:space="preserve"> and has submitted their bid to you dated </w:t>
      </w:r>
      <w:r w:rsidRPr="005E02D9">
        <w:rPr>
          <w:i/>
          <w:iCs/>
          <w:sz w:val="24"/>
          <w:lang w:val="en-GB"/>
        </w:rPr>
        <w:t>[insert date of submission of bid]</w:t>
      </w:r>
      <w:r w:rsidRPr="005E02D9">
        <w:rPr>
          <w:sz w:val="24"/>
          <w:lang w:val="en-GB"/>
        </w:rPr>
        <w:t xml:space="preserve"> (hereinafter referred to as “the Bid”).</w:t>
      </w:r>
    </w:p>
    <w:p w14:paraId="4151B3DE" w14:textId="28C47C45" w:rsidR="0088170E" w:rsidRPr="005E02D9" w:rsidRDefault="0088170E" w:rsidP="0088170E">
      <w:pPr>
        <w:spacing w:after="200"/>
        <w:jc w:val="both"/>
        <w:rPr>
          <w:sz w:val="24"/>
          <w:lang w:val="en-GB"/>
        </w:rPr>
      </w:pPr>
      <w:r w:rsidRPr="005E02D9">
        <w:rPr>
          <w:sz w:val="24"/>
          <w:lang w:val="en-GB"/>
        </w:rPr>
        <w:t xml:space="preserve">Under the provisions of the bidding documents, the bid must be accompanied by a </w:t>
      </w:r>
      <w:r w:rsidR="005C074D">
        <w:rPr>
          <w:sz w:val="24"/>
          <w:lang w:val="en-GB"/>
        </w:rPr>
        <w:t>bid</w:t>
      </w:r>
      <w:r w:rsidR="00090CA6">
        <w:rPr>
          <w:sz w:val="24"/>
          <w:lang w:val="en-GB"/>
        </w:rPr>
        <w:t xml:space="preserve"> security/</w:t>
      </w:r>
      <w:r w:rsidR="005C074D">
        <w:rPr>
          <w:sz w:val="24"/>
          <w:lang w:val="en-GB"/>
        </w:rPr>
        <w:t xml:space="preserve"> guarantee</w:t>
      </w:r>
      <w:r w:rsidRPr="005E02D9">
        <w:rPr>
          <w:sz w:val="24"/>
          <w:lang w:val="en-GB"/>
        </w:rPr>
        <w:t>.</w:t>
      </w:r>
    </w:p>
    <w:p w14:paraId="766E34B2" w14:textId="77777777" w:rsidR="0088170E" w:rsidRPr="005E02D9" w:rsidRDefault="0088170E" w:rsidP="0088170E">
      <w:pPr>
        <w:spacing w:after="200"/>
        <w:jc w:val="both"/>
        <w:rPr>
          <w:b/>
          <w:sz w:val="24"/>
          <w:lang w:val="en-GB"/>
        </w:rPr>
      </w:pPr>
      <w:r w:rsidRPr="005E02D9">
        <w:rPr>
          <w:sz w:val="24"/>
          <w:lang w:val="en-GB"/>
        </w:rPr>
        <w:t xml:space="preserve">At the request of the bidder, we </w:t>
      </w:r>
      <w:r w:rsidRPr="005E02D9">
        <w:rPr>
          <w:i/>
          <w:iCs/>
          <w:sz w:val="24"/>
          <w:lang w:val="en-GB"/>
        </w:rPr>
        <w:t>[insert name of bank or guarantor company]</w:t>
      </w:r>
      <w:r w:rsidRPr="005E02D9">
        <w:rPr>
          <w:sz w:val="24"/>
          <w:lang w:val="en-GB"/>
        </w:rPr>
        <w:t xml:space="preserve"> hereby undertake, without reservation and irrevocably, to pay you all sums of money that you may claim within the limit of </w:t>
      </w:r>
      <w:r w:rsidRPr="005E02D9">
        <w:rPr>
          <w:i/>
          <w:iCs/>
          <w:sz w:val="24"/>
          <w:lang w:val="en-GB"/>
        </w:rPr>
        <w:t>[insert the amount in figures and in letters].</w:t>
      </w:r>
    </w:p>
    <w:p w14:paraId="7CE883D3" w14:textId="77777777" w:rsidR="0088170E" w:rsidRPr="005E02D9" w:rsidRDefault="0088170E" w:rsidP="0088170E">
      <w:pPr>
        <w:rPr>
          <w:sz w:val="24"/>
          <w:lang w:val="en-GB"/>
        </w:rPr>
      </w:pPr>
      <w:r w:rsidRPr="005E02D9">
        <w:rPr>
          <w:sz w:val="24"/>
          <w:lang w:val="en-GB"/>
        </w:rPr>
        <w:t>Your request for payment must be accompanied by a statement attesting that the bidder has not fulfilled one of the obligations to which they are bound under the Bid or has been subject to a sanction for misconduct within the framework of the procurement procedure, namely:</w:t>
      </w:r>
    </w:p>
    <w:p w14:paraId="7F163CE5" w14:textId="77777777" w:rsidR="0088170E" w:rsidRPr="005E02D9" w:rsidRDefault="0088170E" w:rsidP="0088170E">
      <w:pPr>
        <w:rPr>
          <w:sz w:val="24"/>
          <w:lang w:val="en-GB"/>
        </w:rPr>
      </w:pPr>
    </w:p>
    <w:p w14:paraId="132B1827" w14:textId="77777777" w:rsidR="0088170E" w:rsidRPr="005E02D9" w:rsidRDefault="0088170E" w:rsidP="0088170E">
      <w:pPr>
        <w:numPr>
          <w:ilvl w:val="0"/>
          <w:numId w:val="73"/>
        </w:numPr>
        <w:rPr>
          <w:sz w:val="24"/>
          <w:lang w:val="en-GB"/>
        </w:rPr>
      </w:pPr>
      <w:r w:rsidRPr="005E02D9">
        <w:rPr>
          <w:sz w:val="24"/>
          <w:lang w:val="en-GB"/>
        </w:rPr>
        <w:t>if they do not accept the changes to their bid following the correction of arithmetic errors; Or</w:t>
      </w:r>
    </w:p>
    <w:p w14:paraId="774A467D" w14:textId="77777777" w:rsidR="0088170E" w:rsidRPr="005E02D9" w:rsidRDefault="0088170E" w:rsidP="0088170E">
      <w:pPr>
        <w:rPr>
          <w:sz w:val="24"/>
          <w:lang w:val="en-GB"/>
        </w:rPr>
      </w:pPr>
    </w:p>
    <w:p w14:paraId="777F1DB2" w14:textId="77777777" w:rsidR="0088170E" w:rsidRPr="005E02D9" w:rsidRDefault="0088170E" w:rsidP="0088170E">
      <w:pPr>
        <w:numPr>
          <w:ilvl w:val="0"/>
          <w:numId w:val="73"/>
        </w:numPr>
        <w:rPr>
          <w:sz w:val="24"/>
          <w:lang w:val="en-GB"/>
        </w:rPr>
      </w:pPr>
      <w:r w:rsidRPr="005E02D9">
        <w:rPr>
          <w:sz w:val="24"/>
          <w:lang w:val="en-GB"/>
        </w:rPr>
        <w:t>if they withdraw the Bid during the validity period they have specified in the bid submission letter; Or</w:t>
      </w:r>
    </w:p>
    <w:p w14:paraId="62A33245" w14:textId="77777777" w:rsidR="0088170E" w:rsidRPr="005E02D9" w:rsidRDefault="0088170E" w:rsidP="0088170E">
      <w:pPr>
        <w:rPr>
          <w:sz w:val="24"/>
          <w:lang w:val="en-GB"/>
        </w:rPr>
      </w:pPr>
    </w:p>
    <w:p w14:paraId="29CC5D9B" w14:textId="77777777" w:rsidR="0088170E" w:rsidRPr="005E02D9" w:rsidRDefault="0088170E" w:rsidP="0088170E">
      <w:pPr>
        <w:numPr>
          <w:ilvl w:val="0"/>
          <w:numId w:val="73"/>
        </w:numPr>
        <w:rPr>
          <w:sz w:val="24"/>
          <w:lang w:val="en-GB"/>
        </w:rPr>
      </w:pPr>
      <w:r w:rsidRPr="005E02D9">
        <w:rPr>
          <w:sz w:val="24"/>
          <w:lang w:val="en-GB"/>
        </w:rPr>
        <w:t>if, having been notified of the acceptance of the Bid by the Contracting Authority during the validity period as indicated in the bid submission letter or extended by the Contracting Authority before the expiry of such period they:</w:t>
      </w:r>
    </w:p>
    <w:p w14:paraId="202FC34D" w14:textId="77777777" w:rsidR="0088170E" w:rsidRPr="005E02D9" w:rsidRDefault="0088170E" w:rsidP="0088170E">
      <w:pPr>
        <w:rPr>
          <w:sz w:val="24"/>
          <w:lang w:val="en-GB"/>
        </w:rPr>
      </w:pPr>
    </w:p>
    <w:p w14:paraId="63641918" w14:textId="77777777" w:rsidR="0088170E" w:rsidRPr="005E02D9" w:rsidRDefault="0088170E" w:rsidP="0088170E">
      <w:pPr>
        <w:numPr>
          <w:ilvl w:val="1"/>
          <w:numId w:val="73"/>
        </w:numPr>
        <w:rPr>
          <w:sz w:val="24"/>
          <w:lang w:val="en-GB"/>
        </w:rPr>
      </w:pPr>
      <w:r w:rsidRPr="005E02D9">
        <w:rPr>
          <w:sz w:val="24"/>
          <w:lang w:val="en-GB"/>
        </w:rPr>
        <w:t>do not sign the Contract; or</w:t>
      </w:r>
    </w:p>
    <w:p w14:paraId="1223896F" w14:textId="77777777" w:rsidR="0088170E" w:rsidRPr="005E02D9" w:rsidRDefault="0088170E" w:rsidP="0088170E">
      <w:pPr>
        <w:ind w:left="1080"/>
        <w:rPr>
          <w:sz w:val="24"/>
          <w:lang w:val="en-GB"/>
        </w:rPr>
      </w:pPr>
    </w:p>
    <w:p w14:paraId="785C2763" w14:textId="77777777" w:rsidR="0088170E" w:rsidRPr="005E02D9" w:rsidRDefault="0088170E" w:rsidP="0088170E">
      <w:pPr>
        <w:numPr>
          <w:ilvl w:val="1"/>
          <w:numId w:val="73"/>
        </w:numPr>
        <w:rPr>
          <w:sz w:val="24"/>
          <w:lang w:val="en-GB"/>
        </w:rPr>
      </w:pPr>
      <w:r w:rsidRPr="005E02D9">
        <w:rPr>
          <w:sz w:val="24"/>
          <w:lang w:val="en-GB"/>
        </w:rPr>
        <w:t>fail to provide a security for the proper performance of the Contract, if required to do so as provided in the Instructions to Bidders; Or</w:t>
      </w:r>
    </w:p>
    <w:p w14:paraId="025FE66C" w14:textId="77777777" w:rsidR="0088170E" w:rsidRPr="005E02D9" w:rsidRDefault="0088170E" w:rsidP="0088170E">
      <w:pPr>
        <w:rPr>
          <w:sz w:val="24"/>
          <w:lang w:val="en-GB"/>
        </w:rPr>
      </w:pPr>
    </w:p>
    <w:p w14:paraId="34176E9D" w14:textId="77777777" w:rsidR="0088170E" w:rsidRPr="005E02D9" w:rsidRDefault="0088170E" w:rsidP="0088170E">
      <w:pPr>
        <w:numPr>
          <w:ilvl w:val="0"/>
          <w:numId w:val="73"/>
        </w:numPr>
        <w:jc w:val="both"/>
        <w:rPr>
          <w:sz w:val="24"/>
          <w:lang w:val="en-GB"/>
        </w:rPr>
      </w:pPr>
      <w:r w:rsidRPr="005E02D9">
        <w:rPr>
          <w:sz w:val="24"/>
          <w:lang w:val="en-GB"/>
        </w:rPr>
        <w:lastRenderedPageBreak/>
        <w:t>they have been subject to a sanction by the Sanctions Committee or a competent administrative court, leading to the seizure of the securities they have constituted in the context of the contract award;</w:t>
      </w:r>
    </w:p>
    <w:p w14:paraId="01FB4B6B" w14:textId="77777777" w:rsidR="0088170E" w:rsidRPr="005E02D9" w:rsidRDefault="0088170E" w:rsidP="0088170E">
      <w:pPr>
        <w:ind w:left="360"/>
        <w:jc w:val="both"/>
        <w:rPr>
          <w:sz w:val="24"/>
          <w:lang w:val="en-GB"/>
        </w:rPr>
      </w:pPr>
      <w:r w:rsidRPr="005E02D9">
        <w:rPr>
          <w:sz w:val="24"/>
          <w:lang w:val="en-GB"/>
        </w:rPr>
        <w:t xml:space="preserve"> </w:t>
      </w:r>
    </w:p>
    <w:p w14:paraId="2088EBD7" w14:textId="089E37EA" w:rsidR="0088170E" w:rsidRPr="005E02D9" w:rsidRDefault="0088170E" w:rsidP="0088170E">
      <w:pPr>
        <w:numPr>
          <w:ilvl w:val="0"/>
          <w:numId w:val="73"/>
        </w:numPr>
        <w:jc w:val="both"/>
        <w:rPr>
          <w:sz w:val="24"/>
          <w:lang w:val="en-GB"/>
        </w:rPr>
      </w:pPr>
      <w:r w:rsidRPr="005E02D9">
        <w:rPr>
          <w:sz w:val="24"/>
          <w:lang w:val="en-GB"/>
        </w:rPr>
        <w:t>This security expires (a) if the contract is awarded to the bidder, when we receive a copy of the signed Contract and the performance security issued on your behalf, as instructed by the bidder; or (b) if the Contract is not awarded to the bidder, on the earlier of the following dates: (i) when we receive a copy of your notification to the bidder of the name of the Successful Bidder, or (ii) t</w:t>
      </w:r>
      <w:r w:rsidR="00306CEC">
        <w:rPr>
          <w:sz w:val="24"/>
          <w:lang w:val="en-GB"/>
        </w:rPr>
        <w:t>hirty</w:t>
      </w:r>
      <w:r w:rsidRPr="005E02D9">
        <w:rPr>
          <w:sz w:val="24"/>
          <w:lang w:val="en-GB"/>
        </w:rPr>
        <w:t xml:space="preserve"> (</w:t>
      </w:r>
      <w:r w:rsidR="00306CEC">
        <w:rPr>
          <w:sz w:val="24"/>
          <w:lang w:val="en-GB"/>
        </w:rPr>
        <w:t>30</w:t>
      </w:r>
      <w:r w:rsidRPr="005E02D9">
        <w:rPr>
          <w:sz w:val="24"/>
          <w:lang w:val="en-GB"/>
        </w:rPr>
        <w:t>) days after the expiration of the Bid</w:t>
      </w:r>
      <w:r w:rsidR="00306CEC">
        <w:rPr>
          <w:sz w:val="24"/>
          <w:lang w:val="en-GB"/>
        </w:rPr>
        <w:t xml:space="preserve"> Validity</w:t>
      </w:r>
      <w:r w:rsidRPr="005E02D9">
        <w:rPr>
          <w:sz w:val="24"/>
          <w:lang w:val="en-GB"/>
        </w:rPr>
        <w:t>.</w:t>
      </w:r>
    </w:p>
    <w:p w14:paraId="3FCC51C7" w14:textId="77777777" w:rsidR="0088170E" w:rsidRPr="005E02D9" w:rsidRDefault="0088170E" w:rsidP="0088170E">
      <w:pPr>
        <w:rPr>
          <w:sz w:val="24"/>
          <w:lang w:val="en-GB"/>
        </w:rPr>
      </w:pPr>
      <w:r w:rsidRPr="005E02D9">
        <w:rPr>
          <w:sz w:val="24"/>
          <w:lang w:val="en-GB"/>
        </w:rPr>
        <w:t>Any request for payment under this security must be received by this date at the latest.</w:t>
      </w:r>
    </w:p>
    <w:p w14:paraId="1C6A1264" w14:textId="77777777" w:rsidR="0088170E" w:rsidRPr="005E02D9" w:rsidRDefault="0088170E" w:rsidP="0088170E">
      <w:pPr>
        <w:rPr>
          <w:sz w:val="24"/>
          <w:lang w:val="en-GB"/>
        </w:rPr>
      </w:pPr>
    </w:p>
    <w:p w14:paraId="2C504AAA" w14:textId="70C04F90" w:rsidR="0088170E" w:rsidRPr="005E02D9" w:rsidRDefault="0088170E" w:rsidP="0088170E">
      <w:pPr>
        <w:rPr>
          <w:sz w:val="24"/>
          <w:lang w:val="en-GB"/>
        </w:rPr>
      </w:pPr>
      <w:r w:rsidRPr="005E02D9">
        <w:rPr>
          <w:sz w:val="24"/>
          <w:lang w:val="en-GB"/>
        </w:rPr>
        <w:t>This security</w:t>
      </w:r>
      <w:r w:rsidR="00306CEC">
        <w:rPr>
          <w:sz w:val="24"/>
          <w:lang w:val="en-GB"/>
        </w:rPr>
        <w:t>/guarantee</w:t>
      </w:r>
      <w:r w:rsidRPr="005E02D9">
        <w:rPr>
          <w:sz w:val="24"/>
          <w:lang w:val="en-GB"/>
        </w:rPr>
        <w:t xml:space="preserve"> is governed by the International Chamber of Commerce’s (ICC) Uniform Rules for Demand Guarantees (URDG), published in 2020.</w:t>
      </w:r>
    </w:p>
    <w:p w14:paraId="1F4D2869" w14:textId="77777777" w:rsidR="0088170E" w:rsidRPr="005E02D9" w:rsidRDefault="0088170E" w:rsidP="0088170E">
      <w:pPr>
        <w:rPr>
          <w:sz w:val="24"/>
          <w:lang w:val="en-GB"/>
        </w:rPr>
      </w:pPr>
    </w:p>
    <w:p w14:paraId="6E141703" w14:textId="77777777" w:rsidR="0088170E" w:rsidRPr="005E02D9" w:rsidRDefault="0088170E" w:rsidP="0088170E">
      <w:pPr>
        <w:rPr>
          <w:sz w:val="24"/>
          <w:lang w:val="en-GB"/>
        </w:rPr>
      </w:pPr>
    </w:p>
    <w:p w14:paraId="13C3CA40" w14:textId="77777777" w:rsidR="0088170E" w:rsidRPr="005E02D9" w:rsidRDefault="0088170E" w:rsidP="0088170E">
      <w:pPr>
        <w:rPr>
          <w:sz w:val="24"/>
          <w:lang w:val="en-GB"/>
        </w:rPr>
      </w:pPr>
      <w:r w:rsidRPr="005E02D9">
        <w:rPr>
          <w:sz w:val="24"/>
          <w:lang w:val="en-GB"/>
        </w:rPr>
        <w:t xml:space="preserve">Name: </w:t>
      </w:r>
      <w:r w:rsidRPr="005E02D9">
        <w:rPr>
          <w:i/>
          <w:iCs/>
          <w:sz w:val="24"/>
          <w:lang w:val="en-GB"/>
        </w:rPr>
        <w:t xml:space="preserve">[full name of person signing] </w:t>
      </w:r>
      <w:r w:rsidRPr="005E02D9">
        <w:rPr>
          <w:sz w:val="24"/>
          <w:lang w:val="en-GB"/>
        </w:rPr>
        <w:t xml:space="preserve">Title </w:t>
      </w:r>
      <w:r w:rsidRPr="005E02D9">
        <w:rPr>
          <w:i/>
          <w:iCs/>
          <w:sz w:val="24"/>
          <w:lang w:val="en-GB"/>
        </w:rPr>
        <w:t>[legal capacity of person signing]</w:t>
      </w:r>
    </w:p>
    <w:p w14:paraId="5932ABFA" w14:textId="77777777" w:rsidR="0088170E" w:rsidRPr="005E02D9" w:rsidRDefault="0088170E" w:rsidP="0088170E">
      <w:pPr>
        <w:tabs>
          <w:tab w:val="left" w:pos="1188"/>
          <w:tab w:val="left" w:pos="2394"/>
          <w:tab w:val="left" w:pos="4209"/>
          <w:tab w:val="left" w:pos="5238"/>
          <w:tab w:val="left" w:pos="7632"/>
          <w:tab w:val="left" w:pos="7868"/>
          <w:tab w:val="left" w:pos="9468"/>
        </w:tabs>
        <w:ind w:left="6237" w:hanging="6237"/>
        <w:jc w:val="both"/>
        <w:rPr>
          <w:sz w:val="24"/>
          <w:lang w:val="en-GB"/>
        </w:rPr>
      </w:pPr>
    </w:p>
    <w:p w14:paraId="07FC6E8A" w14:textId="77777777" w:rsidR="0088170E" w:rsidRPr="005E02D9" w:rsidRDefault="0088170E" w:rsidP="0088170E">
      <w:pPr>
        <w:tabs>
          <w:tab w:val="left" w:pos="1188"/>
          <w:tab w:val="left" w:pos="2394"/>
          <w:tab w:val="left" w:pos="4209"/>
          <w:tab w:val="left" w:pos="5238"/>
          <w:tab w:val="left" w:pos="7632"/>
          <w:tab w:val="left" w:pos="7868"/>
          <w:tab w:val="left" w:pos="9468"/>
        </w:tabs>
        <w:ind w:left="6237" w:hanging="6237"/>
        <w:jc w:val="both"/>
        <w:rPr>
          <w:sz w:val="24"/>
          <w:lang w:val="en-GB"/>
        </w:rPr>
      </w:pPr>
      <w:r w:rsidRPr="005E02D9">
        <w:rPr>
          <w:sz w:val="24"/>
          <w:lang w:val="en-GB"/>
        </w:rPr>
        <w:t xml:space="preserve">Name: </w:t>
      </w:r>
      <w:r w:rsidRPr="005E02D9">
        <w:rPr>
          <w:i/>
          <w:iCs/>
          <w:sz w:val="24"/>
          <w:lang w:val="en-GB"/>
        </w:rPr>
        <w:t xml:space="preserve">[full name of person signing] </w:t>
      </w:r>
      <w:r w:rsidRPr="005E02D9">
        <w:rPr>
          <w:sz w:val="24"/>
          <w:lang w:val="en-GB"/>
        </w:rPr>
        <w:t xml:space="preserve">Title </w:t>
      </w:r>
      <w:r w:rsidRPr="005E02D9">
        <w:rPr>
          <w:i/>
          <w:iCs/>
          <w:sz w:val="24"/>
          <w:lang w:val="en-GB"/>
        </w:rPr>
        <w:t>[legal capacity of person signing]</w:t>
      </w:r>
    </w:p>
    <w:p w14:paraId="7A295A01" w14:textId="77777777" w:rsidR="0088170E" w:rsidRPr="005E02D9" w:rsidRDefault="0088170E" w:rsidP="0088170E">
      <w:pPr>
        <w:rPr>
          <w:sz w:val="24"/>
          <w:lang w:val="en-GB"/>
        </w:rPr>
      </w:pPr>
    </w:p>
    <w:p w14:paraId="4D5500F9" w14:textId="1F6EC935" w:rsidR="009044B7" w:rsidRPr="005E02D9" w:rsidRDefault="0088170E" w:rsidP="0088170E">
      <w:pPr>
        <w:rPr>
          <w:sz w:val="24"/>
          <w:szCs w:val="24"/>
          <w:lang w:val="en-GB"/>
        </w:rPr>
      </w:pPr>
      <w:r w:rsidRPr="005E02D9">
        <w:rPr>
          <w:sz w:val="24"/>
          <w:lang w:val="en-GB"/>
        </w:rPr>
        <w:t xml:space="preserve">Signed </w:t>
      </w:r>
      <w:r w:rsidRPr="005E02D9">
        <w:rPr>
          <w:i/>
          <w:iCs/>
          <w:sz w:val="24"/>
          <w:lang w:val="en-GB"/>
        </w:rPr>
        <w:t>[signature of person whose name and title appear above]</w:t>
      </w:r>
    </w:p>
    <w:p w14:paraId="51133F46" w14:textId="77777777" w:rsidR="009044B7" w:rsidRPr="005E02D9" w:rsidRDefault="009044B7" w:rsidP="009044B7">
      <w:pPr>
        <w:rPr>
          <w:sz w:val="24"/>
          <w:szCs w:val="24"/>
          <w:lang w:val="en-GB"/>
        </w:rPr>
      </w:pPr>
    </w:p>
    <w:p w14:paraId="6A6F5311" w14:textId="77777777" w:rsidR="009044B7" w:rsidRPr="005E02D9" w:rsidRDefault="009044B7" w:rsidP="009044B7">
      <w:pPr>
        <w:rPr>
          <w:sz w:val="24"/>
          <w:szCs w:val="24"/>
          <w:lang w:val="en-GB"/>
        </w:rPr>
      </w:pPr>
    </w:p>
    <w:p w14:paraId="4BD2AFEE" w14:textId="77777777" w:rsidR="009044B7" w:rsidRPr="005E02D9" w:rsidRDefault="009044B7" w:rsidP="009044B7">
      <w:pPr>
        <w:rPr>
          <w:i/>
          <w:iCs/>
          <w:sz w:val="24"/>
          <w:szCs w:val="24"/>
          <w:lang w:val="en-GB"/>
        </w:rPr>
      </w:pPr>
    </w:p>
    <w:p w14:paraId="6CB427DB" w14:textId="77777777" w:rsidR="009044B7" w:rsidRPr="005E02D9" w:rsidRDefault="009044B7" w:rsidP="009044B7">
      <w:pPr>
        <w:rPr>
          <w:sz w:val="24"/>
          <w:szCs w:val="24"/>
          <w:lang w:val="en-GB"/>
        </w:rPr>
      </w:pPr>
    </w:p>
    <w:p w14:paraId="5669FA10" w14:textId="77777777" w:rsidR="009044B7" w:rsidRPr="005E02D9" w:rsidRDefault="009044B7" w:rsidP="009044B7">
      <w:pPr>
        <w:tabs>
          <w:tab w:val="right" w:pos="9000"/>
        </w:tabs>
        <w:ind w:left="4320" w:firstLine="720"/>
        <w:rPr>
          <w:sz w:val="24"/>
          <w:szCs w:val="24"/>
          <w:lang w:val="en-GB"/>
        </w:rPr>
      </w:pPr>
      <w:r w:rsidRPr="005E02D9">
        <w:rPr>
          <w:sz w:val="24"/>
          <w:szCs w:val="24"/>
          <w:lang w:val="en-GB"/>
        </w:rPr>
        <w:br w:type="page"/>
      </w:r>
    </w:p>
    <w:p w14:paraId="3AAB1B3E" w14:textId="638028E1" w:rsidR="009044B7" w:rsidRPr="005E02D9" w:rsidRDefault="0088170E" w:rsidP="00287306">
      <w:pPr>
        <w:numPr>
          <w:ilvl w:val="0"/>
          <w:numId w:val="44"/>
        </w:numPr>
        <w:ind w:left="0" w:firstLine="0"/>
        <w:jc w:val="center"/>
        <w:rPr>
          <w:b/>
          <w:sz w:val="24"/>
          <w:szCs w:val="24"/>
          <w:lang w:val="en-GB"/>
        </w:rPr>
      </w:pPr>
      <w:bookmarkStart w:id="292" w:name="_Toc461854739"/>
      <w:r w:rsidRPr="00B62F2A">
        <w:rPr>
          <w:b/>
          <w:sz w:val="36"/>
        </w:rPr>
        <w:lastRenderedPageBreak/>
        <w:t>Manufacturer Authorization Template</w:t>
      </w:r>
    </w:p>
    <w:p w14:paraId="5140F4C9" w14:textId="77777777" w:rsidR="009044B7" w:rsidRPr="005E02D9" w:rsidRDefault="009044B7" w:rsidP="009044B7">
      <w:pPr>
        <w:rPr>
          <w:sz w:val="24"/>
          <w:szCs w:val="24"/>
          <w:lang w:val="en-GB"/>
        </w:rPr>
      </w:pPr>
    </w:p>
    <w:p w14:paraId="586D066E" w14:textId="77777777" w:rsidR="0088170E" w:rsidRPr="005E02D9" w:rsidRDefault="0088170E" w:rsidP="0088170E">
      <w:pPr>
        <w:rPr>
          <w:sz w:val="24"/>
          <w:lang w:val="en-GB"/>
        </w:rPr>
      </w:pPr>
    </w:p>
    <w:p w14:paraId="699C8B4A" w14:textId="38D3B6F1" w:rsidR="0088170E" w:rsidRPr="005E02D9" w:rsidRDefault="0088170E" w:rsidP="0088170E">
      <w:pPr>
        <w:rPr>
          <w:sz w:val="24"/>
          <w:lang w:val="en-GB"/>
        </w:rPr>
      </w:pPr>
      <w:r w:rsidRPr="005E02D9">
        <w:rPr>
          <w:i/>
          <w:iCs/>
          <w:sz w:val="24"/>
          <w:lang w:val="en-GB"/>
        </w:rPr>
        <w:t>[The bidder requires Manufacturer to prepare this letter as indicated in square brackets. This letter of authorization must be on the Manufacturer’s letterhead and signed by a person duly authorized to sign documents binding the Manufacturer. The Bidder includes this letter in their bid, if required in the IT</w:t>
      </w:r>
      <w:r w:rsidR="00306CEC">
        <w:rPr>
          <w:i/>
          <w:iCs/>
          <w:sz w:val="24"/>
          <w:lang w:val="en-GB"/>
        </w:rPr>
        <w:t>B</w:t>
      </w:r>
      <w:r w:rsidRPr="005E02D9">
        <w:rPr>
          <w:i/>
          <w:iCs/>
          <w:sz w:val="24"/>
          <w:lang w:val="en-GB"/>
        </w:rPr>
        <w:t xml:space="preserve">] </w:t>
      </w:r>
    </w:p>
    <w:p w14:paraId="35989436" w14:textId="77777777" w:rsidR="0088170E" w:rsidRPr="005E02D9" w:rsidRDefault="0088170E" w:rsidP="0088170E">
      <w:pPr>
        <w:jc w:val="right"/>
        <w:rPr>
          <w:sz w:val="24"/>
          <w:lang w:val="en-GB"/>
        </w:rPr>
      </w:pPr>
    </w:p>
    <w:p w14:paraId="397ABEE6" w14:textId="77777777" w:rsidR="0088170E" w:rsidRPr="005E02D9" w:rsidRDefault="0088170E" w:rsidP="0088170E">
      <w:pPr>
        <w:jc w:val="right"/>
        <w:rPr>
          <w:sz w:val="24"/>
          <w:lang w:val="en-GB"/>
        </w:rPr>
      </w:pPr>
    </w:p>
    <w:p w14:paraId="34FA4AE2" w14:textId="77777777" w:rsidR="0088170E" w:rsidRPr="005E02D9" w:rsidRDefault="0088170E" w:rsidP="0088170E">
      <w:pPr>
        <w:jc w:val="right"/>
        <w:rPr>
          <w:sz w:val="24"/>
          <w:lang w:val="en-GB"/>
        </w:rPr>
      </w:pPr>
      <w:r w:rsidRPr="005E02D9">
        <w:rPr>
          <w:sz w:val="24"/>
          <w:lang w:val="en-GB"/>
        </w:rPr>
        <w:t xml:space="preserve">Date </w:t>
      </w:r>
      <w:r w:rsidRPr="005E02D9">
        <w:rPr>
          <w:i/>
          <w:iCs/>
          <w:sz w:val="24"/>
          <w:lang w:val="en-GB"/>
        </w:rPr>
        <w:t>[insert date (day, month, year) of bid submission]</w:t>
      </w:r>
    </w:p>
    <w:p w14:paraId="011784F7" w14:textId="2D1E1877" w:rsidR="0088170E" w:rsidRPr="005E02D9" w:rsidRDefault="0088170E" w:rsidP="0088170E">
      <w:pPr>
        <w:ind w:right="72"/>
        <w:jc w:val="right"/>
        <w:rPr>
          <w:b/>
          <w:sz w:val="24"/>
          <w:lang w:val="en-GB"/>
        </w:rPr>
      </w:pPr>
      <w:r w:rsidRPr="005E02D9">
        <w:rPr>
          <w:sz w:val="24"/>
          <w:lang w:val="en-GB"/>
        </w:rPr>
        <w:t>IT</w:t>
      </w:r>
      <w:r w:rsidR="00306CEC">
        <w:rPr>
          <w:sz w:val="24"/>
          <w:lang w:val="en-GB"/>
        </w:rPr>
        <w:t>B</w:t>
      </w:r>
      <w:r w:rsidRPr="005E02D9">
        <w:rPr>
          <w:sz w:val="24"/>
          <w:lang w:val="en-GB"/>
        </w:rPr>
        <w:t xml:space="preserve"> number: </w:t>
      </w:r>
      <w:r w:rsidRPr="005E02D9">
        <w:rPr>
          <w:bCs/>
          <w:i/>
          <w:iCs/>
          <w:sz w:val="24"/>
          <w:lang w:val="en-GB"/>
        </w:rPr>
        <w:t>[insert name and number of the Invitation to Bid]</w:t>
      </w:r>
    </w:p>
    <w:p w14:paraId="7E54A86E" w14:textId="77777777" w:rsidR="0088170E" w:rsidRPr="005E02D9" w:rsidRDefault="0088170E" w:rsidP="0088170E">
      <w:pPr>
        <w:suppressAutoHyphens/>
        <w:rPr>
          <w:sz w:val="24"/>
          <w:lang w:val="en-GB"/>
        </w:rPr>
      </w:pPr>
      <w:r w:rsidRPr="005E02D9">
        <w:rPr>
          <w:sz w:val="24"/>
          <w:lang w:val="en-GB"/>
        </w:rPr>
        <w:t xml:space="preserve">Variant number: </w:t>
      </w:r>
      <w:r w:rsidRPr="005E02D9">
        <w:rPr>
          <w:bCs/>
          <w:i/>
          <w:iCs/>
          <w:sz w:val="24"/>
          <w:lang w:val="en-GB"/>
        </w:rPr>
        <w:t xml:space="preserve">[insert identification number if this bid is offered for a variant </w:t>
      </w:r>
    </w:p>
    <w:p w14:paraId="10CE86B7" w14:textId="77777777" w:rsidR="0088170E" w:rsidRPr="005E02D9" w:rsidRDefault="0088170E" w:rsidP="0088170E">
      <w:pPr>
        <w:suppressAutoHyphens/>
        <w:rPr>
          <w:sz w:val="24"/>
          <w:lang w:val="en-GB"/>
        </w:rPr>
      </w:pPr>
    </w:p>
    <w:p w14:paraId="5E12D825" w14:textId="77777777" w:rsidR="0088170E" w:rsidRPr="005E02D9" w:rsidRDefault="0088170E" w:rsidP="0088170E">
      <w:pPr>
        <w:suppressAutoHyphens/>
        <w:rPr>
          <w:sz w:val="24"/>
          <w:lang w:val="en-GB"/>
        </w:rPr>
      </w:pPr>
    </w:p>
    <w:p w14:paraId="13FAF017" w14:textId="77777777" w:rsidR="0088170E" w:rsidRPr="005E02D9" w:rsidRDefault="0088170E" w:rsidP="0088170E">
      <w:pPr>
        <w:suppressAutoHyphens/>
        <w:rPr>
          <w:sz w:val="24"/>
          <w:lang w:val="en-GB"/>
        </w:rPr>
      </w:pPr>
      <w:r w:rsidRPr="005E02D9">
        <w:rPr>
          <w:sz w:val="24"/>
          <w:lang w:val="en-GB"/>
        </w:rPr>
        <w:t xml:space="preserve">To: </w:t>
      </w:r>
      <w:r w:rsidRPr="005E02D9">
        <w:rPr>
          <w:bCs/>
          <w:i/>
          <w:iCs/>
          <w:sz w:val="24"/>
          <w:szCs w:val="24"/>
          <w:lang w:val="en-GB"/>
        </w:rPr>
        <w:t>[insert full name of Contracting Authority]</w:t>
      </w:r>
    </w:p>
    <w:p w14:paraId="1CD9645F" w14:textId="77777777" w:rsidR="0088170E" w:rsidRPr="005E02D9" w:rsidRDefault="0088170E" w:rsidP="0088170E">
      <w:pPr>
        <w:suppressAutoHyphens/>
        <w:rPr>
          <w:sz w:val="24"/>
          <w:lang w:val="en-GB"/>
        </w:rPr>
      </w:pPr>
    </w:p>
    <w:p w14:paraId="5AEC44F6" w14:textId="77777777" w:rsidR="0088170E" w:rsidRPr="005E02D9" w:rsidRDefault="0088170E" w:rsidP="0088170E">
      <w:pPr>
        <w:suppressAutoHyphens/>
        <w:rPr>
          <w:smallCaps/>
          <w:sz w:val="24"/>
          <w:lang w:val="en-GB"/>
        </w:rPr>
      </w:pPr>
      <w:r w:rsidRPr="005E02D9">
        <w:rPr>
          <w:smallCaps/>
          <w:sz w:val="24"/>
          <w:lang w:val="en-GB"/>
        </w:rPr>
        <w:t>WHEREAS:</w:t>
      </w:r>
    </w:p>
    <w:p w14:paraId="351E70E7" w14:textId="77777777" w:rsidR="0088170E" w:rsidRPr="005E02D9" w:rsidRDefault="0088170E" w:rsidP="0088170E">
      <w:pPr>
        <w:suppressAutoHyphens/>
        <w:jc w:val="both"/>
        <w:rPr>
          <w:i/>
          <w:lang w:val="en-GB"/>
        </w:rPr>
      </w:pPr>
      <w:r w:rsidRPr="005E02D9">
        <w:rPr>
          <w:i/>
          <w:iCs/>
          <w:sz w:val="24"/>
          <w:lang w:val="en-GB"/>
        </w:rPr>
        <w:t>[Insert full name of Manufacturer]</w:t>
      </w:r>
      <w:r w:rsidRPr="005E02D9">
        <w:rPr>
          <w:sz w:val="24"/>
          <w:lang w:val="en-GB"/>
        </w:rPr>
        <w:t xml:space="preserve"> is a reputable manufacturer of </w:t>
      </w:r>
      <w:r w:rsidRPr="005E02D9">
        <w:rPr>
          <w:i/>
          <w:iCs/>
          <w:sz w:val="24"/>
          <w:lang w:val="en-GB"/>
        </w:rPr>
        <w:t xml:space="preserve">[indicate supplies produced] </w:t>
      </w:r>
      <w:r w:rsidRPr="005E02D9">
        <w:rPr>
          <w:sz w:val="24"/>
          <w:lang w:val="en-GB"/>
        </w:rPr>
        <w:t xml:space="preserve">having our factories </w:t>
      </w:r>
      <w:r w:rsidRPr="005E02D9">
        <w:rPr>
          <w:i/>
          <w:iCs/>
          <w:sz w:val="24"/>
          <w:lang w:val="en-GB"/>
        </w:rPr>
        <w:t>[indicate full address of factory]</w:t>
      </w:r>
    </w:p>
    <w:p w14:paraId="6BDE1818" w14:textId="77777777" w:rsidR="0088170E" w:rsidRPr="005E02D9" w:rsidRDefault="0088170E" w:rsidP="0088170E">
      <w:pPr>
        <w:suppressAutoHyphens/>
        <w:jc w:val="both"/>
        <w:rPr>
          <w:sz w:val="24"/>
          <w:lang w:val="en-GB"/>
        </w:rPr>
      </w:pPr>
    </w:p>
    <w:p w14:paraId="424F4A2D" w14:textId="77777777" w:rsidR="0088170E" w:rsidRPr="005E02D9" w:rsidRDefault="0088170E" w:rsidP="0088170E">
      <w:pPr>
        <w:suppressAutoHyphens/>
        <w:jc w:val="both"/>
        <w:rPr>
          <w:sz w:val="24"/>
          <w:lang w:val="en-GB"/>
        </w:rPr>
      </w:pPr>
      <w:r w:rsidRPr="005E02D9">
        <w:rPr>
          <w:sz w:val="24"/>
          <w:lang w:val="en-GB"/>
        </w:rPr>
        <w:t xml:space="preserve">We hereby authorize </w:t>
      </w:r>
      <w:r w:rsidRPr="005E02D9">
        <w:rPr>
          <w:i/>
          <w:iCs/>
          <w:sz w:val="24"/>
          <w:lang w:val="en-GB"/>
        </w:rPr>
        <w:t xml:space="preserve">[insert full name of Bidder] </w:t>
      </w:r>
      <w:r w:rsidRPr="005E02D9">
        <w:rPr>
          <w:sz w:val="24"/>
          <w:lang w:val="en-GB"/>
        </w:rPr>
        <w:t xml:space="preserve">to submit a bid, and possibly sign a contract with you for the Invitation to Bid number </w:t>
      </w:r>
      <w:r w:rsidRPr="005E02D9">
        <w:rPr>
          <w:i/>
          <w:iCs/>
          <w:sz w:val="24"/>
          <w:lang w:val="en-GB"/>
        </w:rPr>
        <w:t>[insert the number of the Invitation to Bid]</w:t>
      </w:r>
      <w:r w:rsidRPr="005E02D9">
        <w:rPr>
          <w:sz w:val="24"/>
          <w:lang w:val="en-GB"/>
        </w:rPr>
        <w:t xml:space="preserve"> for these supplies manufactured by us.</w:t>
      </w:r>
    </w:p>
    <w:p w14:paraId="76DD8B1E" w14:textId="77777777" w:rsidR="0088170E" w:rsidRPr="005E02D9" w:rsidRDefault="0088170E" w:rsidP="0088170E">
      <w:pPr>
        <w:suppressAutoHyphens/>
        <w:jc w:val="both"/>
        <w:rPr>
          <w:sz w:val="24"/>
          <w:lang w:val="en-GB"/>
        </w:rPr>
      </w:pPr>
    </w:p>
    <w:p w14:paraId="2C2EF7E2" w14:textId="77777777" w:rsidR="0088170E" w:rsidRPr="005E02D9" w:rsidRDefault="0088170E" w:rsidP="0088170E">
      <w:pPr>
        <w:suppressAutoHyphens/>
        <w:jc w:val="both"/>
        <w:rPr>
          <w:sz w:val="24"/>
          <w:lang w:val="en-GB"/>
        </w:rPr>
      </w:pPr>
      <w:r w:rsidRPr="005E02D9">
        <w:rPr>
          <w:sz w:val="24"/>
          <w:lang w:val="en-GB"/>
        </w:rPr>
        <w:t>We confirm all our warranties in accordance with Clause 27 of the General Conditions of Contract for the supplies offered by the above company for this Invitation to Bid.</w:t>
      </w:r>
    </w:p>
    <w:p w14:paraId="20E867DA" w14:textId="77777777" w:rsidR="0088170E" w:rsidRPr="005E02D9" w:rsidRDefault="0088170E" w:rsidP="0088170E">
      <w:pPr>
        <w:suppressAutoHyphens/>
        <w:rPr>
          <w:sz w:val="24"/>
          <w:lang w:val="en-GB"/>
        </w:rPr>
      </w:pPr>
    </w:p>
    <w:p w14:paraId="0EE4EC5E" w14:textId="77777777" w:rsidR="0088170E" w:rsidRPr="005E02D9" w:rsidRDefault="0088170E" w:rsidP="0088170E">
      <w:pPr>
        <w:tabs>
          <w:tab w:val="left" w:pos="1188"/>
          <w:tab w:val="left" w:pos="2394"/>
          <w:tab w:val="left" w:pos="4209"/>
          <w:tab w:val="left" w:pos="5238"/>
          <w:tab w:val="left" w:pos="7632"/>
          <w:tab w:val="left" w:pos="7868"/>
          <w:tab w:val="left" w:pos="9468"/>
        </w:tabs>
        <w:rPr>
          <w:sz w:val="24"/>
          <w:lang w:val="en-GB"/>
        </w:rPr>
      </w:pPr>
    </w:p>
    <w:p w14:paraId="7F4C8146" w14:textId="77777777" w:rsidR="0088170E" w:rsidRPr="005E02D9" w:rsidRDefault="0088170E" w:rsidP="0088170E">
      <w:pPr>
        <w:tabs>
          <w:tab w:val="right" w:pos="4140"/>
          <w:tab w:val="left" w:pos="4500"/>
          <w:tab w:val="right" w:pos="9000"/>
        </w:tabs>
        <w:rPr>
          <w:sz w:val="24"/>
          <w:lang w:val="en-GB"/>
        </w:rPr>
      </w:pPr>
      <w:r w:rsidRPr="005E02D9">
        <w:rPr>
          <w:sz w:val="24"/>
          <w:lang w:val="en-GB"/>
        </w:rPr>
        <w:t xml:space="preserve">Name </w:t>
      </w:r>
      <w:r w:rsidRPr="005E02D9">
        <w:rPr>
          <w:i/>
          <w:iCs/>
          <w:sz w:val="24"/>
          <w:lang w:val="en-GB"/>
        </w:rPr>
        <w:t>[insert the full name of the person signing the authorization]</w:t>
      </w:r>
    </w:p>
    <w:p w14:paraId="3508644C" w14:textId="77777777" w:rsidR="0088170E" w:rsidRPr="005E02D9" w:rsidRDefault="0088170E" w:rsidP="0088170E">
      <w:pPr>
        <w:tabs>
          <w:tab w:val="right" w:pos="4140"/>
          <w:tab w:val="left" w:pos="4500"/>
          <w:tab w:val="right" w:pos="9000"/>
        </w:tabs>
        <w:rPr>
          <w:sz w:val="24"/>
          <w:lang w:val="en-GB"/>
        </w:rPr>
      </w:pPr>
      <w:r w:rsidRPr="005E02D9">
        <w:rPr>
          <w:sz w:val="24"/>
          <w:lang w:val="en-GB"/>
        </w:rPr>
        <w:t xml:space="preserve">As </w:t>
      </w:r>
      <w:r w:rsidRPr="005E02D9">
        <w:rPr>
          <w:i/>
          <w:iCs/>
          <w:sz w:val="24"/>
          <w:lang w:val="en-GB"/>
        </w:rPr>
        <w:t>[indicate capacity of signatory]</w:t>
      </w:r>
    </w:p>
    <w:p w14:paraId="1DFC99D8" w14:textId="77777777" w:rsidR="0088170E" w:rsidRPr="005E02D9" w:rsidRDefault="0088170E" w:rsidP="0088170E">
      <w:pPr>
        <w:tabs>
          <w:tab w:val="right" w:pos="4140"/>
          <w:tab w:val="left" w:pos="4500"/>
          <w:tab w:val="right" w:pos="9000"/>
        </w:tabs>
        <w:rPr>
          <w:sz w:val="24"/>
          <w:lang w:val="en-GB"/>
        </w:rPr>
      </w:pPr>
    </w:p>
    <w:p w14:paraId="7EA6ABF6" w14:textId="77777777" w:rsidR="0088170E" w:rsidRPr="005E02D9" w:rsidRDefault="0088170E" w:rsidP="0088170E">
      <w:pPr>
        <w:tabs>
          <w:tab w:val="right" w:pos="4140"/>
          <w:tab w:val="left" w:pos="4500"/>
          <w:tab w:val="right" w:pos="9000"/>
        </w:tabs>
        <w:rPr>
          <w:sz w:val="24"/>
          <w:u w:val="single"/>
          <w:lang w:val="en-GB"/>
        </w:rPr>
      </w:pPr>
      <w:r w:rsidRPr="005E02D9">
        <w:rPr>
          <w:sz w:val="24"/>
          <w:lang w:val="en-GB"/>
        </w:rPr>
        <w:t xml:space="preserve">Signature </w:t>
      </w:r>
      <w:r w:rsidRPr="005E02D9">
        <w:rPr>
          <w:i/>
          <w:iCs/>
          <w:sz w:val="24"/>
          <w:lang w:val="en-GB"/>
        </w:rPr>
        <w:t>[insert signature]</w:t>
      </w:r>
    </w:p>
    <w:p w14:paraId="5B1FFAEB" w14:textId="77777777" w:rsidR="0088170E" w:rsidRPr="005E02D9" w:rsidRDefault="0088170E" w:rsidP="0088170E">
      <w:pPr>
        <w:tabs>
          <w:tab w:val="left" w:pos="1188"/>
          <w:tab w:val="left" w:pos="4200"/>
          <w:tab w:val="left" w:pos="5390"/>
          <w:tab w:val="left" w:pos="9468"/>
        </w:tabs>
        <w:rPr>
          <w:sz w:val="24"/>
          <w:lang w:val="en-GB"/>
        </w:rPr>
      </w:pPr>
      <w:r w:rsidRPr="005E02D9">
        <w:rPr>
          <w:sz w:val="24"/>
          <w:lang w:val="en-GB"/>
        </w:rPr>
        <w:tab/>
      </w:r>
      <w:r w:rsidRPr="005E02D9">
        <w:rPr>
          <w:sz w:val="24"/>
          <w:lang w:val="en-GB"/>
        </w:rPr>
        <w:tab/>
      </w:r>
    </w:p>
    <w:p w14:paraId="74EA01A1" w14:textId="77777777" w:rsidR="0088170E" w:rsidRPr="005E02D9" w:rsidRDefault="0088170E" w:rsidP="0088170E">
      <w:pPr>
        <w:tabs>
          <w:tab w:val="left" w:pos="5238"/>
          <w:tab w:val="left" w:pos="5474"/>
          <w:tab w:val="left" w:pos="9468"/>
        </w:tabs>
        <w:rPr>
          <w:bCs/>
          <w:i/>
          <w:iCs/>
          <w:sz w:val="24"/>
          <w:lang w:val="en-GB"/>
        </w:rPr>
      </w:pPr>
      <w:r w:rsidRPr="005E02D9">
        <w:rPr>
          <w:sz w:val="24"/>
          <w:lang w:val="en-GB"/>
        </w:rPr>
        <w:t xml:space="preserve">Duly mandated to sign the authorization for and on behalf of </w:t>
      </w:r>
      <w:r w:rsidRPr="005E02D9">
        <w:rPr>
          <w:i/>
          <w:iCs/>
          <w:sz w:val="24"/>
          <w:lang w:val="en-GB"/>
        </w:rPr>
        <w:t>[insert full name of Manufacturer]</w:t>
      </w:r>
    </w:p>
    <w:p w14:paraId="504D6BC8" w14:textId="77777777" w:rsidR="0088170E" w:rsidRPr="005E02D9" w:rsidRDefault="0088170E" w:rsidP="0088170E">
      <w:pPr>
        <w:tabs>
          <w:tab w:val="right" w:pos="9000"/>
        </w:tabs>
        <w:rPr>
          <w:sz w:val="24"/>
          <w:lang w:val="en-GB"/>
        </w:rPr>
      </w:pPr>
    </w:p>
    <w:p w14:paraId="2968B38C" w14:textId="452CBFE2" w:rsidR="009044B7" w:rsidRPr="005E02D9" w:rsidRDefault="0088170E" w:rsidP="0088170E">
      <w:pPr>
        <w:tabs>
          <w:tab w:val="right" w:pos="9000"/>
        </w:tabs>
        <w:rPr>
          <w:i/>
          <w:iCs/>
          <w:sz w:val="24"/>
          <w:szCs w:val="24"/>
          <w:lang w:val="en-GB"/>
        </w:rPr>
      </w:pPr>
      <w:r w:rsidRPr="005E02D9">
        <w:rPr>
          <w:sz w:val="24"/>
          <w:lang w:val="en-GB"/>
        </w:rPr>
        <w:t xml:space="preserve">Dated ________________________________ day of _____ </w:t>
      </w:r>
      <w:r w:rsidRPr="005E02D9">
        <w:rPr>
          <w:i/>
          <w:iCs/>
          <w:sz w:val="24"/>
          <w:lang w:val="en-GB"/>
        </w:rPr>
        <w:t>[insert date of signature]</w:t>
      </w:r>
    </w:p>
    <w:p w14:paraId="5D58694C" w14:textId="14D9A099" w:rsidR="00B62F2A" w:rsidRPr="00B62F2A" w:rsidRDefault="009044B7" w:rsidP="00222CEA">
      <w:pPr>
        <w:numPr>
          <w:ilvl w:val="0"/>
          <w:numId w:val="44"/>
        </w:numPr>
        <w:ind w:left="0" w:firstLine="0"/>
        <w:jc w:val="center"/>
        <w:rPr>
          <w:sz w:val="24"/>
          <w:szCs w:val="24"/>
          <w:lang w:val="en-GB"/>
        </w:rPr>
      </w:pPr>
      <w:r w:rsidRPr="005E02D9">
        <w:rPr>
          <w:b/>
          <w:sz w:val="24"/>
          <w:szCs w:val="24"/>
          <w:lang w:val="en-GB"/>
        </w:rPr>
        <w:br w:type="page"/>
      </w:r>
      <w:bookmarkStart w:id="293" w:name="_Toc190767538"/>
      <w:r w:rsidR="0088170E" w:rsidRPr="00C964C1">
        <w:rPr>
          <w:b/>
          <w:sz w:val="36"/>
          <w:lang w:val="en-US"/>
        </w:rPr>
        <w:lastRenderedPageBreak/>
        <w:t>Template</w:t>
      </w:r>
      <w:r w:rsidR="00306CEC">
        <w:rPr>
          <w:b/>
          <w:sz w:val="36"/>
          <w:lang w:val="en-US"/>
        </w:rPr>
        <w:t xml:space="preserve"> for</w:t>
      </w:r>
      <w:r w:rsidR="0088170E" w:rsidRPr="00C964C1">
        <w:rPr>
          <w:b/>
          <w:sz w:val="36"/>
          <w:lang w:val="en-US"/>
        </w:rPr>
        <w:t xml:space="preserve"> Commitment to Respect the Rules of Transparency and Ethics in Public Procurement</w:t>
      </w:r>
      <w:r w:rsidR="00803C81" w:rsidRPr="005E02D9">
        <w:rPr>
          <w:b/>
          <w:sz w:val="24"/>
          <w:szCs w:val="24"/>
          <w:lang w:val="en-GB"/>
        </w:rPr>
        <w:t xml:space="preserve"> </w:t>
      </w:r>
      <w:bookmarkEnd w:id="293"/>
    </w:p>
    <w:p w14:paraId="73B89E23" w14:textId="77777777" w:rsidR="00B62F2A" w:rsidRDefault="00B62F2A" w:rsidP="00B62F2A">
      <w:pPr>
        <w:rPr>
          <w:b/>
          <w:sz w:val="24"/>
          <w:szCs w:val="24"/>
          <w:lang w:val="en-GB"/>
        </w:rPr>
      </w:pPr>
    </w:p>
    <w:p w14:paraId="30BCC90B" w14:textId="23CC67D8" w:rsidR="009044B7" w:rsidRPr="005E02D9" w:rsidRDefault="009044B7" w:rsidP="00B62F2A">
      <w:pPr>
        <w:rPr>
          <w:sz w:val="24"/>
          <w:szCs w:val="24"/>
          <w:lang w:val="en-GB"/>
        </w:rPr>
      </w:pPr>
      <w:r w:rsidRPr="005E02D9">
        <w:rPr>
          <w:sz w:val="24"/>
          <w:szCs w:val="24"/>
          <w:lang w:val="en-GB"/>
        </w:rPr>
        <w:tab/>
      </w:r>
      <w:r w:rsidRPr="005E02D9">
        <w:rPr>
          <w:sz w:val="24"/>
          <w:szCs w:val="24"/>
          <w:lang w:val="en-GB"/>
        </w:rPr>
        <w:tab/>
      </w:r>
      <w:r w:rsidRPr="005E02D9">
        <w:rPr>
          <w:sz w:val="24"/>
          <w:szCs w:val="24"/>
          <w:lang w:val="en-GB"/>
        </w:rPr>
        <w:tab/>
      </w:r>
      <w:r w:rsidRPr="005E02D9">
        <w:rPr>
          <w:sz w:val="24"/>
          <w:szCs w:val="24"/>
          <w:lang w:val="en-GB"/>
        </w:rPr>
        <w:tab/>
      </w:r>
      <w:r w:rsidRPr="005E02D9">
        <w:rPr>
          <w:sz w:val="24"/>
          <w:szCs w:val="24"/>
          <w:lang w:val="en-GB"/>
        </w:rPr>
        <w:tab/>
      </w:r>
      <w:r w:rsidRPr="005E02D9">
        <w:rPr>
          <w:sz w:val="24"/>
          <w:szCs w:val="24"/>
          <w:lang w:val="en-GB"/>
        </w:rPr>
        <w:tab/>
      </w:r>
      <w:r w:rsidRPr="005E02D9">
        <w:rPr>
          <w:sz w:val="24"/>
          <w:szCs w:val="24"/>
          <w:lang w:val="en-GB"/>
        </w:rPr>
        <w:tab/>
      </w:r>
    </w:p>
    <w:p w14:paraId="557973E6" w14:textId="77777777" w:rsidR="009044B7" w:rsidRPr="005E02D9" w:rsidRDefault="00070DFD" w:rsidP="009044B7">
      <w:pPr>
        <w:spacing w:before="120" w:after="120"/>
        <w:ind w:left="170" w:right="170"/>
        <w:rPr>
          <w:i/>
          <w:sz w:val="24"/>
          <w:szCs w:val="24"/>
          <w:lang w:val="en-GB"/>
        </w:rPr>
      </w:pPr>
      <w:r w:rsidRPr="005E02D9">
        <w:rPr>
          <w:sz w:val="24"/>
          <w:szCs w:val="24"/>
          <w:lang w:val="en-GB"/>
        </w:rPr>
        <w:t>To:</w:t>
      </w:r>
      <w:r w:rsidR="009044B7" w:rsidRPr="005E02D9">
        <w:rPr>
          <w:sz w:val="24"/>
          <w:szCs w:val="24"/>
          <w:lang w:val="en-GB"/>
        </w:rPr>
        <w:t xml:space="preserve"> </w:t>
      </w:r>
      <w:r w:rsidR="009044B7" w:rsidRPr="005E02D9">
        <w:rPr>
          <w:i/>
          <w:sz w:val="24"/>
          <w:szCs w:val="24"/>
          <w:lang w:val="en-GB"/>
        </w:rPr>
        <w:t>[n</w:t>
      </w:r>
      <w:r w:rsidR="00803C81" w:rsidRPr="005E02D9">
        <w:rPr>
          <w:i/>
          <w:sz w:val="24"/>
          <w:szCs w:val="24"/>
          <w:lang w:val="en-GB"/>
        </w:rPr>
        <w:t xml:space="preserve">ame and </w:t>
      </w:r>
      <w:r w:rsidR="002F5C2E" w:rsidRPr="005E02D9">
        <w:rPr>
          <w:i/>
          <w:sz w:val="24"/>
          <w:szCs w:val="24"/>
          <w:lang w:val="en-GB"/>
        </w:rPr>
        <w:t>address of</w:t>
      </w:r>
      <w:r w:rsidR="00803C81" w:rsidRPr="005E02D9">
        <w:rPr>
          <w:i/>
          <w:sz w:val="24"/>
          <w:szCs w:val="24"/>
          <w:lang w:val="en-GB"/>
        </w:rPr>
        <w:t xml:space="preserve"> Contracting Authority</w:t>
      </w:r>
      <w:r w:rsidR="009044B7" w:rsidRPr="005E02D9">
        <w:rPr>
          <w:i/>
          <w:sz w:val="24"/>
          <w:szCs w:val="24"/>
          <w:lang w:val="en-GB"/>
        </w:rPr>
        <w:t>]</w:t>
      </w:r>
    </w:p>
    <w:p w14:paraId="2F6034A5" w14:textId="77777777" w:rsidR="009044B7" w:rsidRPr="005E02D9" w:rsidRDefault="009044B7" w:rsidP="009044B7">
      <w:pPr>
        <w:spacing w:before="120" w:after="120"/>
        <w:ind w:left="170" w:right="170"/>
        <w:rPr>
          <w:sz w:val="24"/>
          <w:szCs w:val="24"/>
          <w:lang w:val="en-GB"/>
        </w:rPr>
      </w:pPr>
    </w:p>
    <w:p w14:paraId="18D05B9C" w14:textId="77777777" w:rsidR="009044B7" w:rsidRPr="005E02D9" w:rsidRDefault="00803C81" w:rsidP="009044B7">
      <w:pPr>
        <w:spacing w:before="120" w:after="120"/>
        <w:ind w:left="170" w:right="170"/>
        <w:rPr>
          <w:sz w:val="24"/>
          <w:szCs w:val="24"/>
          <w:lang w:val="en-GB"/>
        </w:rPr>
      </w:pPr>
      <w:r w:rsidRPr="005E02D9">
        <w:rPr>
          <w:sz w:val="24"/>
          <w:szCs w:val="24"/>
          <w:lang w:val="en-GB"/>
        </w:rPr>
        <w:t>Dear Sir/Madam</w:t>
      </w:r>
      <w:r w:rsidR="009044B7" w:rsidRPr="005E02D9">
        <w:rPr>
          <w:sz w:val="24"/>
          <w:szCs w:val="24"/>
          <w:lang w:val="en-GB"/>
        </w:rPr>
        <w:t>,</w:t>
      </w:r>
    </w:p>
    <w:p w14:paraId="0C5735F5" w14:textId="77777777" w:rsidR="009044B7" w:rsidRPr="005E02D9" w:rsidRDefault="009044B7" w:rsidP="009044B7">
      <w:pPr>
        <w:spacing w:before="120" w:after="120"/>
        <w:ind w:left="170" w:right="170"/>
        <w:rPr>
          <w:sz w:val="24"/>
          <w:szCs w:val="24"/>
          <w:lang w:val="en-GB"/>
        </w:rPr>
      </w:pPr>
    </w:p>
    <w:p w14:paraId="23E6E335" w14:textId="0B2121E9" w:rsidR="0088170E" w:rsidRPr="005E02D9" w:rsidRDefault="00306CEC" w:rsidP="0088170E">
      <w:pPr>
        <w:spacing w:before="120" w:after="120"/>
        <w:ind w:left="170" w:right="170"/>
        <w:rPr>
          <w:sz w:val="24"/>
          <w:lang w:val="en-GB"/>
        </w:rPr>
      </w:pPr>
      <w:r w:rsidRPr="005E02D9">
        <w:rPr>
          <w:sz w:val="24"/>
          <w:lang w:val="en-GB"/>
        </w:rPr>
        <w:t xml:space="preserve">In </w:t>
      </w:r>
      <w:r w:rsidR="0088170E" w:rsidRPr="005E02D9">
        <w:rPr>
          <w:sz w:val="24"/>
          <w:lang w:val="en-GB"/>
        </w:rPr>
        <w:t xml:space="preserve">view of submitting our bid for </w:t>
      </w:r>
      <w:r w:rsidR="0088170E" w:rsidRPr="005E02D9">
        <w:rPr>
          <w:i/>
          <w:iCs/>
          <w:sz w:val="24"/>
          <w:lang w:val="en-GB"/>
        </w:rPr>
        <w:t>[insert here the subject of the consultation or contract]</w:t>
      </w:r>
      <w:r w:rsidR="0088170E" w:rsidRPr="005E02D9">
        <w:rPr>
          <w:sz w:val="24"/>
          <w:lang w:val="en-GB"/>
        </w:rPr>
        <w:t>, we, the undersigned, have note</w:t>
      </w:r>
      <w:r>
        <w:rPr>
          <w:sz w:val="24"/>
          <w:lang w:val="en-GB"/>
        </w:rPr>
        <w:t>d</w:t>
      </w:r>
      <w:r w:rsidR="0088170E" w:rsidRPr="005E02D9">
        <w:rPr>
          <w:sz w:val="24"/>
          <w:lang w:val="en-GB"/>
        </w:rPr>
        <w:t xml:space="preserve"> of the rules of transparency and ethics in public procurement and we undertake to comply with all the provisions of this regulations concerning us during the contract award procedure and, should our bid be successful, during its execution.</w:t>
      </w:r>
    </w:p>
    <w:p w14:paraId="6BA725EB" w14:textId="77777777" w:rsidR="0088170E" w:rsidRPr="005E02D9" w:rsidRDefault="0088170E" w:rsidP="0088170E">
      <w:pPr>
        <w:spacing w:before="120" w:after="120"/>
        <w:ind w:left="170" w:right="170"/>
        <w:rPr>
          <w:sz w:val="24"/>
          <w:lang w:val="en-GB"/>
        </w:rPr>
      </w:pPr>
      <w:r w:rsidRPr="005E02D9">
        <w:rPr>
          <w:sz w:val="24"/>
          <w:lang w:val="en-GB"/>
        </w:rPr>
        <w:t>We are aware that, as a sanction, we may be temporarily or permanently excluded from public procurements, in accordance with the regulations, if it is established that we have engaged in one or more of the practices, below, in connection with the award and performance of the contract:</w:t>
      </w:r>
    </w:p>
    <w:p w14:paraId="06669505" w14:textId="77777777" w:rsidR="0088170E" w:rsidRPr="005E02D9" w:rsidRDefault="0088170E" w:rsidP="0088170E">
      <w:pPr>
        <w:numPr>
          <w:ilvl w:val="0"/>
          <w:numId w:val="74"/>
        </w:numPr>
        <w:suppressAutoHyphens/>
        <w:jc w:val="both"/>
        <w:rPr>
          <w:sz w:val="24"/>
          <w:lang w:val="en-GB"/>
        </w:rPr>
      </w:pPr>
      <w:r w:rsidRPr="005E02D9">
        <w:rPr>
          <w:sz w:val="24"/>
          <w:lang w:val="en-GB"/>
        </w:rPr>
        <w:t>corrupt activities towards public procurement officials;</w:t>
      </w:r>
    </w:p>
    <w:p w14:paraId="286FA2FB" w14:textId="77777777" w:rsidR="0088170E" w:rsidRPr="005E02D9" w:rsidRDefault="0088170E" w:rsidP="0088170E">
      <w:pPr>
        <w:numPr>
          <w:ilvl w:val="0"/>
          <w:numId w:val="74"/>
        </w:numPr>
        <w:suppressAutoHyphens/>
        <w:jc w:val="both"/>
        <w:rPr>
          <w:sz w:val="24"/>
          <w:lang w:val="en-GB"/>
        </w:rPr>
      </w:pPr>
      <w:r w:rsidRPr="005E02D9">
        <w:rPr>
          <w:sz w:val="24"/>
          <w:lang w:val="en-GB"/>
        </w:rPr>
        <w:t>fraudulent manoeuvres to obtain the contract;</w:t>
      </w:r>
    </w:p>
    <w:p w14:paraId="5DCC3992" w14:textId="77777777" w:rsidR="0088170E" w:rsidRPr="005E02D9" w:rsidRDefault="0088170E" w:rsidP="0088170E">
      <w:pPr>
        <w:numPr>
          <w:ilvl w:val="0"/>
          <w:numId w:val="74"/>
        </w:numPr>
        <w:suppressAutoHyphens/>
        <w:jc w:val="both"/>
        <w:rPr>
          <w:sz w:val="24"/>
          <w:lang w:val="en-GB"/>
        </w:rPr>
      </w:pPr>
      <w:r w:rsidRPr="005E02D9">
        <w:rPr>
          <w:sz w:val="24"/>
          <w:lang w:val="en-GB"/>
        </w:rPr>
        <w:t>illegal agreements;</w:t>
      </w:r>
    </w:p>
    <w:p w14:paraId="7EC96D54" w14:textId="77777777" w:rsidR="0088170E" w:rsidRPr="005E02D9" w:rsidRDefault="0088170E" w:rsidP="0088170E">
      <w:pPr>
        <w:numPr>
          <w:ilvl w:val="0"/>
          <w:numId w:val="74"/>
        </w:numPr>
        <w:suppressAutoHyphens/>
        <w:jc w:val="both"/>
        <w:rPr>
          <w:sz w:val="24"/>
          <w:lang w:val="en-GB"/>
        </w:rPr>
      </w:pPr>
      <w:r w:rsidRPr="005E02D9">
        <w:rPr>
          <w:sz w:val="24"/>
          <w:lang w:val="en-GB"/>
        </w:rPr>
        <w:t>unjustified relinquishment of the contract performance if our bid is accepted; and,</w:t>
      </w:r>
    </w:p>
    <w:p w14:paraId="107420CF" w14:textId="77777777" w:rsidR="0088170E" w:rsidRPr="005E02D9" w:rsidRDefault="0088170E" w:rsidP="0088170E">
      <w:pPr>
        <w:numPr>
          <w:ilvl w:val="0"/>
          <w:numId w:val="74"/>
        </w:numPr>
        <w:suppressAutoHyphens/>
        <w:jc w:val="both"/>
        <w:rPr>
          <w:sz w:val="24"/>
          <w:lang w:val="en-GB"/>
        </w:rPr>
      </w:pPr>
      <w:r w:rsidRPr="005E02D9">
        <w:rPr>
          <w:sz w:val="24"/>
          <w:lang w:val="en-GB"/>
        </w:rPr>
        <w:t>failure to meet our requirements.</w:t>
      </w:r>
    </w:p>
    <w:p w14:paraId="521B7140" w14:textId="77777777" w:rsidR="0088170E" w:rsidRPr="005E02D9" w:rsidRDefault="0088170E" w:rsidP="0088170E">
      <w:pPr>
        <w:spacing w:before="120" w:after="120"/>
        <w:ind w:left="170" w:right="170"/>
        <w:rPr>
          <w:sz w:val="24"/>
          <w:lang w:val="en-GB"/>
        </w:rPr>
      </w:pPr>
      <w:r w:rsidRPr="005E02D9">
        <w:rPr>
          <w:sz w:val="24"/>
          <w:lang w:val="en-GB"/>
        </w:rPr>
        <w:t xml:space="preserve">We are also aware that these administrative sanctions are without prejudice to the criminal sanctions provided for by the laws and regulations in force. </w:t>
      </w:r>
    </w:p>
    <w:p w14:paraId="01D48C1B" w14:textId="77777777" w:rsidR="0088170E" w:rsidRPr="005E02D9" w:rsidRDefault="0088170E" w:rsidP="0088170E">
      <w:pPr>
        <w:tabs>
          <w:tab w:val="left" w:pos="720"/>
        </w:tabs>
        <w:spacing w:before="120" w:after="120"/>
        <w:ind w:left="170" w:right="170"/>
        <w:rPr>
          <w:sz w:val="24"/>
          <w:lang w:val="en-GB"/>
        </w:rPr>
      </w:pPr>
      <w:r w:rsidRPr="005E02D9">
        <w:rPr>
          <w:sz w:val="24"/>
          <w:lang w:val="en-GB"/>
        </w:rPr>
        <w:t>Yours faithfully,</w:t>
      </w:r>
    </w:p>
    <w:p w14:paraId="520F91D8" w14:textId="77777777" w:rsidR="0088170E" w:rsidRPr="005E02D9" w:rsidRDefault="0088170E" w:rsidP="0088170E">
      <w:pPr>
        <w:rPr>
          <w:sz w:val="24"/>
          <w:lang w:val="en-GB"/>
        </w:rPr>
      </w:pPr>
    </w:p>
    <w:p w14:paraId="3A5AE17D" w14:textId="77777777" w:rsidR="0088170E" w:rsidRPr="005E02D9" w:rsidRDefault="0088170E" w:rsidP="0088170E">
      <w:pPr>
        <w:rPr>
          <w:sz w:val="24"/>
          <w:lang w:val="en-GB"/>
        </w:rPr>
      </w:pPr>
    </w:p>
    <w:p w14:paraId="4B8956F8" w14:textId="77777777" w:rsidR="0088170E" w:rsidRPr="005E02D9" w:rsidRDefault="0088170E" w:rsidP="0088170E">
      <w:pPr>
        <w:rPr>
          <w:sz w:val="24"/>
          <w:lang w:val="en-GB"/>
        </w:rPr>
      </w:pPr>
    </w:p>
    <w:p w14:paraId="6EDA4AC6" w14:textId="77777777" w:rsidR="0088170E" w:rsidRPr="005E02D9" w:rsidRDefault="0088170E" w:rsidP="0088170E">
      <w:pPr>
        <w:tabs>
          <w:tab w:val="left" w:pos="4320"/>
        </w:tabs>
        <w:rPr>
          <w:sz w:val="24"/>
          <w:lang w:val="en-GB"/>
        </w:rPr>
      </w:pPr>
      <w:r w:rsidRPr="005E02D9">
        <w:rPr>
          <w:sz w:val="24"/>
          <w:lang w:val="en-GB"/>
        </w:rPr>
        <w:t xml:space="preserve">Done on </w:t>
      </w:r>
      <w:r w:rsidRPr="005E02D9">
        <w:rPr>
          <w:sz w:val="24"/>
          <w:u w:val="single"/>
          <w:lang w:val="en-GB"/>
        </w:rPr>
        <w:tab/>
      </w:r>
      <w:r w:rsidRPr="005E02D9">
        <w:rPr>
          <w:sz w:val="24"/>
          <w:lang w:val="en-GB"/>
        </w:rPr>
        <w:t xml:space="preserve">20 </w:t>
      </w:r>
      <w:r w:rsidRPr="005E02D9">
        <w:rPr>
          <w:sz w:val="24"/>
          <w:u w:val="single"/>
          <w:lang w:val="en-GB"/>
        </w:rPr>
        <w:tab/>
      </w:r>
    </w:p>
    <w:p w14:paraId="4773703C" w14:textId="77777777" w:rsidR="0088170E" w:rsidRPr="005E02D9" w:rsidRDefault="0088170E" w:rsidP="0088170E">
      <w:pPr>
        <w:rPr>
          <w:sz w:val="24"/>
          <w:lang w:val="en-GB"/>
        </w:rPr>
      </w:pPr>
    </w:p>
    <w:p w14:paraId="32A593A0" w14:textId="77777777" w:rsidR="0088170E" w:rsidRPr="005E02D9" w:rsidRDefault="0088170E" w:rsidP="0088170E">
      <w:pPr>
        <w:rPr>
          <w:sz w:val="24"/>
          <w:lang w:val="en-GB"/>
        </w:rPr>
      </w:pPr>
    </w:p>
    <w:p w14:paraId="151D3533" w14:textId="77777777" w:rsidR="0088170E" w:rsidRPr="005E02D9" w:rsidRDefault="0088170E" w:rsidP="0088170E">
      <w:pPr>
        <w:rPr>
          <w:sz w:val="24"/>
          <w:lang w:val="en-GB"/>
        </w:rPr>
      </w:pPr>
    </w:p>
    <w:p w14:paraId="1C8E915D" w14:textId="77777777" w:rsidR="0088170E" w:rsidRPr="005E02D9" w:rsidRDefault="0088170E" w:rsidP="0088170E">
      <w:pPr>
        <w:tabs>
          <w:tab w:val="left" w:pos="4320"/>
          <w:tab w:val="left" w:pos="8640"/>
        </w:tabs>
        <w:rPr>
          <w:sz w:val="24"/>
          <w:lang w:val="en-GB"/>
        </w:rPr>
      </w:pPr>
      <w:r w:rsidRPr="005E02D9">
        <w:rPr>
          <w:sz w:val="24"/>
          <w:lang w:val="en-GB"/>
        </w:rPr>
        <w:t xml:space="preserve">Signature </w:t>
      </w:r>
      <w:r w:rsidRPr="005E02D9">
        <w:rPr>
          <w:sz w:val="24"/>
          <w:u w:val="single"/>
          <w:lang w:val="en-GB"/>
        </w:rPr>
        <w:tab/>
      </w:r>
      <w:r w:rsidRPr="005E02D9">
        <w:rPr>
          <w:sz w:val="24"/>
          <w:lang w:val="en-GB"/>
        </w:rPr>
        <w:t xml:space="preserve">as </w:t>
      </w:r>
      <w:r w:rsidRPr="005E02D9">
        <w:rPr>
          <w:sz w:val="24"/>
          <w:u w:val="single"/>
          <w:lang w:val="en-GB"/>
        </w:rPr>
        <w:tab/>
      </w:r>
    </w:p>
    <w:p w14:paraId="2A9FB006" w14:textId="246B5A3A" w:rsidR="009044B7" w:rsidRPr="005E02D9" w:rsidRDefault="0088170E" w:rsidP="0088170E">
      <w:pPr>
        <w:rPr>
          <w:sz w:val="24"/>
          <w:szCs w:val="24"/>
          <w:u w:val="single"/>
          <w:lang w:val="en-GB"/>
        </w:rPr>
      </w:pPr>
      <w:r w:rsidRPr="005E02D9">
        <w:rPr>
          <w:sz w:val="24"/>
          <w:lang w:val="en-GB"/>
        </w:rPr>
        <w:t xml:space="preserve">duly authorized to sign for and on behalf of the bidder </w:t>
      </w:r>
      <w:r w:rsidRPr="005E02D9">
        <w:rPr>
          <w:i/>
          <w:iCs/>
          <w:lang w:val="en-GB"/>
        </w:rPr>
        <w:t>[name of the bidder or the joint ventures followed by “jointly and severally”]</w:t>
      </w:r>
    </w:p>
    <w:p w14:paraId="4B30B073" w14:textId="77777777" w:rsidR="009044B7" w:rsidRPr="005E02D9" w:rsidRDefault="009044B7" w:rsidP="009044B7">
      <w:pPr>
        <w:rPr>
          <w:sz w:val="24"/>
          <w:szCs w:val="24"/>
          <w:lang w:val="en-GB"/>
        </w:rPr>
      </w:pPr>
    </w:p>
    <w:p w14:paraId="25EE08C4" w14:textId="77777777" w:rsidR="009044B7" w:rsidRPr="005E02D9" w:rsidRDefault="009044B7" w:rsidP="009044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lang w:val="en-GB"/>
        </w:rPr>
      </w:pPr>
    </w:p>
    <w:p w14:paraId="37D30AA4" w14:textId="77777777" w:rsidR="009044B7" w:rsidRPr="005E02D9" w:rsidRDefault="009044B7" w:rsidP="009044B7">
      <w:pPr>
        <w:rPr>
          <w:sz w:val="24"/>
          <w:szCs w:val="24"/>
          <w:lang w:val="en-GB"/>
        </w:rPr>
      </w:pPr>
      <w:bookmarkStart w:id="294" w:name="_Toc438266926"/>
      <w:bookmarkStart w:id="295" w:name="_Toc438267900"/>
      <w:bookmarkStart w:id="296" w:name="_Toc438366668"/>
      <w:bookmarkEnd w:id="292"/>
    </w:p>
    <w:bookmarkEnd w:id="294"/>
    <w:bookmarkEnd w:id="295"/>
    <w:bookmarkEnd w:id="296"/>
    <w:p w14:paraId="364BFB56" w14:textId="77777777" w:rsidR="009044B7" w:rsidRPr="005E02D9" w:rsidRDefault="009044B7" w:rsidP="009044B7">
      <w:pPr>
        <w:jc w:val="center"/>
        <w:rPr>
          <w:sz w:val="24"/>
          <w:szCs w:val="24"/>
          <w:lang w:val="en-GB"/>
        </w:rPr>
      </w:pPr>
    </w:p>
    <w:p w14:paraId="1BF5F034" w14:textId="77777777" w:rsidR="009044B7" w:rsidRPr="005E02D9" w:rsidRDefault="009044B7" w:rsidP="009044B7">
      <w:pPr>
        <w:rPr>
          <w:sz w:val="24"/>
          <w:szCs w:val="24"/>
          <w:lang w:val="en-GB"/>
        </w:rPr>
      </w:pPr>
    </w:p>
    <w:p w14:paraId="450CCC30" w14:textId="77777777" w:rsidR="009044B7" w:rsidRPr="005E02D9" w:rsidRDefault="009044B7" w:rsidP="009044B7">
      <w:pPr>
        <w:rPr>
          <w:sz w:val="24"/>
          <w:szCs w:val="24"/>
          <w:lang w:val="en-GB"/>
        </w:rPr>
      </w:pPr>
    </w:p>
    <w:p w14:paraId="17022A5A" w14:textId="77777777" w:rsidR="009044B7" w:rsidRPr="005E02D9" w:rsidRDefault="009044B7" w:rsidP="009044B7">
      <w:pPr>
        <w:rPr>
          <w:sz w:val="24"/>
          <w:szCs w:val="24"/>
          <w:lang w:val="en-GB"/>
        </w:rPr>
      </w:pPr>
    </w:p>
    <w:p w14:paraId="491F7B2A" w14:textId="77777777" w:rsidR="009044B7" w:rsidRPr="005E02D9" w:rsidRDefault="009044B7" w:rsidP="009044B7">
      <w:pPr>
        <w:rPr>
          <w:sz w:val="24"/>
          <w:szCs w:val="24"/>
          <w:lang w:val="en-GB"/>
        </w:rPr>
      </w:pPr>
    </w:p>
    <w:p w14:paraId="57C4C423" w14:textId="77777777" w:rsidR="009044B7" w:rsidRPr="005E02D9" w:rsidRDefault="009044B7" w:rsidP="009044B7">
      <w:pPr>
        <w:rPr>
          <w:sz w:val="24"/>
          <w:szCs w:val="24"/>
          <w:lang w:val="en-GB"/>
        </w:rPr>
      </w:pPr>
    </w:p>
    <w:p w14:paraId="32A5504D" w14:textId="77777777" w:rsidR="009044B7" w:rsidRPr="005E02D9" w:rsidRDefault="009044B7" w:rsidP="009044B7">
      <w:pPr>
        <w:rPr>
          <w:sz w:val="24"/>
          <w:szCs w:val="24"/>
          <w:lang w:val="en-GB"/>
        </w:rPr>
      </w:pPr>
    </w:p>
    <w:p w14:paraId="0B066ECC" w14:textId="77777777" w:rsidR="009044B7" w:rsidRPr="005E02D9" w:rsidRDefault="009044B7" w:rsidP="009044B7">
      <w:pPr>
        <w:rPr>
          <w:sz w:val="24"/>
          <w:szCs w:val="24"/>
          <w:lang w:val="en-GB"/>
        </w:rPr>
      </w:pPr>
      <w:bookmarkStart w:id="297" w:name="_Toc438529602"/>
      <w:bookmarkStart w:id="298" w:name="_Toc438725758"/>
      <w:bookmarkStart w:id="299" w:name="_Toc438817753"/>
      <w:bookmarkStart w:id="300" w:name="_Toc438954447"/>
      <w:bookmarkStart w:id="301" w:name="_Toc461939622"/>
    </w:p>
    <w:p w14:paraId="10D52CE7" w14:textId="77777777" w:rsidR="009044B7" w:rsidRPr="005E02D9" w:rsidRDefault="009044B7" w:rsidP="009044B7">
      <w:pPr>
        <w:rPr>
          <w:sz w:val="24"/>
          <w:szCs w:val="24"/>
          <w:lang w:val="en-GB"/>
        </w:rPr>
      </w:pPr>
    </w:p>
    <w:p w14:paraId="5D285483" w14:textId="77777777" w:rsidR="009044B7" w:rsidRPr="005E02D9" w:rsidRDefault="009044B7" w:rsidP="009044B7">
      <w:pPr>
        <w:rPr>
          <w:sz w:val="24"/>
          <w:szCs w:val="24"/>
          <w:lang w:val="en-GB"/>
        </w:rPr>
      </w:pPr>
    </w:p>
    <w:p w14:paraId="6F3F0113" w14:textId="77777777" w:rsidR="009044B7" w:rsidRPr="005E02D9" w:rsidRDefault="009044B7" w:rsidP="009044B7">
      <w:pPr>
        <w:rPr>
          <w:sz w:val="24"/>
          <w:szCs w:val="24"/>
          <w:lang w:val="en-GB"/>
        </w:rPr>
      </w:pPr>
    </w:p>
    <w:p w14:paraId="5F192DC9" w14:textId="77777777" w:rsidR="009044B7" w:rsidRPr="005E02D9" w:rsidRDefault="009044B7" w:rsidP="009044B7">
      <w:pPr>
        <w:rPr>
          <w:sz w:val="24"/>
          <w:szCs w:val="24"/>
          <w:lang w:val="en-GB"/>
        </w:rPr>
      </w:pPr>
    </w:p>
    <w:p w14:paraId="63FE69D5" w14:textId="77777777" w:rsidR="009044B7" w:rsidRPr="005E02D9" w:rsidRDefault="009044B7" w:rsidP="009044B7">
      <w:pPr>
        <w:rPr>
          <w:sz w:val="24"/>
          <w:szCs w:val="24"/>
          <w:lang w:val="en-GB"/>
        </w:rPr>
      </w:pPr>
    </w:p>
    <w:p w14:paraId="322F0D36" w14:textId="77777777" w:rsidR="009044B7" w:rsidRPr="005E02D9" w:rsidRDefault="009044B7" w:rsidP="009044B7">
      <w:pPr>
        <w:rPr>
          <w:sz w:val="24"/>
          <w:szCs w:val="24"/>
          <w:lang w:val="en-GB"/>
        </w:rPr>
      </w:pPr>
    </w:p>
    <w:p w14:paraId="521A9B9F" w14:textId="77777777" w:rsidR="009044B7" w:rsidRPr="005E02D9" w:rsidRDefault="009044B7" w:rsidP="009044B7">
      <w:pPr>
        <w:rPr>
          <w:sz w:val="24"/>
          <w:szCs w:val="24"/>
          <w:lang w:val="en-GB"/>
        </w:rPr>
      </w:pPr>
    </w:p>
    <w:p w14:paraId="61D0F5C8" w14:textId="77777777" w:rsidR="009044B7" w:rsidRPr="005E02D9" w:rsidRDefault="009044B7" w:rsidP="009044B7">
      <w:pPr>
        <w:rPr>
          <w:sz w:val="24"/>
          <w:szCs w:val="24"/>
          <w:lang w:val="en-GB"/>
        </w:rPr>
      </w:pPr>
    </w:p>
    <w:p w14:paraId="2871DD63" w14:textId="77777777" w:rsidR="009044B7" w:rsidRPr="005E02D9" w:rsidRDefault="009044B7" w:rsidP="009044B7">
      <w:pPr>
        <w:rPr>
          <w:sz w:val="24"/>
          <w:szCs w:val="24"/>
          <w:lang w:val="en-GB"/>
        </w:rPr>
      </w:pPr>
    </w:p>
    <w:p w14:paraId="3346EFBD" w14:textId="77777777" w:rsidR="009044B7" w:rsidRPr="005E02D9" w:rsidRDefault="009044B7" w:rsidP="009044B7">
      <w:pPr>
        <w:rPr>
          <w:sz w:val="24"/>
          <w:szCs w:val="24"/>
          <w:lang w:val="en-GB"/>
        </w:rPr>
      </w:pPr>
    </w:p>
    <w:p w14:paraId="4367F828" w14:textId="77777777" w:rsidR="009044B7" w:rsidRPr="005E02D9" w:rsidRDefault="009044B7" w:rsidP="009044B7">
      <w:pPr>
        <w:rPr>
          <w:sz w:val="24"/>
          <w:szCs w:val="24"/>
          <w:lang w:val="en-GB"/>
        </w:rPr>
      </w:pPr>
    </w:p>
    <w:p w14:paraId="06A7EFD9" w14:textId="77777777" w:rsidR="009044B7" w:rsidRPr="005E02D9" w:rsidRDefault="009044B7" w:rsidP="009044B7">
      <w:pPr>
        <w:spacing w:after="200"/>
        <w:jc w:val="center"/>
        <w:outlineLvl w:val="0"/>
        <w:rPr>
          <w:b/>
          <w:kern w:val="28"/>
          <w:sz w:val="24"/>
          <w:szCs w:val="24"/>
          <w:lang w:val="en-GB"/>
        </w:rPr>
      </w:pPr>
      <w:bookmarkStart w:id="302" w:name="_Toc494778741"/>
      <w:bookmarkStart w:id="303" w:name="_Toc499607138"/>
      <w:bookmarkStart w:id="304" w:name="_Toc499608191"/>
      <w:bookmarkStart w:id="305" w:name="_Toc147828697"/>
      <w:bookmarkStart w:id="306" w:name="_Toc190767384"/>
      <w:r w:rsidRPr="00C964C1">
        <w:rPr>
          <w:b/>
          <w:kern w:val="28"/>
          <w:sz w:val="52"/>
          <w:lang w:val="en-US"/>
        </w:rPr>
        <w:t>PART</w:t>
      </w:r>
      <w:bookmarkEnd w:id="302"/>
      <w:bookmarkEnd w:id="303"/>
      <w:bookmarkEnd w:id="304"/>
      <w:r w:rsidR="00893254" w:rsidRPr="00C964C1">
        <w:rPr>
          <w:b/>
          <w:kern w:val="28"/>
          <w:sz w:val="52"/>
          <w:lang w:val="en-US"/>
        </w:rPr>
        <w:t xml:space="preserve"> TWO</w:t>
      </w:r>
      <w:r w:rsidRPr="00C964C1">
        <w:rPr>
          <w:b/>
          <w:kern w:val="28"/>
          <w:sz w:val="52"/>
          <w:lang w:val="en-US"/>
        </w:rPr>
        <w:t xml:space="preserve"> </w:t>
      </w:r>
      <w:r w:rsidR="00893254" w:rsidRPr="00C964C1">
        <w:rPr>
          <w:b/>
          <w:kern w:val="28"/>
          <w:sz w:val="52"/>
          <w:lang w:val="en-US"/>
        </w:rPr>
        <w:t>–</w:t>
      </w:r>
      <w:r w:rsidRPr="00C964C1">
        <w:rPr>
          <w:b/>
          <w:kern w:val="28"/>
          <w:sz w:val="52"/>
          <w:lang w:val="en-US"/>
        </w:rPr>
        <w:t xml:space="preserve"> </w:t>
      </w:r>
      <w:r w:rsidR="00893254" w:rsidRPr="00C964C1">
        <w:rPr>
          <w:b/>
          <w:kern w:val="28"/>
          <w:sz w:val="52"/>
          <w:lang w:val="en-US"/>
        </w:rPr>
        <w:t>Terms and Conditions</w:t>
      </w:r>
      <w:r w:rsidRPr="00C964C1">
        <w:rPr>
          <w:b/>
          <w:kern w:val="28"/>
          <w:sz w:val="52"/>
          <w:lang w:val="en-US"/>
        </w:rPr>
        <w:t xml:space="preserve"> </w:t>
      </w:r>
      <w:r w:rsidR="00893254" w:rsidRPr="00C964C1">
        <w:rPr>
          <w:b/>
          <w:kern w:val="28"/>
          <w:sz w:val="52"/>
          <w:lang w:val="en-US"/>
        </w:rPr>
        <w:t>for Supplies</w:t>
      </w:r>
      <w:bookmarkEnd w:id="305"/>
      <w:r w:rsidR="00893254" w:rsidRPr="00C964C1">
        <w:rPr>
          <w:b/>
          <w:kern w:val="28"/>
          <w:sz w:val="52"/>
          <w:lang w:val="en-US"/>
        </w:rPr>
        <w:t xml:space="preserve"> </w:t>
      </w:r>
      <w:bookmarkEnd w:id="306"/>
    </w:p>
    <w:bookmarkEnd w:id="297"/>
    <w:bookmarkEnd w:id="298"/>
    <w:bookmarkEnd w:id="299"/>
    <w:bookmarkEnd w:id="300"/>
    <w:bookmarkEnd w:id="301"/>
    <w:p w14:paraId="73A91F16" w14:textId="77777777" w:rsidR="009044B7" w:rsidRPr="005E02D9" w:rsidRDefault="009044B7" w:rsidP="009044B7">
      <w:pPr>
        <w:rPr>
          <w:sz w:val="24"/>
          <w:szCs w:val="24"/>
          <w:lang w:val="en-GB"/>
        </w:rPr>
      </w:pPr>
    </w:p>
    <w:p w14:paraId="3A1A853B" w14:textId="77777777" w:rsidR="009044B7" w:rsidRPr="005E02D9" w:rsidRDefault="009044B7" w:rsidP="009044B7">
      <w:pPr>
        <w:rPr>
          <w:sz w:val="24"/>
          <w:szCs w:val="24"/>
          <w:lang w:val="en-GB"/>
        </w:rPr>
        <w:sectPr w:rsidR="009044B7" w:rsidRPr="005E02D9">
          <w:headerReference w:type="even" r:id="rId20"/>
          <w:headerReference w:type="default" r:id="rId21"/>
          <w:headerReference w:type="first" r:id="rId22"/>
          <w:endnotePr>
            <w:numFmt w:val="decimal"/>
            <w:numRestart w:val="eachSect"/>
          </w:endnotePr>
          <w:type w:val="oddPage"/>
          <w:pgSz w:w="12240" w:h="15840" w:code="1"/>
          <w:pgMar w:top="1440" w:right="1440" w:bottom="1152" w:left="1800" w:header="720" w:footer="720" w:gutter="0"/>
          <w:cols w:space="720"/>
          <w:titlePg/>
        </w:sectPr>
      </w:pPr>
    </w:p>
    <w:tbl>
      <w:tblPr>
        <w:tblW w:w="0" w:type="auto"/>
        <w:tblLayout w:type="fixed"/>
        <w:tblLook w:val="0000" w:firstRow="0" w:lastRow="0" w:firstColumn="0" w:lastColumn="0" w:noHBand="0" w:noVBand="0"/>
      </w:tblPr>
      <w:tblGrid>
        <w:gridCol w:w="9198"/>
      </w:tblGrid>
      <w:tr w:rsidR="009044B7" w:rsidRPr="009F6BFE" w14:paraId="1625A16B" w14:textId="77777777" w:rsidTr="00287306">
        <w:trPr>
          <w:trHeight w:val="800"/>
        </w:trPr>
        <w:tc>
          <w:tcPr>
            <w:tcW w:w="9198" w:type="dxa"/>
            <w:vAlign w:val="center"/>
          </w:tcPr>
          <w:p w14:paraId="2675F430" w14:textId="59D5E3FC" w:rsidR="009044B7" w:rsidRPr="005E02D9" w:rsidRDefault="009044B7" w:rsidP="009044B7">
            <w:pPr>
              <w:jc w:val="center"/>
              <w:rPr>
                <w:b/>
                <w:sz w:val="24"/>
                <w:szCs w:val="24"/>
                <w:lang w:val="en-GB"/>
              </w:rPr>
            </w:pPr>
            <w:bookmarkStart w:id="307" w:name="_Toc77392474"/>
            <w:bookmarkStart w:id="308" w:name="_Toc190767385"/>
            <w:r w:rsidRPr="00C964C1">
              <w:rPr>
                <w:b/>
                <w:sz w:val="44"/>
                <w:lang w:val="en-US"/>
              </w:rPr>
              <w:lastRenderedPageBreak/>
              <w:t xml:space="preserve">Section IV. </w:t>
            </w:r>
            <w:r w:rsidR="0088170E" w:rsidRPr="00C964C1">
              <w:rPr>
                <w:b/>
                <w:sz w:val="44"/>
                <w:lang w:val="en-US"/>
              </w:rPr>
              <w:t>Schedule of Quantities, Delivery Schedule, Technical Specifications, Plans, Inspections and Tests</w:t>
            </w:r>
            <w:r w:rsidR="00893254" w:rsidRPr="005E02D9">
              <w:rPr>
                <w:b/>
                <w:sz w:val="24"/>
                <w:szCs w:val="24"/>
                <w:lang w:val="en-GB"/>
              </w:rPr>
              <w:t xml:space="preserve"> </w:t>
            </w:r>
            <w:bookmarkEnd w:id="307"/>
            <w:bookmarkEnd w:id="308"/>
          </w:p>
        </w:tc>
      </w:tr>
    </w:tbl>
    <w:p w14:paraId="3CAE4064" w14:textId="77777777" w:rsidR="009044B7" w:rsidRPr="005E02D9" w:rsidRDefault="009044B7" w:rsidP="009044B7">
      <w:pPr>
        <w:rPr>
          <w:sz w:val="24"/>
          <w:szCs w:val="24"/>
          <w:lang w:val="en-GB"/>
        </w:rPr>
      </w:pPr>
    </w:p>
    <w:p w14:paraId="03E910DA" w14:textId="77777777" w:rsidR="009044B7" w:rsidRPr="005E02D9" w:rsidRDefault="009044B7" w:rsidP="009044B7">
      <w:pPr>
        <w:spacing w:before="120"/>
        <w:jc w:val="center"/>
        <w:outlineLvl w:val="1"/>
        <w:rPr>
          <w:b/>
          <w:sz w:val="24"/>
          <w:szCs w:val="24"/>
          <w:lang w:val="en-GB"/>
        </w:rPr>
      </w:pPr>
      <w:bookmarkStart w:id="309" w:name="_Toc147828698"/>
      <w:bookmarkStart w:id="310" w:name="_Toc494778743"/>
      <w:r w:rsidRPr="00C964C1">
        <w:rPr>
          <w:b/>
          <w:sz w:val="32"/>
          <w:lang w:val="en-US"/>
        </w:rPr>
        <w:t xml:space="preserve">Table </w:t>
      </w:r>
      <w:r w:rsidR="00893254" w:rsidRPr="00C964C1">
        <w:rPr>
          <w:b/>
          <w:sz w:val="32"/>
          <w:lang w:val="en-US"/>
        </w:rPr>
        <w:t>of Contents</w:t>
      </w:r>
      <w:bookmarkEnd w:id="309"/>
      <w:r w:rsidR="00893254" w:rsidRPr="005E02D9">
        <w:rPr>
          <w:b/>
          <w:sz w:val="24"/>
          <w:szCs w:val="24"/>
          <w:lang w:val="en-GB"/>
        </w:rPr>
        <w:t xml:space="preserve"> </w:t>
      </w:r>
      <w:bookmarkEnd w:id="310"/>
    </w:p>
    <w:p w14:paraId="1F382A7A" w14:textId="77777777" w:rsidR="009044B7" w:rsidRPr="005E02D9" w:rsidRDefault="009044B7" w:rsidP="009044B7">
      <w:pPr>
        <w:rPr>
          <w:i/>
          <w:sz w:val="24"/>
          <w:szCs w:val="24"/>
          <w:lang w:val="en-GB"/>
        </w:rPr>
      </w:pPr>
    </w:p>
    <w:p w14:paraId="48C25566" w14:textId="77777777" w:rsidR="009044B7" w:rsidRPr="005E02D9" w:rsidRDefault="009044B7" w:rsidP="009044B7">
      <w:pPr>
        <w:jc w:val="right"/>
        <w:rPr>
          <w:b/>
          <w:sz w:val="24"/>
          <w:szCs w:val="24"/>
          <w:lang w:val="en-GB"/>
        </w:rPr>
      </w:pPr>
    </w:p>
    <w:p w14:paraId="6253040B" w14:textId="77777777" w:rsidR="009044B7" w:rsidRPr="005E02D9" w:rsidRDefault="009044B7" w:rsidP="009044B7">
      <w:pPr>
        <w:tabs>
          <w:tab w:val="left" w:pos="720"/>
          <w:tab w:val="right" w:leader="dot" w:pos="8789"/>
        </w:tabs>
        <w:spacing w:before="80" w:after="80"/>
        <w:ind w:right="187"/>
        <w:outlineLvl w:val="0"/>
        <w:rPr>
          <w:noProof/>
          <w:sz w:val="24"/>
          <w:szCs w:val="24"/>
          <w:lang w:val="en-GB"/>
        </w:rPr>
      </w:pPr>
      <w:r w:rsidRPr="005E02D9">
        <w:rPr>
          <w:noProof/>
          <w:sz w:val="24"/>
          <w:szCs w:val="24"/>
          <w:lang w:val="en-GB"/>
        </w:rPr>
        <w:fldChar w:fldCharType="begin"/>
      </w:r>
      <w:r w:rsidRPr="005E02D9">
        <w:rPr>
          <w:noProof/>
          <w:sz w:val="24"/>
          <w:szCs w:val="24"/>
          <w:lang w:val="en-GB"/>
        </w:rPr>
        <w:instrText xml:space="preserve"> TOC \t "Section VII Header2;1" </w:instrText>
      </w:r>
      <w:r w:rsidRPr="005E02D9">
        <w:rPr>
          <w:noProof/>
          <w:sz w:val="24"/>
          <w:szCs w:val="24"/>
          <w:lang w:val="en-GB"/>
        </w:rPr>
        <w:fldChar w:fldCharType="separate"/>
      </w:r>
      <w:bookmarkStart w:id="311" w:name="_Toc147828699"/>
      <w:r w:rsidRPr="005E02D9">
        <w:rPr>
          <w:noProof/>
          <w:sz w:val="24"/>
          <w:szCs w:val="24"/>
          <w:lang w:val="en-GB"/>
        </w:rPr>
        <w:t>1.</w:t>
      </w:r>
      <w:r w:rsidRPr="005E02D9">
        <w:rPr>
          <w:noProof/>
          <w:sz w:val="24"/>
          <w:szCs w:val="24"/>
          <w:lang w:val="en-GB"/>
        </w:rPr>
        <w:tab/>
        <w:t>List</w:t>
      </w:r>
      <w:r w:rsidR="00893254" w:rsidRPr="005E02D9">
        <w:rPr>
          <w:noProof/>
          <w:sz w:val="24"/>
          <w:szCs w:val="24"/>
          <w:lang w:val="en-GB"/>
        </w:rPr>
        <w:t xml:space="preserve"> of Supplies and Delivery Schedule </w:t>
      </w:r>
      <w:r w:rsidRPr="005E02D9">
        <w:rPr>
          <w:noProof/>
          <w:sz w:val="24"/>
          <w:szCs w:val="24"/>
          <w:lang w:val="en-GB"/>
        </w:rPr>
        <w:tab/>
      </w:r>
      <w:r w:rsidRPr="005E02D9">
        <w:rPr>
          <w:noProof/>
          <w:sz w:val="24"/>
          <w:szCs w:val="24"/>
          <w:lang w:val="en-GB"/>
        </w:rPr>
        <w:fldChar w:fldCharType="begin"/>
      </w:r>
      <w:r w:rsidRPr="005E02D9">
        <w:rPr>
          <w:noProof/>
          <w:sz w:val="24"/>
          <w:szCs w:val="24"/>
          <w:lang w:val="en-GB"/>
        </w:rPr>
        <w:instrText xml:space="preserve"> PAGEREF _Toc188500186 \h </w:instrText>
      </w:r>
      <w:r w:rsidRPr="005E02D9">
        <w:rPr>
          <w:noProof/>
          <w:sz w:val="24"/>
          <w:szCs w:val="24"/>
          <w:lang w:val="en-GB"/>
        </w:rPr>
      </w:r>
      <w:r w:rsidRPr="005E02D9">
        <w:rPr>
          <w:noProof/>
          <w:sz w:val="24"/>
          <w:szCs w:val="24"/>
          <w:lang w:val="en-GB"/>
        </w:rPr>
        <w:fldChar w:fldCharType="separate"/>
      </w:r>
      <w:r w:rsidR="00D37BA9">
        <w:rPr>
          <w:noProof/>
          <w:sz w:val="24"/>
          <w:szCs w:val="24"/>
          <w:lang w:val="en-GB"/>
        </w:rPr>
        <w:t>53</w:t>
      </w:r>
      <w:bookmarkEnd w:id="311"/>
      <w:r w:rsidRPr="005E02D9">
        <w:rPr>
          <w:noProof/>
          <w:sz w:val="24"/>
          <w:szCs w:val="24"/>
          <w:lang w:val="en-GB"/>
        </w:rPr>
        <w:fldChar w:fldCharType="end"/>
      </w:r>
    </w:p>
    <w:p w14:paraId="25CEF99B" w14:textId="77777777" w:rsidR="009044B7" w:rsidRPr="005E02D9" w:rsidRDefault="009044B7" w:rsidP="009044B7">
      <w:pPr>
        <w:tabs>
          <w:tab w:val="left" w:pos="720"/>
          <w:tab w:val="right" w:leader="dot" w:pos="8789"/>
        </w:tabs>
        <w:spacing w:before="80" w:after="80"/>
        <w:ind w:right="187"/>
        <w:outlineLvl w:val="0"/>
        <w:rPr>
          <w:noProof/>
          <w:sz w:val="24"/>
          <w:szCs w:val="24"/>
          <w:lang w:val="en-GB"/>
        </w:rPr>
      </w:pPr>
      <w:bookmarkStart w:id="312" w:name="_Toc147828700"/>
      <w:r w:rsidRPr="005E02D9">
        <w:rPr>
          <w:noProof/>
          <w:sz w:val="24"/>
          <w:szCs w:val="24"/>
          <w:lang w:val="en-GB"/>
        </w:rPr>
        <w:t>2.</w:t>
      </w:r>
      <w:r w:rsidRPr="005E02D9">
        <w:rPr>
          <w:noProof/>
          <w:sz w:val="24"/>
          <w:szCs w:val="24"/>
          <w:lang w:val="en-GB"/>
        </w:rPr>
        <w:tab/>
        <w:t>List</w:t>
      </w:r>
      <w:r w:rsidR="00DA7A78" w:rsidRPr="005E02D9">
        <w:rPr>
          <w:noProof/>
          <w:sz w:val="24"/>
          <w:szCs w:val="24"/>
          <w:lang w:val="en-GB"/>
        </w:rPr>
        <w:t xml:space="preserve"> of Related Services and </w:t>
      </w:r>
      <w:r w:rsidR="00D403B1" w:rsidRPr="005E02D9">
        <w:rPr>
          <w:noProof/>
          <w:sz w:val="24"/>
          <w:szCs w:val="24"/>
          <w:lang w:val="en-GB"/>
        </w:rPr>
        <w:t>Implementation</w:t>
      </w:r>
      <w:r w:rsidR="00DA7A78" w:rsidRPr="005E02D9">
        <w:rPr>
          <w:noProof/>
          <w:sz w:val="24"/>
          <w:szCs w:val="24"/>
          <w:lang w:val="en-GB"/>
        </w:rPr>
        <w:t xml:space="preserve"> Schedule</w:t>
      </w:r>
      <w:r w:rsidRPr="005E02D9">
        <w:rPr>
          <w:noProof/>
          <w:sz w:val="24"/>
          <w:szCs w:val="24"/>
          <w:lang w:val="en-GB"/>
        </w:rPr>
        <w:tab/>
      </w:r>
      <w:r w:rsidRPr="005E02D9">
        <w:rPr>
          <w:noProof/>
          <w:sz w:val="24"/>
          <w:szCs w:val="24"/>
          <w:lang w:val="en-GB"/>
        </w:rPr>
        <w:fldChar w:fldCharType="begin"/>
      </w:r>
      <w:r w:rsidRPr="005E02D9">
        <w:rPr>
          <w:noProof/>
          <w:sz w:val="24"/>
          <w:szCs w:val="24"/>
          <w:lang w:val="en-GB"/>
        </w:rPr>
        <w:instrText xml:space="preserve"> PAGEREF _Toc188500187 \h </w:instrText>
      </w:r>
      <w:r w:rsidRPr="005E02D9">
        <w:rPr>
          <w:noProof/>
          <w:sz w:val="24"/>
          <w:szCs w:val="24"/>
          <w:lang w:val="en-GB"/>
        </w:rPr>
      </w:r>
      <w:r w:rsidRPr="005E02D9">
        <w:rPr>
          <w:noProof/>
          <w:sz w:val="24"/>
          <w:szCs w:val="24"/>
          <w:lang w:val="en-GB"/>
        </w:rPr>
        <w:fldChar w:fldCharType="separate"/>
      </w:r>
      <w:r w:rsidR="00D37BA9">
        <w:rPr>
          <w:noProof/>
          <w:sz w:val="24"/>
          <w:szCs w:val="24"/>
          <w:lang w:val="en-GB"/>
        </w:rPr>
        <w:t>54</w:t>
      </w:r>
      <w:bookmarkEnd w:id="312"/>
      <w:r w:rsidRPr="005E02D9">
        <w:rPr>
          <w:noProof/>
          <w:sz w:val="24"/>
          <w:szCs w:val="24"/>
          <w:lang w:val="en-GB"/>
        </w:rPr>
        <w:fldChar w:fldCharType="end"/>
      </w:r>
    </w:p>
    <w:p w14:paraId="104A8076" w14:textId="77777777" w:rsidR="009044B7" w:rsidRPr="005E02D9" w:rsidRDefault="009044B7" w:rsidP="009044B7">
      <w:pPr>
        <w:tabs>
          <w:tab w:val="left" w:pos="720"/>
          <w:tab w:val="right" w:leader="dot" w:pos="8789"/>
        </w:tabs>
        <w:spacing w:before="80" w:after="80"/>
        <w:ind w:right="187"/>
        <w:outlineLvl w:val="0"/>
        <w:rPr>
          <w:noProof/>
          <w:sz w:val="24"/>
          <w:szCs w:val="24"/>
          <w:lang w:val="en-GB"/>
        </w:rPr>
      </w:pPr>
      <w:bookmarkStart w:id="313" w:name="_Toc147828701"/>
      <w:r w:rsidRPr="005E02D9">
        <w:rPr>
          <w:noProof/>
          <w:sz w:val="24"/>
          <w:szCs w:val="24"/>
          <w:lang w:val="en-GB"/>
        </w:rPr>
        <w:t>3.</w:t>
      </w:r>
      <w:r w:rsidRPr="005E02D9">
        <w:rPr>
          <w:noProof/>
          <w:sz w:val="24"/>
          <w:szCs w:val="24"/>
          <w:lang w:val="en-GB"/>
        </w:rPr>
        <w:tab/>
      </w:r>
      <w:r w:rsidR="00DA7A78" w:rsidRPr="005E02D9">
        <w:rPr>
          <w:noProof/>
          <w:sz w:val="24"/>
          <w:szCs w:val="24"/>
          <w:lang w:val="en-GB"/>
        </w:rPr>
        <w:t xml:space="preserve">Technical Specifications </w:t>
      </w:r>
      <w:r w:rsidRPr="005E02D9">
        <w:rPr>
          <w:noProof/>
          <w:sz w:val="24"/>
          <w:szCs w:val="24"/>
          <w:lang w:val="en-GB"/>
        </w:rPr>
        <w:tab/>
      </w:r>
      <w:r w:rsidRPr="005E02D9">
        <w:rPr>
          <w:noProof/>
          <w:sz w:val="24"/>
          <w:szCs w:val="24"/>
          <w:lang w:val="en-GB"/>
        </w:rPr>
        <w:fldChar w:fldCharType="begin"/>
      </w:r>
      <w:r w:rsidRPr="005E02D9">
        <w:rPr>
          <w:noProof/>
          <w:sz w:val="24"/>
          <w:szCs w:val="24"/>
          <w:lang w:val="en-GB"/>
        </w:rPr>
        <w:instrText xml:space="preserve"> PAGEREF _Toc188500188 \h </w:instrText>
      </w:r>
      <w:r w:rsidRPr="005E02D9">
        <w:rPr>
          <w:noProof/>
          <w:sz w:val="24"/>
          <w:szCs w:val="24"/>
          <w:lang w:val="en-GB"/>
        </w:rPr>
      </w:r>
      <w:r w:rsidRPr="005E02D9">
        <w:rPr>
          <w:noProof/>
          <w:sz w:val="24"/>
          <w:szCs w:val="24"/>
          <w:lang w:val="en-GB"/>
        </w:rPr>
        <w:fldChar w:fldCharType="separate"/>
      </w:r>
      <w:r w:rsidR="00D37BA9">
        <w:rPr>
          <w:noProof/>
          <w:sz w:val="24"/>
          <w:szCs w:val="24"/>
          <w:lang w:val="en-GB"/>
        </w:rPr>
        <w:t>55</w:t>
      </w:r>
      <w:bookmarkEnd w:id="313"/>
      <w:r w:rsidRPr="005E02D9">
        <w:rPr>
          <w:noProof/>
          <w:sz w:val="24"/>
          <w:szCs w:val="24"/>
          <w:lang w:val="en-GB"/>
        </w:rPr>
        <w:fldChar w:fldCharType="end"/>
      </w:r>
    </w:p>
    <w:p w14:paraId="152ED77B" w14:textId="77777777" w:rsidR="009044B7" w:rsidRPr="005E02D9" w:rsidRDefault="009044B7" w:rsidP="009044B7">
      <w:pPr>
        <w:tabs>
          <w:tab w:val="left" w:pos="720"/>
          <w:tab w:val="right" w:leader="dot" w:pos="8789"/>
        </w:tabs>
        <w:spacing w:before="80" w:after="80"/>
        <w:ind w:right="187"/>
        <w:outlineLvl w:val="0"/>
        <w:rPr>
          <w:noProof/>
          <w:sz w:val="24"/>
          <w:szCs w:val="24"/>
          <w:lang w:val="en-GB"/>
        </w:rPr>
      </w:pPr>
      <w:bookmarkStart w:id="314" w:name="_Toc147828702"/>
      <w:r w:rsidRPr="005E02D9">
        <w:rPr>
          <w:noProof/>
          <w:sz w:val="24"/>
          <w:szCs w:val="24"/>
          <w:lang w:val="en-GB"/>
        </w:rPr>
        <w:t>4.</w:t>
      </w:r>
      <w:r w:rsidRPr="005E02D9">
        <w:rPr>
          <w:noProof/>
          <w:sz w:val="24"/>
          <w:szCs w:val="24"/>
          <w:lang w:val="en-GB"/>
        </w:rPr>
        <w:tab/>
      </w:r>
      <w:r w:rsidR="00D403B1" w:rsidRPr="005E02D9">
        <w:rPr>
          <w:noProof/>
          <w:sz w:val="24"/>
          <w:szCs w:val="24"/>
          <w:lang w:val="en-GB"/>
        </w:rPr>
        <w:t>Drawings</w:t>
      </w:r>
      <w:r w:rsidRPr="005E02D9">
        <w:rPr>
          <w:noProof/>
          <w:sz w:val="24"/>
          <w:szCs w:val="24"/>
          <w:lang w:val="en-GB"/>
        </w:rPr>
        <w:tab/>
      </w:r>
      <w:r w:rsidRPr="005E02D9">
        <w:rPr>
          <w:noProof/>
          <w:sz w:val="24"/>
          <w:szCs w:val="24"/>
          <w:lang w:val="en-GB"/>
        </w:rPr>
        <w:fldChar w:fldCharType="begin"/>
      </w:r>
      <w:r w:rsidRPr="005E02D9">
        <w:rPr>
          <w:noProof/>
          <w:sz w:val="24"/>
          <w:szCs w:val="24"/>
          <w:lang w:val="en-GB"/>
        </w:rPr>
        <w:instrText xml:space="preserve"> PAGEREF _Toc188500189 \h </w:instrText>
      </w:r>
      <w:r w:rsidRPr="005E02D9">
        <w:rPr>
          <w:noProof/>
          <w:sz w:val="24"/>
          <w:szCs w:val="24"/>
          <w:lang w:val="en-GB"/>
        </w:rPr>
      </w:r>
      <w:r w:rsidRPr="005E02D9">
        <w:rPr>
          <w:noProof/>
          <w:sz w:val="24"/>
          <w:szCs w:val="24"/>
          <w:lang w:val="en-GB"/>
        </w:rPr>
        <w:fldChar w:fldCharType="separate"/>
      </w:r>
      <w:r w:rsidR="00D37BA9">
        <w:rPr>
          <w:noProof/>
          <w:sz w:val="24"/>
          <w:szCs w:val="24"/>
          <w:lang w:val="en-GB"/>
        </w:rPr>
        <w:t>57</w:t>
      </w:r>
      <w:bookmarkEnd w:id="314"/>
      <w:r w:rsidRPr="005E02D9">
        <w:rPr>
          <w:noProof/>
          <w:sz w:val="24"/>
          <w:szCs w:val="24"/>
          <w:lang w:val="en-GB"/>
        </w:rPr>
        <w:fldChar w:fldCharType="end"/>
      </w:r>
    </w:p>
    <w:p w14:paraId="410D4E65" w14:textId="77777777" w:rsidR="009044B7" w:rsidRPr="005E02D9" w:rsidRDefault="009044B7" w:rsidP="009044B7">
      <w:pPr>
        <w:tabs>
          <w:tab w:val="left" w:pos="720"/>
          <w:tab w:val="right" w:leader="dot" w:pos="8789"/>
        </w:tabs>
        <w:spacing w:before="80" w:after="80"/>
        <w:ind w:right="187"/>
        <w:outlineLvl w:val="0"/>
        <w:rPr>
          <w:noProof/>
          <w:sz w:val="24"/>
          <w:szCs w:val="24"/>
          <w:lang w:val="en-GB"/>
        </w:rPr>
      </w:pPr>
      <w:bookmarkStart w:id="315" w:name="_Toc147828703"/>
      <w:r w:rsidRPr="005E02D9">
        <w:rPr>
          <w:noProof/>
          <w:sz w:val="24"/>
          <w:szCs w:val="24"/>
          <w:lang w:val="en-GB"/>
        </w:rPr>
        <w:t xml:space="preserve">5. </w:t>
      </w:r>
      <w:r w:rsidRPr="005E02D9">
        <w:rPr>
          <w:noProof/>
          <w:sz w:val="24"/>
          <w:szCs w:val="24"/>
          <w:lang w:val="en-GB"/>
        </w:rPr>
        <w:tab/>
        <w:t xml:space="preserve">Inspections </w:t>
      </w:r>
      <w:r w:rsidR="00DA7A78" w:rsidRPr="005E02D9">
        <w:rPr>
          <w:noProof/>
          <w:sz w:val="24"/>
          <w:szCs w:val="24"/>
          <w:lang w:val="en-GB"/>
        </w:rPr>
        <w:t xml:space="preserve">and Tests </w:t>
      </w:r>
      <w:r w:rsidRPr="005E02D9">
        <w:rPr>
          <w:noProof/>
          <w:sz w:val="24"/>
          <w:szCs w:val="24"/>
          <w:lang w:val="en-GB"/>
        </w:rPr>
        <w:tab/>
      </w:r>
      <w:r w:rsidRPr="005E02D9">
        <w:rPr>
          <w:noProof/>
          <w:sz w:val="24"/>
          <w:szCs w:val="24"/>
          <w:lang w:val="en-GB"/>
        </w:rPr>
        <w:fldChar w:fldCharType="begin"/>
      </w:r>
      <w:r w:rsidRPr="005E02D9">
        <w:rPr>
          <w:noProof/>
          <w:sz w:val="24"/>
          <w:szCs w:val="24"/>
          <w:lang w:val="en-GB"/>
        </w:rPr>
        <w:instrText xml:space="preserve"> PAGEREF _Toc188500190 \h </w:instrText>
      </w:r>
      <w:r w:rsidRPr="005E02D9">
        <w:rPr>
          <w:noProof/>
          <w:sz w:val="24"/>
          <w:szCs w:val="24"/>
          <w:lang w:val="en-GB"/>
        </w:rPr>
      </w:r>
      <w:r w:rsidRPr="005E02D9">
        <w:rPr>
          <w:noProof/>
          <w:sz w:val="24"/>
          <w:szCs w:val="24"/>
          <w:lang w:val="en-GB"/>
        </w:rPr>
        <w:fldChar w:fldCharType="separate"/>
      </w:r>
      <w:r w:rsidR="00D37BA9">
        <w:rPr>
          <w:noProof/>
          <w:sz w:val="24"/>
          <w:szCs w:val="24"/>
          <w:lang w:val="en-GB"/>
        </w:rPr>
        <w:t>58</w:t>
      </w:r>
      <w:bookmarkEnd w:id="315"/>
      <w:r w:rsidRPr="005E02D9">
        <w:rPr>
          <w:noProof/>
          <w:sz w:val="24"/>
          <w:szCs w:val="24"/>
          <w:lang w:val="en-GB"/>
        </w:rPr>
        <w:fldChar w:fldCharType="end"/>
      </w:r>
    </w:p>
    <w:p w14:paraId="368541D3" w14:textId="77777777" w:rsidR="009044B7" w:rsidRPr="005E02D9" w:rsidRDefault="009044B7" w:rsidP="009044B7">
      <w:pPr>
        <w:tabs>
          <w:tab w:val="left" w:pos="720"/>
          <w:tab w:val="left" w:pos="1200"/>
          <w:tab w:val="right" w:leader="dot" w:pos="8789"/>
        </w:tabs>
        <w:ind w:left="720" w:right="187" w:hanging="720"/>
        <w:outlineLvl w:val="1"/>
        <w:rPr>
          <w:noProof/>
          <w:sz w:val="24"/>
          <w:szCs w:val="24"/>
          <w:lang w:val="en-GB"/>
        </w:rPr>
      </w:pPr>
      <w:r w:rsidRPr="005E02D9">
        <w:rPr>
          <w:noProof/>
          <w:sz w:val="24"/>
          <w:szCs w:val="24"/>
          <w:lang w:val="en-GB"/>
        </w:rPr>
        <w:fldChar w:fldCharType="end"/>
      </w:r>
    </w:p>
    <w:p w14:paraId="313AF9EB" w14:textId="77777777" w:rsidR="009044B7" w:rsidRPr="005E02D9" w:rsidRDefault="009044B7" w:rsidP="009044B7">
      <w:pPr>
        <w:rPr>
          <w:sz w:val="24"/>
          <w:szCs w:val="24"/>
          <w:lang w:val="en-GB"/>
        </w:rPr>
      </w:pPr>
    </w:p>
    <w:p w14:paraId="3E92840A" w14:textId="77777777" w:rsidR="009044B7" w:rsidRPr="005E02D9" w:rsidRDefault="009044B7" w:rsidP="009044B7">
      <w:pPr>
        <w:rPr>
          <w:sz w:val="24"/>
          <w:szCs w:val="24"/>
          <w:lang w:val="en-GB"/>
        </w:rPr>
      </w:pPr>
    </w:p>
    <w:p w14:paraId="15E03B0B" w14:textId="77777777" w:rsidR="009044B7" w:rsidRPr="005E02D9" w:rsidRDefault="009044B7" w:rsidP="009044B7">
      <w:pPr>
        <w:rPr>
          <w:sz w:val="24"/>
          <w:szCs w:val="24"/>
          <w:lang w:val="en-GB"/>
        </w:rPr>
      </w:pPr>
    </w:p>
    <w:p w14:paraId="5645CC71" w14:textId="77777777" w:rsidR="009044B7" w:rsidRPr="005E02D9" w:rsidRDefault="009044B7" w:rsidP="009044B7">
      <w:pPr>
        <w:rPr>
          <w:sz w:val="24"/>
          <w:szCs w:val="24"/>
          <w:lang w:val="en-GB"/>
        </w:rPr>
      </w:pPr>
    </w:p>
    <w:p w14:paraId="4EC0F4C6" w14:textId="4122457F" w:rsidR="009044B7" w:rsidRPr="005E02D9" w:rsidRDefault="009044B7" w:rsidP="00CC40AC">
      <w:pPr>
        <w:jc w:val="center"/>
        <w:rPr>
          <w:b/>
          <w:bCs/>
          <w:sz w:val="24"/>
          <w:szCs w:val="24"/>
          <w:lang w:val="en-GB"/>
        </w:rPr>
      </w:pPr>
      <w:r w:rsidRPr="005E02D9">
        <w:rPr>
          <w:sz w:val="24"/>
          <w:szCs w:val="24"/>
          <w:lang w:val="en-GB"/>
        </w:rPr>
        <w:br w:type="page"/>
      </w:r>
      <w:r w:rsidRPr="00C964C1">
        <w:rPr>
          <w:b/>
          <w:bCs/>
          <w:sz w:val="36"/>
          <w:lang w:val="en-US"/>
        </w:rPr>
        <w:lastRenderedPageBreak/>
        <w:t xml:space="preserve">Notes </w:t>
      </w:r>
      <w:r w:rsidR="00DA7A78" w:rsidRPr="00C964C1">
        <w:rPr>
          <w:b/>
          <w:bCs/>
          <w:sz w:val="36"/>
          <w:lang w:val="en-US"/>
        </w:rPr>
        <w:t xml:space="preserve">for the Preparation </w:t>
      </w:r>
      <w:r w:rsidR="00CC40AC" w:rsidRPr="00C964C1">
        <w:rPr>
          <w:b/>
          <w:bCs/>
          <w:sz w:val="36"/>
          <w:lang w:val="en-US"/>
        </w:rPr>
        <w:t>of this</w:t>
      </w:r>
      <w:r w:rsidR="00DA7A78" w:rsidRPr="00C964C1">
        <w:rPr>
          <w:b/>
          <w:bCs/>
          <w:sz w:val="36"/>
          <w:lang w:val="en-US"/>
        </w:rPr>
        <w:t xml:space="preserve"> Sec</w:t>
      </w:r>
      <w:r w:rsidRPr="00C964C1">
        <w:rPr>
          <w:b/>
          <w:bCs/>
          <w:sz w:val="36"/>
          <w:lang w:val="en-US"/>
        </w:rPr>
        <w:t>tion IV</w:t>
      </w:r>
    </w:p>
    <w:p w14:paraId="5B7B3515" w14:textId="77777777" w:rsidR="009044B7" w:rsidRPr="005E02D9" w:rsidRDefault="009044B7" w:rsidP="009044B7">
      <w:pPr>
        <w:rPr>
          <w:sz w:val="24"/>
          <w:szCs w:val="24"/>
          <w:lang w:val="en-GB"/>
        </w:rPr>
      </w:pPr>
    </w:p>
    <w:p w14:paraId="20B048B6" w14:textId="77777777" w:rsidR="009044B7" w:rsidRPr="005E02D9" w:rsidRDefault="009044B7" w:rsidP="009044B7">
      <w:pPr>
        <w:rPr>
          <w:sz w:val="24"/>
          <w:szCs w:val="24"/>
          <w:lang w:val="en-GB"/>
        </w:rPr>
      </w:pPr>
    </w:p>
    <w:p w14:paraId="1BEB1DEA" w14:textId="77777777" w:rsidR="0088170E" w:rsidRPr="005E02D9" w:rsidRDefault="0088170E" w:rsidP="0088170E">
      <w:pPr>
        <w:jc w:val="both"/>
        <w:rPr>
          <w:sz w:val="24"/>
          <w:lang w:val="en-GB"/>
        </w:rPr>
      </w:pPr>
      <w:bookmarkStart w:id="316" w:name="_Hlk137194663"/>
      <w:r w:rsidRPr="005E02D9">
        <w:rPr>
          <w:sz w:val="24"/>
          <w:lang w:val="en-GB"/>
        </w:rPr>
        <w:t xml:space="preserve">The Contracting Authority shall prepare and include this Section IV in the bidding document. This Section includes at least a description of the Supplies and Services to be supplied and the Delivery Schedule. </w:t>
      </w:r>
    </w:p>
    <w:p w14:paraId="25E748D7" w14:textId="77777777" w:rsidR="0088170E" w:rsidRPr="005E02D9" w:rsidRDefault="0088170E" w:rsidP="0088170E">
      <w:pPr>
        <w:jc w:val="both"/>
        <w:rPr>
          <w:sz w:val="24"/>
          <w:lang w:val="en-GB"/>
        </w:rPr>
      </w:pPr>
    </w:p>
    <w:p w14:paraId="34E227BD" w14:textId="77777777" w:rsidR="0088170E" w:rsidRPr="005E02D9" w:rsidRDefault="0088170E" w:rsidP="0088170E">
      <w:pPr>
        <w:jc w:val="both"/>
        <w:rPr>
          <w:sz w:val="24"/>
          <w:lang w:val="en-GB"/>
        </w:rPr>
      </w:pPr>
      <w:r w:rsidRPr="005E02D9">
        <w:rPr>
          <w:sz w:val="24"/>
          <w:lang w:val="en-GB"/>
        </w:rPr>
        <w:t xml:space="preserve">The purpose of this Section IV is to provide bidders with sufficient information to enable them to prepare their bids efficiently and accurately, including Price Schedules, for the preparation of which Section III provides standard forms. Furthermore, this Section IV, used in conjunction with the Price Schedules (Section III), should allow prices to be adjusted in the event of variations in quantities at the time of contract award in accordance with Clause 39 of the Instructions to Bidders (IB). </w:t>
      </w:r>
    </w:p>
    <w:p w14:paraId="631B4A03" w14:textId="77777777" w:rsidR="0088170E" w:rsidRPr="005E02D9" w:rsidRDefault="0088170E" w:rsidP="0088170E">
      <w:pPr>
        <w:jc w:val="both"/>
        <w:rPr>
          <w:sz w:val="24"/>
          <w:lang w:val="en-GB"/>
        </w:rPr>
      </w:pPr>
    </w:p>
    <w:p w14:paraId="7566438C" w14:textId="28F33274" w:rsidR="00DA7A78" w:rsidRPr="005E02D9" w:rsidRDefault="0088170E" w:rsidP="0088170E">
      <w:pPr>
        <w:rPr>
          <w:sz w:val="24"/>
          <w:szCs w:val="24"/>
          <w:lang w:val="en-GB"/>
        </w:rPr>
      </w:pPr>
      <w:r w:rsidRPr="005E02D9">
        <w:rPr>
          <w:sz w:val="24"/>
          <w:lang w:val="en-GB"/>
        </w:rPr>
        <w:t>The date or period of delivery of Supplies should be specified carefully, taking into account: (a) the implications which may arise from the terms used to define delivery, the said terms being specified in the IB and defined in International Commercial Terms (Incoterms); and (b) the prescribed date, which is the date from which the obligations of the Contracting Authority begin (e.g. notification of contract award, signing of contract, opening or confirmation of letter of credit).</w:t>
      </w:r>
      <w:bookmarkEnd w:id="316"/>
      <w:r w:rsidR="00DA7A78" w:rsidRPr="005E02D9">
        <w:rPr>
          <w:sz w:val="24"/>
          <w:szCs w:val="24"/>
          <w:lang w:val="en-GB"/>
        </w:rPr>
        <w:t xml:space="preserve">   </w:t>
      </w:r>
    </w:p>
    <w:p w14:paraId="6F3A38BC" w14:textId="77777777" w:rsidR="00DA7A78" w:rsidRPr="005E02D9" w:rsidRDefault="00DA7A78" w:rsidP="00DA7A78">
      <w:pPr>
        <w:rPr>
          <w:sz w:val="24"/>
          <w:szCs w:val="24"/>
          <w:lang w:val="en-GB"/>
        </w:rPr>
      </w:pPr>
    </w:p>
    <w:p w14:paraId="279F6D46" w14:textId="77777777" w:rsidR="00DA7A78" w:rsidRPr="005E02D9" w:rsidRDefault="00DA7A78" w:rsidP="00DA7A78">
      <w:pPr>
        <w:rPr>
          <w:sz w:val="24"/>
          <w:szCs w:val="24"/>
          <w:lang w:val="en-GB"/>
        </w:rPr>
      </w:pPr>
    </w:p>
    <w:p w14:paraId="2A2FDC57" w14:textId="77777777" w:rsidR="009044B7" w:rsidRPr="005E02D9" w:rsidRDefault="009044B7" w:rsidP="009044B7">
      <w:pPr>
        <w:rPr>
          <w:sz w:val="24"/>
          <w:szCs w:val="24"/>
          <w:lang w:val="en-GB"/>
        </w:rPr>
        <w:sectPr w:rsidR="009044B7" w:rsidRPr="005E02D9">
          <w:headerReference w:type="even" r:id="rId23"/>
          <w:headerReference w:type="first" r:id="rId24"/>
          <w:endnotePr>
            <w:numFmt w:val="decimal"/>
            <w:numRestart w:val="eachSect"/>
          </w:endnotePr>
          <w:type w:val="oddPage"/>
          <w:pgSz w:w="12240" w:h="15840" w:code="1"/>
          <w:pgMar w:top="1440" w:right="1440" w:bottom="1440" w:left="1800" w:header="720" w:footer="720" w:gutter="0"/>
          <w:paperSrc w:first="15" w:other="15"/>
          <w:cols w:space="720"/>
          <w:titlePg/>
        </w:sectPr>
      </w:pPr>
    </w:p>
    <w:p w14:paraId="0924BB25" w14:textId="77777777" w:rsidR="009044B7" w:rsidRPr="005E02D9" w:rsidRDefault="009044B7" w:rsidP="009044B7">
      <w:pPr>
        <w:rPr>
          <w:sz w:val="24"/>
          <w:szCs w:val="24"/>
          <w:lang w:val="en-GB"/>
        </w:rPr>
      </w:pPr>
    </w:p>
    <w:tbl>
      <w:tblPr>
        <w:tblW w:w="13068" w:type="dxa"/>
        <w:tblLayout w:type="fixed"/>
        <w:tblLook w:val="0000" w:firstRow="0" w:lastRow="0" w:firstColumn="0" w:lastColumn="0" w:noHBand="0" w:noVBand="0"/>
      </w:tblPr>
      <w:tblGrid>
        <w:gridCol w:w="13068"/>
      </w:tblGrid>
      <w:tr w:rsidR="009044B7" w:rsidRPr="009F6BFE" w14:paraId="1B2371E1" w14:textId="77777777" w:rsidTr="0088170E">
        <w:trPr>
          <w:cantSplit/>
          <w:trHeight w:val="600"/>
        </w:trPr>
        <w:tc>
          <w:tcPr>
            <w:tcW w:w="13068" w:type="dxa"/>
            <w:vAlign w:val="center"/>
          </w:tcPr>
          <w:p w14:paraId="612C1D22" w14:textId="77777777" w:rsidR="009044B7" w:rsidRPr="005E02D9" w:rsidRDefault="009044B7" w:rsidP="009044B7">
            <w:pPr>
              <w:spacing w:after="200"/>
              <w:jc w:val="center"/>
              <w:outlineLvl w:val="0"/>
              <w:rPr>
                <w:b/>
                <w:iCs/>
                <w:kern w:val="28"/>
                <w:sz w:val="24"/>
                <w:szCs w:val="24"/>
                <w:lang w:val="en-GB"/>
              </w:rPr>
            </w:pPr>
            <w:bookmarkStart w:id="318" w:name="_Toc475247049"/>
            <w:bookmarkStart w:id="319" w:name="_Toc494778748"/>
            <w:bookmarkStart w:id="320" w:name="_Toc188500186"/>
            <w:bookmarkStart w:id="321" w:name="_Toc147828704"/>
            <w:r w:rsidRPr="00C964C1">
              <w:rPr>
                <w:rFonts w:ascii="Times New Roman Bold" w:hAnsi="Times New Roman Bold"/>
                <w:b/>
                <w:iCs/>
                <w:kern w:val="28"/>
                <w:sz w:val="32"/>
                <w:lang w:val="en-US"/>
              </w:rPr>
              <w:t>1.</w:t>
            </w:r>
            <w:r w:rsidRPr="00C964C1">
              <w:rPr>
                <w:rFonts w:ascii="Times New Roman Bold" w:hAnsi="Times New Roman Bold"/>
                <w:b/>
                <w:iCs/>
                <w:kern w:val="28"/>
                <w:sz w:val="32"/>
                <w:lang w:val="en-US"/>
              </w:rPr>
              <w:tab/>
              <w:t>List</w:t>
            </w:r>
            <w:r w:rsidR="00F932C3" w:rsidRPr="00C964C1">
              <w:rPr>
                <w:rFonts w:ascii="Times New Roman Bold" w:hAnsi="Times New Roman Bold"/>
                <w:b/>
                <w:iCs/>
                <w:kern w:val="28"/>
                <w:sz w:val="32"/>
                <w:lang w:val="en-US"/>
              </w:rPr>
              <w:t xml:space="preserve"> of Supplies and Delivery Schedule</w:t>
            </w:r>
            <w:bookmarkEnd w:id="318"/>
            <w:bookmarkEnd w:id="319"/>
            <w:bookmarkEnd w:id="320"/>
            <w:bookmarkEnd w:id="321"/>
          </w:p>
          <w:p w14:paraId="74667F02" w14:textId="77777777" w:rsidR="009044B7" w:rsidRPr="005E02D9" w:rsidRDefault="009044B7" w:rsidP="009044B7">
            <w:pPr>
              <w:tabs>
                <w:tab w:val="right" w:leader="underscore" w:pos="9504"/>
              </w:tabs>
              <w:spacing w:before="120"/>
              <w:rPr>
                <w:sz w:val="24"/>
                <w:szCs w:val="24"/>
                <w:lang w:val="en-GB"/>
              </w:rPr>
            </w:pPr>
          </w:p>
        </w:tc>
      </w:tr>
    </w:tbl>
    <w:p w14:paraId="39D48BD9" w14:textId="0103FFD9" w:rsidR="00F932C3" w:rsidRPr="005E02D9" w:rsidRDefault="0088170E" w:rsidP="00F932C3">
      <w:pPr>
        <w:rPr>
          <w:i/>
          <w:iCs/>
          <w:sz w:val="24"/>
          <w:szCs w:val="24"/>
          <w:lang w:val="en-GB"/>
        </w:rPr>
      </w:pPr>
      <w:r w:rsidRPr="005E02D9">
        <w:rPr>
          <w:i/>
          <w:iCs/>
          <w:sz w:val="24"/>
          <w:lang w:val="en-GB"/>
        </w:rPr>
        <w:t>The Contracting Authority completes this table, except for the column “Delivery Date proposed by the bidder” which is completed by the bidder. The list of items must be identical to that which appears in the price schedule, Section III</w:t>
      </w:r>
      <w:r w:rsidR="00F932C3" w:rsidRPr="005E02D9">
        <w:rPr>
          <w:i/>
          <w:iCs/>
          <w:sz w:val="24"/>
          <w:szCs w:val="24"/>
          <w:lang w:val="en-GB"/>
        </w:rPr>
        <w:t>]</w:t>
      </w:r>
    </w:p>
    <w:p w14:paraId="2A05C5C5" w14:textId="77777777" w:rsidR="009044B7" w:rsidRPr="005E02D9" w:rsidRDefault="009044B7" w:rsidP="009044B7">
      <w:pPr>
        <w:rPr>
          <w:i/>
          <w:iCs/>
          <w:sz w:val="24"/>
          <w:szCs w:val="24"/>
          <w:lang w:val="en-GB"/>
        </w:rPr>
      </w:pP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70"/>
        <w:gridCol w:w="1403"/>
        <w:gridCol w:w="1476"/>
        <w:gridCol w:w="1590"/>
        <w:gridCol w:w="2002"/>
        <w:gridCol w:w="1643"/>
        <w:gridCol w:w="1890"/>
        <w:gridCol w:w="1994"/>
      </w:tblGrid>
      <w:tr w:rsidR="0088170E" w:rsidRPr="005E02D9" w14:paraId="5E6ECB75" w14:textId="77777777" w:rsidTr="0088170E">
        <w:trPr>
          <w:cantSplit/>
          <w:trHeight w:val="240"/>
        </w:trPr>
        <w:tc>
          <w:tcPr>
            <w:tcW w:w="1070" w:type="dxa"/>
            <w:vMerge w:val="restart"/>
          </w:tcPr>
          <w:p w14:paraId="7EADA1CC" w14:textId="3B4B681D" w:rsidR="0088170E" w:rsidRPr="005E02D9" w:rsidRDefault="0088170E" w:rsidP="0088170E">
            <w:pPr>
              <w:suppressAutoHyphens/>
              <w:spacing w:before="60"/>
              <w:jc w:val="center"/>
              <w:rPr>
                <w:b/>
                <w:bCs/>
                <w:sz w:val="24"/>
                <w:szCs w:val="24"/>
                <w:lang w:val="en-GB"/>
              </w:rPr>
            </w:pPr>
            <w:r w:rsidRPr="005E02D9">
              <w:rPr>
                <w:b/>
                <w:bCs/>
                <w:lang w:val="en-GB"/>
              </w:rPr>
              <w:t xml:space="preserve">Item number </w:t>
            </w:r>
          </w:p>
        </w:tc>
        <w:tc>
          <w:tcPr>
            <w:tcW w:w="1403" w:type="dxa"/>
            <w:vMerge w:val="restart"/>
          </w:tcPr>
          <w:p w14:paraId="6624FF46" w14:textId="4EC8F1CC" w:rsidR="0088170E" w:rsidRPr="005E02D9" w:rsidRDefault="0088170E" w:rsidP="0088170E">
            <w:pPr>
              <w:suppressAutoHyphens/>
              <w:spacing w:before="60"/>
              <w:jc w:val="center"/>
              <w:rPr>
                <w:b/>
                <w:bCs/>
                <w:sz w:val="24"/>
                <w:szCs w:val="24"/>
                <w:lang w:val="en-GB"/>
              </w:rPr>
            </w:pPr>
            <w:r w:rsidRPr="005E02D9">
              <w:rPr>
                <w:b/>
                <w:bCs/>
                <w:lang w:val="en-GB"/>
              </w:rPr>
              <w:t xml:space="preserve">Description of Supplies </w:t>
            </w:r>
          </w:p>
        </w:tc>
        <w:tc>
          <w:tcPr>
            <w:tcW w:w="1476" w:type="dxa"/>
            <w:vMerge w:val="restart"/>
          </w:tcPr>
          <w:p w14:paraId="34621D7C" w14:textId="7276DDD5" w:rsidR="0088170E" w:rsidRPr="005E02D9" w:rsidRDefault="0088170E" w:rsidP="0088170E">
            <w:pPr>
              <w:suppressAutoHyphens/>
              <w:spacing w:before="60"/>
              <w:jc w:val="center"/>
              <w:rPr>
                <w:b/>
                <w:bCs/>
                <w:sz w:val="24"/>
                <w:szCs w:val="24"/>
                <w:lang w:val="en-GB"/>
              </w:rPr>
            </w:pPr>
            <w:r w:rsidRPr="005E02D9">
              <w:rPr>
                <w:b/>
                <w:bCs/>
                <w:lang w:val="en-GB"/>
              </w:rPr>
              <w:t>Quantity (No. of units)</w:t>
            </w:r>
          </w:p>
        </w:tc>
        <w:tc>
          <w:tcPr>
            <w:tcW w:w="1590" w:type="dxa"/>
            <w:vMerge w:val="restart"/>
          </w:tcPr>
          <w:p w14:paraId="3311FDF5" w14:textId="26A28305" w:rsidR="0088170E" w:rsidRPr="005E02D9" w:rsidRDefault="0088170E" w:rsidP="0088170E">
            <w:pPr>
              <w:jc w:val="center"/>
              <w:rPr>
                <w:b/>
                <w:bCs/>
                <w:sz w:val="24"/>
                <w:szCs w:val="24"/>
                <w:lang w:val="en-GB"/>
              </w:rPr>
            </w:pPr>
            <w:r w:rsidRPr="005E02D9">
              <w:rPr>
                <w:b/>
                <w:bCs/>
                <w:lang w:val="en-GB"/>
              </w:rPr>
              <w:t>Unit</w:t>
            </w:r>
          </w:p>
        </w:tc>
        <w:tc>
          <w:tcPr>
            <w:tcW w:w="2002" w:type="dxa"/>
            <w:vMerge w:val="restart"/>
          </w:tcPr>
          <w:p w14:paraId="544866A9" w14:textId="00BD92FA" w:rsidR="0088170E" w:rsidRPr="005E02D9" w:rsidRDefault="0088170E" w:rsidP="0088170E">
            <w:pPr>
              <w:spacing w:before="60"/>
              <w:jc w:val="center"/>
              <w:rPr>
                <w:b/>
                <w:bCs/>
                <w:sz w:val="24"/>
                <w:szCs w:val="24"/>
                <w:lang w:val="en-GB"/>
              </w:rPr>
            </w:pPr>
            <w:r w:rsidRPr="005E02D9">
              <w:rPr>
                <w:b/>
                <w:bCs/>
                <w:lang w:val="en-GB"/>
              </w:rPr>
              <w:t xml:space="preserve">Site (project) or Final destination as indicated in the SBD </w:t>
            </w:r>
          </w:p>
        </w:tc>
        <w:tc>
          <w:tcPr>
            <w:tcW w:w="5527" w:type="dxa"/>
            <w:gridSpan w:val="3"/>
          </w:tcPr>
          <w:p w14:paraId="7897463F" w14:textId="63801830" w:rsidR="0088170E" w:rsidRPr="005E02D9" w:rsidRDefault="0088170E" w:rsidP="0088170E">
            <w:pPr>
              <w:spacing w:before="60" w:after="60"/>
              <w:jc w:val="center"/>
              <w:rPr>
                <w:b/>
                <w:bCs/>
                <w:sz w:val="24"/>
                <w:szCs w:val="24"/>
                <w:lang w:val="en-GB"/>
              </w:rPr>
            </w:pPr>
            <w:r w:rsidRPr="005E02D9">
              <w:rPr>
                <w:b/>
                <w:bCs/>
                <w:lang w:val="en-GB"/>
              </w:rPr>
              <w:t xml:space="preserve">Delivery date </w:t>
            </w:r>
          </w:p>
        </w:tc>
      </w:tr>
      <w:tr w:rsidR="0088170E" w:rsidRPr="009F6BFE" w14:paraId="41D65523" w14:textId="77777777" w:rsidTr="0088170E">
        <w:trPr>
          <w:cantSplit/>
          <w:trHeight w:val="240"/>
        </w:trPr>
        <w:tc>
          <w:tcPr>
            <w:tcW w:w="1070" w:type="dxa"/>
            <w:vMerge/>
          </w:tcPr>
          <w:p w14:paraId="5B8028FC" w14:textId="77777777" w:rsidR="0088170E" w:rsidRPr="005E02D9" w:rsidRDefault="0088170E" w:rsidP="0088170E">
            <w:pPr>
              <w:suppressAutoHyphens/>
              <w:jc w:val="center"/>
              <w:rPr>
                <w:b/>
                <w:bCs/>
                <w:sz w:val="24"/>
                <w:szCs w:val="24"/>
                <w:lang w:val="en-GB"/>
              </w:rPr>
            </w:pPr>
          </w:p>
        </w:tc>
        <w:tc>
          <w:tcPr>
            <w:tcW w:w="1403" w:type="dxa"/>
            <w:vMerge/>
          </w:tcPr>
          <w:p w14:paraId="5EB13173" w14:textId="77777777" w:rsidR="0088170E" w:rsidRPr="005E02D9" w:rsidRDefault="0088170E" w:rsidP="0088170E">
            <w:pPr>
              <w:suppressAutoHyphens/>
              <w:jc w:val="center"/>
              <w:rPr>
                <w:b/>
                <w:bCs/>
                <w:sz w:val="24"/>
                <w:szCs w:val="24"/>
                <w:lang w:val="en-GB"/>
              </w:rPr>
            </w:pPr>
          </w:p>
        </w:tc>
        <w:tc>
          <w:tcPr>
            <w:tcW w:w="1476" w:type="dxa"/>
            <w:vMerge/>
          </w:tcPr>
          <w:p w14:paraId="4EC2E3D1" w14:textId="77777777" w:rsidR="0088170E" w:rsidRPr="005E02D9" w:rsidRDefault="0088170E" w:rsidP="0088170E">
            <w:pPr>
              <w:suppressAutoHyphens/>
              <w:jc w:val="center"/>
              <w:rPr>
                <w:b/>
                <w:bCs/>
                <w:sz w:val="24"/>
                <w:szCs w:val="24"/>
                <w:lang w:val="en-GB"/>
              </w:rPr>
            </w:pPr>
          </w:p>
        </w:tc>
        <w:tc>
          <w:tcPr>
            <w:tcW w:w="1590" w:type="dxa"/>
            <w:vMerge/>
          </w:tcPr>
          <w:p w14:paraId="25AA9701" w14:textId="77777777" w:rsidR="0088170E" w:rsidRPr="005E02D9" w:rsidRDefault="0088170E" w:rsidP="0088170E">
            <w:pPr>
              <w:jc w:val="center"/>
              <w:rPr>
                <w:b/>
                <w:bCs/>
                <w:sz w:val="24"/>
                <w:szCs w:val="24"/>
                <w:lang w:val="en-GB"/>
              </w:rPr>
            </w:pPr>
          </w:p>
        </w:tc>
        <w:tc>
          <w:tcPr>
            <w:tcW w:w="2002" w:type="dxa"/>
            <w:vMerge/>
          </w:tcPr>
          <w:p w14:paraId="1C6FBF2E" w14:textId="77777777" w:rsidR="0088170E" w:rsidRPr="005E02D9" w:rsidRDefault="0088170E" w:rsidP="0088170E">
            <w:pPr>
              <w:jc w:val="center"/>
              <w:rPr>
                <w:b/>
                <w:bCs/>
                <w:sz w:val="24"/>
                <w:szCs w:val="24"/>
                <w:lang w:val="en-GB"/>
              </w:rPr>
            </w:pPr>
          </w:p>
        </w:tc>
        <w:tc>
          <w:tcPr>
            <w:tcW w:w="1643" w:type="dxa"/>
          </w:tcPr>
          <w:p w14:paraId="06061BEF" w14:textId="09D3CECF" w:rsidR="0088170E" w:rsidRPr="005E02D9" w:rsidRDefault="0088170E" w:rsidP="0088170E">
            <w:pPr>
              <w:spacing w:before="60" w:after="60"/>
              <w:jc w:val="center"/>
              <w:rPr>
                <w:b/>
                <w:bCs/>
                <w:sz w:val="24"/>
                <w:szCs w:val="24"/>
                <w:lang w:val="en-GB"/>
              </w:rPr>
            </w:pPr>
            <w:r w:rsidRPr="005E02D9">
              <w:rPr>
                <w:b/>
                <w:bCs/>
                <w:lang w:val="en-GB"/>
              </w:rPr>
              <w:t>Earliest delivery date</w:t>
            </w:r>
          </w:p>
        </w:tc>
        <w:tc>
          <w:tcPr>
            <w:tcW w:w="1890" w:type="dxa"/>
          </w:tcPr>
          <w:p w14:paraId="336A5998" w14:textId="77777777" w:rsidR="0088170E" w:rsidRPr="005E02D9" w:rsidRDefault="0088170E" w:rsidP="0088170E">
            <w:pPr>
              <w:spacing w:before="60" w:after="60"/>
              <w:jc w:val="center"/>
              <w:rPr>
                <w:b/>
                <w:bCs/>
                <w:sz w:val="24"/>
                <w:szCs w:val="24"/>
                <w:lang w:val="en-GB"/>
              </w:rPr>
            </w:pPr>
            <w:r w:rsidRPr="005E02D9">
              <w:rPr>
                <w:b/>
                <w:bCs/>
                <w:sz w:val="24"/>
                <w:szCs w:val="24"/>
                <w:lang w:val="en-GB"/>
              </w:rPr>
              <w:t xml:space="preserve">Latest Delivery date </w:t>
            </w:r>
          </w:p>
          <w:p w14:paraId="11FBF7C9" w14:textId="77777777" w:rsidR="0088170E" w:rsidRPr="005E02D9" w:rsidRDefault="0088170E" w:rsidP="0088170E">
            <w:pPr>
              <w:spacing w:before="60" w:after="60"/>
              <w:jc w:val="center"/>
              <w:rPr>
                <w:b/>
                <w:bCs/>
                <w:sz w:val="24"/>
                <w:szCs w:val="24"/>
                <w:lang w:val="en-GB"/>
              </w:rPr>
            </w:pPr>
          </w:p>
        </w:tc>
        <w:tc>
          <w:tcPr>
            <w:tcW w:w="1994" w:type="dxa"/>
          </w:tcPr>
          <w:p w14:paraId="0A5D8C26" w14:textId="77777777" w:rsidR="0088170E" w:rsidRPr="005E02D9" w:rsidRDefault="0088170E" w:rsidP="0088170E">
            <w:pPr>
              <w:spacing w:before="60" w:after="60"/>
              <w:jc w:val="center"/>
              <w:rPr>
                <w:b/>
                <w:bCs/>
                <w:sz w:val="24"/>
                <w:szCs w:val="24"/>
                <w:lang w:val="en-GB"/>
              </w:rPr>
            </w:pPr>
            <w:r w:rsidRPr="005E02D9">
              <w:rPr>
                <w:b/>
                <w:bCs/>
                <w:sz w:val="24"/>
                <w:szCs w:val="24"/>
                <w:lang w:val="en-GB"/>
              </w:rPr>
              <w:t>Delivery date provided by the Applicant [to be indicated by the Applicant]</w:t>
            </w:r>
          </w:p>
        </w:tc>
      </w:tr>
      <w:tr w:rsidR="0088170E" w:rsidRPr="005E02D9" w14:paraId="3D83E1B9" w14:textId="77777777" w:rsidTr="0088170E">
        <w:trPr>
          <w:cantSplit/>
        </w:trPr>
        <w:tc>
          <w:tcPr>
            <w:tcW w:w="1070" w:type="dxa"/>
          </w:tcPr>
          <w:p w14:paraId="568CF68E" w14:textId="77777777" w:rsidR="0088170E" w:rsidRPr="005E02D9" w:rsidRDefault="0088170E" w:rsidP="0088170E">
            <w:pPr>
              <w:rPr>
                <w:i/>
                <w:iCs/>
                <w:sz w:val="24"/>
                <w:szCs w:val="24"/>
                <w:lang w:val="en-GB"/>
              </w:rPr>
            </w:pPr>
          </w:p>
        </w:tc>
        <w:tc>
          <w:tcPr>
            <w:tcW w:w="1403" w:type="dxa"/>
          </w:tcPr>
          <w:p w14:paraId="78DB936D" w14:textId="63BDC9F4" w:rsidR="0088170E" w:rsidRPr="005E02D9" w:rsidRDefault="0088170E" w:rsidP="0088170E">
            <w:pPr>
              <w:rPr>
                <w:i/>
                <w:iCs/>
                <w:sz w:val="24"/>
                <w:szCs w:val="24"/>
                <w:lang w:val="en-GB"/>
              </w:rPr>
            </w:pPr>
            <w:r w:rsidRPr="005E02D9">
              <w:rPr>
                <w:i/>
                <w:iCs/>
                <w:lang w:val="en-GB"/>
              </w:rPr>
              <w:t xml:space="preserve">[Insert description of Supplies] </w:t>
            </w:r>
          </w:p>
        </w:tc>
        <w:tc>
          <w:tcPr>
            <w:tcW w:w="1476" w:type="dxa"/>
          </w:tcPr>
          <w:p w14:paraId="1AB3C7BE" w14:textId="01BE7848" w:rsidR="0088170E" w:rsidRPr="005E02D9" w:rsidRDefault="0088170E" w:rsidP="0088170E">
            <w:pPr>
              <w:rPr>
                <w:i/>
                <w:iCs/>
                <w:sz w:val="24"/>
                <w:szCs w:val="24"/>
                <w:lang w:val="en-GB"/>
              </w:rPr>
            </w:pPr>
            <w:r w:rsidRPr="005E02D9">
              <w:rPr>
                <w:i/>
                <w:iCs/>
                <w:lang w:val="en-GB"/>
              </w:rPr>
              <w:t>[Insert quantity of items to be supplied]</w:t>
            </w:r>
          </w:p>
        </w:tc>
        <w:tc>
          <w:tcPr>
            <w:tcW w:w="1590" w:type="dxa"/>
          </w:tcPr>
          <w:p w14:paraId="7E028356" w14:textId="75CCC919" w:rsidR="0088170E" w:rsidRPr="005E02D9" w:rsidRDefault="0088170E" w:rsidP="0088170E">
            <w:pPr>
              <w:rPr>
                <w:i/>
                <w:iCs/>
                <w:sz w:val="24"/>
                <w:szCs w:val="24"/>
                <w:lang w:val="en-GB"/>
              </w:rPr>
            </w:pPr>
            <w:r w:rsidRPr="005E02D9">
              <w:rPr>
                <w:i/>
                <w:iCs/>
                <w:lang w:val="en-GB"/>
              </w:rPr>
              <w:t>[Insert unit of measure]</w:t>
            </w:r>
          </w:p>
        </w:tc>
        <w:tc>
          <w:tcPr>
            <w:tcW w:w="2002" w:type="dxa"/>
          </w:tcPr>
          <w:p w14:paraId="417566BD" w14:textId="11654BE2" w:rsidR="0088170E" w:rsidRPr="005E02D9" w:rsidRDefault="0088170E" w:rsidP="0088170E">
            <w:pPr>
              <w:rPr>
                <w:i/>
                <w:iCs/>
                <w:sz w:val="24"/>
                <w:szCs w:val="24"/>
                <w:lang w:val="en-GB"/>
              </w:rPr>
            </w:pPr>
            <w:r w:rsidRPr="005E02D9">
              <w:rPr>
                <w:i/>
                <w:iCs/>
                <w:lang w:val="en-GB"/>
              </w:rPr>
              <w:t>[Insert the place of final delivery, according to the ITT]</w:t>
            </w:r>
          </w:p>
        </w:tc>
        <w:tc>
          <w:tcPr>
            <w:tcW w:w="1643" w:type="dxa"/>
          </w:tcPr>
          <w:p w14:paraId="4FF33B19" w14:textId="4E37C45F" w:rsidR="0088170E" w:rsidRPr="005E02D9" w:rsidRDefault="0088170E" w:rsidP="0088170E">
            <w:pPr>
              <w:rPr>
                <w:i/>
                <w:iCs/>
                <w:sz w:val="24"/>
                <w:szCs w:val="24"/>
                <w:lang w:val="en-GB"/>
              </w:rPr>
            </w:pPr>
            <w:r w:rsidRPr="005E02D9">
              <w:rPr>
                <w:i/>
                <w:iCs/>
                <w:lang w:val="en-GB"/>
              </w:rPr>
              <w:t>[insert date]</w:t>
            </w:r>
          </w:p>
        </w:tc>
        <w:tc>
          <w:tcPr>
            <w:tcW w:w="1890" w:type="dxa"/>
          </w:tcPr>
          <w:p w14:paraId="412F1123" w14:textId="4C7552BE" w:rsidR="0088170E" w:rsidRPr="005E02D9" w:rsidRDefault="0088170E" w:rsidP="0088170E">
            <w:pPr>
              <w:rPr>
                <w:i/>
                <w:iCs/>
                <w:sz w:val="24"/>
                <w:szCs w:val="24"/>
                <w:lang w:val="en-GB"/>
              </w:rPr>
            </w:pPr>
          </w:p>
        </w:tc>
        <w:tc>
          <w:tcPr>
            <w:tcW w:w="1994" w:type="dxa"/>
          </w:tcPr>
          <w:p w14:paraId="45B14A80" w14:textId="193D67A4" w:rsidR="0088170E" w:rsidRPr="005E02D9" w:rsidRDefault="0088170E" w:rsidP="0088170E">
            <w:pPr>
              <w:rPr>
                <w:i/>
                <w:iCs/>
                <w:sz w:val="24"/>
                <w:szCs w:val="24"/>
                <w:lang w:val="en-GB"/>
              </w:rPr>
            </w:pPr>
            <w:r w:rsidRPr="005E02D9">
              <w:rPr>
                <w:i/>
                <w:iCs/>
                <w:lang w:val="en-GB"/>
              </w:rPr>
              <w:t xml:space="preserve">[Insert description of Supplies] </w:t>
            </w:r>
          </w:p>
        </w:tc>
      </w:tr>
      <w:tr w:rsidR="000E6E3C" w:rsidRPr="005E02D9" w14:paraId="20EB8E7C" w14:textId="77777777" w:rsidTr="0088170E">
        <w:trPr>
          <w:cantSplit/>
        </w:trPr>
        <w:tc>
          <w:tcPr>
            <w:tcW w:w="1070" w:type="dxa"/>
          </w:tcPr>
          <w:p w14:paraId="07774C27" w14:textId="77777777" w:rsidR="009044B7" w:rsidRPr="005E02D9" w:rsidRDefault="009044B7" w:rsidP="009044B7">
            <w:pPr>
              <w:rPr>
                <w:sz w:val="24"/>
                <w:szCs w:val="24"/>
                <w:lang w:val="en-GB"/>
              </w:rPr>
            </w:pPr>
          </w:p>
        </w:tc>
        <w:tc>
          <w:tcPr>
            <w:tcW w:w="1403" w:type="dxa"/>
          </w:tcPr>
          <w:p w14:paraId="06B134C3" w14:textId="77777777" w:rsidR="009044B7" w:rsidRPr="005E02D9" w:rsidRDefault="009044B7" w:rsidP="009044B7">
            <w:pPr>
              <w:rPr>
                <w:sz w:val="24"/>
                <w:szCs w:val="24"/>
                <w:lang w:val="en-GB"/>
              </w:rPr>
            </w:pPr>
          </w:p>
        </w:tc>
        <w:tc>
          <w:tcPr>
            <w:tcW w:w="1476" w:type="dxa"/>
          </w:tcPr>
          <w:p w14:paraId="5741BFFB" w14:textId="77777777" w:rsidR="009044B7" w:rsidRPr="005E02D9" w:rsidRDefault="009044B7" w:rsidP="009044B7">
            <w:pPr>
              <w:rPr>
                <w:sz w:val="24"/>
                <w:szCs w:val="24"/>
                <w:lang w:val="en-GB"/>
              </w:rPr>
            </w:pPr>
          </w:p>
        </w:tc>
        <w:tc>
          <w:tcPr>
            <w:tcW w:w="1590" w:type="dxa"/>
          </w:tcPr>
          <w:p w14:paraId="106EE14B" w14:textId="77777777" w:rsidR="009044B7" w:rsidRPr="005E02D9" w:rsidRDefault="009044B7" w:rsidP="009044B7">
            <w:pPr>
              <w:rPr>
                <w:sz w:val="24"/>
                <w:szCs w:val="24"/>
                <w:lang w:val="en-GB"/>
              </w:rPr>
            </w:pPr>
          </w:p>
        </w:tc>
        <w:tc>
          <w:tcPr>
            <w:tcW w:w="2002" w:type="dxa"/>
          </w:tcPr>
          <w:p w14:paraId="08C5BD50" w14:textId="77777777" w:rsidR="009044B7" w:rsidRPr="005E02D9" w:rsidRDefault="009044B7" w:rsidP="009044B7">
            <w:pPr>
              <w:rPr>
                <w:sz w:val="24"/>
                <w:szCs w:val="24"/>
                <w:lang w:val="en-GB"/>
              </w:rPr>
            </w:pPr>
          </w:p>
        </w:tc>
        <w:tc>
          <w:tcPr>
            <w:tcW w:w="1643" w:type="dxa"/>
          </w:tcPr>
          <w:p w14:paraId="24FC48FB" w14:textId="77777777" w:rsidR="009044B7" w:rsidRPr="005E02D9" w:rsidRDefault="009044B7" w:rsidP="009044B7">
            <w:pPr>
              <w:rPr>
                <w:sz w:val="24"/>
                <w:szCs w:val="24"/>
                <w:lang w:val="en-GB"/>
              </w:rPr>
            </w:pPr>
          </w:p>
        </w:tc>
        <w:tc>
          <w:tcPr>
            <w:tcW w:w="1890" w:type="dxa"/>
          </w:tcPr>
          <w:p w14:paraId="7D889162" w14:textId="77777777" w:rsidR="009044B7" w:rsidRPr="005E02D9" w:rsidRDefault="009044B7" w:rsidP="009044B7">
            <w:pPr>
              <w:rPr>
                <w:sz w:val="24"/>
                <w:szCs w:val="24"/>
                <w:lang w:val="en-GB"/>
              </w:rPr>
            </w:pPr>
          </w:p>
        </w:tc>
        <w:tc>
          <w:tcPr>
            <w:tcW w:w="1994" w:type="dxa"/>
          </w:tcPr>
          <w:p w14:paraId="7B3E5263" w14:textId="77777777" w:rsidR="009044B7" w:rsidRPr="005E02D9" w:rsidRDefault="009044B7" w:rsidP="009044B7">
            <w:pPr>
              <w:rPr>
                <w:sz w:val="24"/>
                <w:szCs w:val="24"/>
                <w:lang w:val="en-GB"/>
              </w:rPr>
            </w:pPr>
          </w:p>
        </w:tc>
      </w:tr>
      <w:tr w:rsidR="000E6E3C" w:rsidRPr="005E02D9" w14:paraId="23A74B0E" w14:textId="77777777" w:rsidTr="0088170E">
        <w:trPr>
          <w:cantSplit/>
        </w:trPr>
        <w:tc>
          <w:tcPr>
            <w:tcW w:w="1070" w:type="dxa"/>
          </w:tcPr>
          <w:p w14:paraId="07C601E4" w14:textId="77777777" w:rsidR="009044B7" w:rsidRPr="005E02D9" w:rsidRDefault="009044B7" w:rsidP="009044B7">
            <w:pPr>
              <w:rPr>
                <w:sz w:val="24"/>
                <w:szCs w:val="24"/>
                <w:lang w:val="en-GB"/>
              </w:rPr>
            </w:pPr>
          </w:p>
        </w:tc>
        <w:tc>
          <w:tcPr>
            <w:tcW w:w="1403" w:type="dxa"/>
          </w:tcPr>
          <w:p w14:paraId="52434F4F" w14:textId="77777777" w:rsidR="009044B7" w:rsidRPr="005E02D9" w:rsidRDefault="009044B7" w:rsidP="009044B7">
            <w:pPr>
              <w:rPr>
                <w:sz w:val="24"/>
                <w:szCs w:val="24"/>
                <w:lang w:val="en-GB"/>
              </w:rPr>
            </w:pPr>
          </w:p>
        </w:tc>
        <w:tc>
          <w:tcPr>
            <w:tcW w:w="1476" w:type="dxa"/>
          </w:tcPr>
          <w:p w14:paraId="7B466E79" w14:textId="77777777" w:rsidR="009044B7" w:rsidRPr="005E02D9" w:rsidRDefault="009044B7" w:rsidP="009044B7">
            <w:pPr>
              <w:rPr>
                <w:sz w:val="24"/>
                <w:szCs w:val="24"/>
                <w:lang w:val="en-GB"/>
              </w:rPr>
            </w:pPr>
          </w:p>
        </w:tc>
        <w:tc>
          <w:tcPr>
            <w:tcW w:w="1590" w:type="dxa"/>
          </w:tcPr>
          <w:p w14:paraId="580923EC" w14:textId="77777777" w:rsidR="009044B7" w:rsidRPr="005E02D9" w:rsidRDefault="009044B7" w:rsidP="009044B7">
            <w:pPr>
              <w:rPr>
                <w:sz w:val="24"/>
                <w:szCs w:val="24"/>
                <w:lang w:val="en-GB"/>
              </w:rPr>
            </w:pPr>
          </w:p>
        </w:tc>
        <w:tc>
          <w:tcPr>
            <w:tcW w:w="2002" w:type="dxa"/>
          </w:tcPr>
          <w:p w14:paraId="71B3FA42" w14:textId="77777777" w:rsidR="009044B7" w:rsidRPr="005E02D9" w:rsidRDefault="009044B7" w:rsidP="009044B7">
            <w:pPr>
              <w:rPr>
                <w:sz w:val="24"/>
                <w:szCs w:val="24"/>
                <w:lang w:val="en-GB"/>
              </w:rPr>
            </w:pPr>
          </w:p>
        </w:tc>
        <w:tc>
          <w:tcPr>
            <w:tcW w:w="1643" w:type="dxa"/>
          </w:tcPr>
          <w:p w14:paraId="2094BAE7" w14:textId="77777777" w:rsidR="009044B7" w:rsidRPr="005E02D9" w:rsidRDefault="009044B7" w:rsidP="009044B7">
            <w:pPr>
              <w:rPr>
                <w:sz w:val="24"/>
                <w:szCs w:val="24"/>
                <w:lang w:val="en-GB"/>
              </w:rPr>
            </w:pPr>
          </w:p>
        </w:tc>
        <w:tc>
          <w:tcPr>
            <w:tcW w:w="1890" w:type="dxa"/>
          </w:tcPr>
          <w:p w14:paraId="04D2EC64" w14:textId="77777777" w:rsidR="009044B7" w:rsidRPr="005E02D9" w:rsidRDefault="009044B7" w:rsidP="009044B7">
            <w:pPr>
              <w:rPr>
                <w:sz w:val="24"/>
                <w:szCs w:val="24"/>
                <w:lang w:val="en-GB"/>
              </w:rPr>
            </w:pPr>
          </w:p>
        </w:tc>
        <w:tc>
          <w:tcPr>
            <w:tcW w:w="1994" w:type="dxa"/>
          </w:tcPr>
          <w:p w14:paraId="2AC35BD9" w14:textId="77777777" w:rsidR="009044B7" w:rsidRPr="005E02D9" w:rsidRDefault="009044B7" w:rsidP="009044B7">
            <w:pPr>
              <w:rPr>
                <w:sz w:val="24"/>
                <w:szCs w:val="24"/>
                <w:lang w:val="en-GB"/>
              </w:rPr>
            </w:pPr>
          </w:p>
        </w:tc>
      </w:tr>
      <w:tr w:rsidR="000E6E3C" w:rsidRPr="005E02D9" w14:paraId="0CB5FE06" w14:textId="77777777" w:rsidTr="0088170E">
        <w:trPr>
          <w:cantSplit/>
        </w:trPr>
        <w:tc>
          <w:tcPr>
            <w:tcW w:w="1070" w:type="dxa"/>
          </w:tcPr>
          <w:p w14:paraId="63F72CE7" w14:textId="77777777" w:rsidR="009044B7" w:rsidRPr="005E02D9" w:rsidRDefault="009044B7" w:rsidP="009044B7">
            <w:pPr>
              <w:rPr>
                <w:sz w:val="24"/>
                <w:szCs w:val="24"/>
                <w:lang w:val="en-GB"/>
              </w:rPr>
            </w:pPr>
          </w:p>
        </w:tc>
        <w:tc>
          <w:tcPr>
            <w:tcW w:w="1403" w:type="dxa"/>
          </w:tcPr>
          <w:p w14:paraId="1C828B70" w14:textId="77777777" w:rsidR="009044B7" w:rsidRPr="005E02D9" w:rsidRDefault="009044B7" w:rsidP="009044B7">
            <w:pPr>
              <w:rPr>
                <w:sz w:val="24"/>
                <w:szCs w:val="24"/>
                <w:lang w:val="en-GB"/>
              </w:rPr>
            </w:pPr>
          </w:p>
        </w:tc>
        <w:tc>
          <w:tcPr>
            <w:tcW w:w="1476" w:type="dxa"/>
          </w:tcPr>
          <w:p w14:paraId="572C0248" w14:textId="77777777" w:rsidR="009044B7" w:rsidRPr="005E02D9" w:rsidRDefault="009044B7" w:rsidP="009044B7">
            <w:pPr>
              <w:rPr>
                <w:sz w:val="24"/>
                <w:szCs w:val="24"/>
                <w:lang w:val="en-GB"/>
              </w:rPr>
            </w:pPr>
          </w:p>
        </w:tc>
        <w:tc>
          <w:tcPr>
            <w:tcW w:w="1590" w:type="dxa"/>
          </w:tcPr>
          <w:p w14:paraId="4E605FA5" w14:textId="77777777" w:rsidR="009044B7" w:rsidRPr="005E02D9" w:rsidRDefault="009044B7" w:rsidP="009044B7">
            <w:pPr>
              <w:rPr>
                <w:sz w:val="24"/>
                <w:szCs w:val="24"/>
                <w:lang w:val="en-GB"/>
              </w:rPr>
            </w:pPr>
          </w:p>
        </w:tc>
        <w:tc>
          <w:tcPr>
            <w:tcW w:w="2002" w:type="dxa"/>
          </w:tcPr>
          <w:p w14:paraId="62420E76" w14:textId="77777777" w:rsidR="009044B7" w:rsidRPr="005E02D9" w:rsidRDefault="009044B7" w:rsidP="009044B7">
            <w:pPr>
              <w:rPr>
                <w:sz w:val="24"/>
                <w:szCs w:val="24"/>
                <w:lang w:val="en-GB"/>
              </w:rPr>
            </w:pPr>
          </w:p>
        </w:tc>
        <w:tc>
          <w:tcPr>
            <w:tcW w:w="1643" w:type="dxa"/>
          </w:tcPr>
          <w:p w14:paraId="1B31B6B0" w14:textId="77777777" w:rsidR="009044B7" w:rsidRPr="005E02D9" w:rsidRDefault="009044B7" w:rsidP="009044B7">
            <w:pPr>
              <w:rPr>
                <w:sz w:val="24"/>
                <w:szCs w:val="24"/>
                <w:lang w:val="en-GB"/>
              </w:rPr>
            </w:pPr>
          </w:p>
        </w:tc>
        <w:tc>
          <w:tcPr>
            <w:tcW w:w="1890" w:type="dxa"/>
          </w:tcPr>
          <w:p w14:paraId="5D3A2E0A" w14:textId="77777777" w:rsidR="009044B7" w:rsidRPr="005E02D9" w:rsidRDefault="009044B7" w:rsidP="009044B7">
            <w:pPr>
              <w:rPr>
                <w:sz w:val="24"/>
                <w:szCs w:val="24"/>
                <w:lang w:val="en-GB"/>
              </w:rPr>
            </w:pPr>
          </w:p>
        </w:tc>
        <w:tc>
          <w:tcPr>
            <w:tcW w:w="1994" w:type="dxa"/>
          </w:tcPr>
          <w:p w14:paraId="1C052700" w14:textId="77777777" w:rsidR="009044B7" w:rsidRPr="005E02D9" w:rsidRDefault="009044B7" w:rsidP="009044B7">
            <w:pPr>
              <w:rPr>
                <w:sz w:val="24"/>
                <w:szCs w:val="24"/>
                <w:lang w:val="en-GB"/>
              </w:rPr>
            </w:pPr>
          </w:p>
        </w:tc>
      </w:tr>
      <w:tr w:rsidR="000E6E3C" w:rsidRPr="005E02D9" w14:paraId="48C67E2D" w14:textId="77777777" w:rsidTr="0088170E">
        <w:trPr>
          <w:cantSplit/>
        </w:trPr>
        <w:tc>
          <w:tcPr>
            <w:tcW w:w="1070" w:type="dxa"/>
          </w:tcPr>
          <w:p w14:paraId="3CDEE98C" w14:textId="77777777" w:rsidR="009044B7" w:rsidRPr="005E02D9" w:rsidRDefault="009044B7" w:rsidP="009044B7">
            <w:pPr>
              <w:rPr>
                <w:sz w:val="24"/>
                <w:szCs w:val="24"/>
                <w:lang w:val="en-GB"/>
              </w:rPr>
            </w:pPr>
          </w:p>
        </w:tc>
        <w:tc>
          <w:tcPr>
            <w:tcW w:w="1403" w:type="dxa"/>
          </w:tcPr>
          <w:p w14:paraId="4EB270A2" w14:textId="77777777" w:rsidR="009044B7" w:rsidRPr="005E02D9" w:rsidRDefault="009044B7" w:rsidP="009044B7">
            <w:pPr>
              <w:rPr>
                <w:sz w:val="24"/>
                <w:szCs w:val="24"/>
                <w:lang w:val="en-GB"/>
              </w:rPr>
            </w:pPr>
          </w:p>
        </w:tc>
        <w:tc>
          <w:tcPr>
            <w:tcW w:w="1476" w:type="dxa"/>
          </w:tcPr>
          <w:p w14:paraId="2E97C959" w14:textId="77777777" w:rsidR="009044B7" w:rsidRPr="005E02D9" w:rsidRDefault="009044B7" w:rsidP="009044B7">
            <w:pPr>
              <w:rPr>
                <w:sz w:val="24"/>
                <w:szCs w:val="24"/>
                <w:lang w:val="en-GB"/>
              </w:rPr>
            </w:pPr>
          </w:p>
        </w:tc>
        <w:tc>
          <w:tcPr>
            <w:tcW w:w="1590" w:type="dxa"/>
          </w:tcPr>
          <w:p w14:paraId="101434A6" w14:textId="77777777" w:rsidR="009044B7" w:rsidRPr="005E02D9" w:rsidRDefault="009044B7" w:rsidP="009044B7">
            <w:pPr>
              <w:rPr>
                <w:sz w:val="24"/>
                <w:szCs w:val="24"/>
                <w:lang w:val="en-GB"/>
              </w:rPr>
            </w:pPr>
          </w:p>
        </w:tc>
        <w:tc>
          <w:tcPr>
            <w:tcW w:w="2002" w:type="dxa"/>
          </w:tcPr>
          <w:p w14:paraId="72348B8F" w14:textId="77777777" w:rsidR="009044B7" w:rsidRPr="005E02D9" w:rsidRDefault="009044B7" w:rsidP="009044B7">
            <w:pPr>
              <w:rPr>
                <w:sz w:val="24"/>
                <w:szCs w:val="24"/>
                <w:lang w:val="en-GB"/>
              </w:rPr>
            </w:pPr>
          </w:p>
        </w:tc>
        <w:tc>
          <w:tcPr>
            <w:tcW w:w="1643" w:type="dxa"/>
          </w:tcPr>
          <w:p w14:paraId="64DAE32F" w14:textId="77777777" w:rsidR="009044B7" w:rsidRPr="005E02D9" w:rsidRDefault="009044B7" w:rsidP="009044B7">
            <w:pPr>
              <w:rPr>
                <w:sz w:val="24"/>
                <w:szCs w:val="24"/>
                <w:lang w:val="en-GB"/>
              </w:rPr>
            </w:pPr>
          </w:p>
        </w:tc>
        <w:tc>
          <w:tcPr>
            <w:tcW w:w="1890" w:type="dxa"/>
          </w:tcPr>
          <w:p w14:paraId="3C4A7431" w14:textId="77777777" w:rsidR="009044B7" w:rsidRPr="005E02D9" w:rsidRDefault="009044B7" w:rsidP="009044B7">
            <w:pPr>
              <w:rPr>
                <w:sz w:val="24"/>
                <w:szCs w:val="24"/>
                <w:lang w:val="en-GB"/>
              </w:rPr>
            </w:pPr>
          </w:p>
        </w:tc>
        <w:tc>
          <w:tcPr>
            <w:tcW w:w="1994" w:type="dxa"/>
          </w:tcPr>
          <w:p w14:paraId="0F5847C8" w14:textId="77777777" w:rsidR="009044B7" w:rsidRPr="005E02D9" w:rsidRDefault="009044B7" w:rsidP="009044B7">
            <w:pPr>
              <w:rPr>
                <w:sz w:val="24"/>
                <w:szCs w:val="24"/>
                <w:lang w:val="en-GB"/>
              </w:rPr>
            </w:pPr>
          </w:p>
        </w:tc>
      </w:tr>
    </w:tbl>
    <w:p w14:paraId="01E358DF" w14:textId="77777777" w:rsidR="009044B7" w:rsidRPr="005E02D9" w:rsidRDefault="009044B7" w:rsidP="009044B7">
      <w:pPr>
        <w:rPr>
          <w:sz w:val="24"/>
          <w:szCs w:val="24"/>
          <w:lang w:val="en-GB"/>
        </w:rPr>
      </w:pPr>
    </w:p>
    <w:p w14:paraId="09D5124C" w14:textId="77777777" w:rsidR="009044B7" w:rsidRPr="005E02D9" w:rsidRDefault="009044B7" w:rsidP="009044B7">
      <w:pPr>
        <w:rPr>
          <w:sz w:val="24"/>
          <w:szCs w:val="24"/>
          <w:lang w:val="en-GB"/>
        </w:rPr>
      </w:pPr>
      <w:r w:rsidRPr="005E02D9">
        <w:rPr>
          <w:sz w:val="24"/>
          <w:szCs w:val="24"/>
          <w:lang w:val="en-GB"/>
        </w:rPr>
        <w:br w:type="page"/>
      </w:r>
      <w:r w:rsidR="007B6DE5" w:rsidRPr="005E02D9">
        <w:rPr>
          <w:sz w:val="24"/>
          <w:szCs w:val="24"/>
          <w:lang w:val="en-GB"/>
        </w:rPr>
        <w:lastRenderedPageBreak/>
        <w:t xml:space="preserve"> </w:t>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9044B7" w:rsidRPr="009F6BFE" w14:paraId="30AFE4F9" w14:textId="77777777" w:rsidTr="00287306">
        <w:trPr>
          <w:cantSplit/>
          <w:trHeight w:val="520"/>
        </w:trPr>
        <w:tc>
          <w:tcPr>
            <w:tcW w:w="12978" w:type="dxa"/>
            <w:gridSpan w:val="6"/>
            <w:tcBorders>
              <w:top w:val="nil"/>
              <w:left w:val="nil"/>
              <w:bottom w:val="double" w:sz="4" w:space="0" w:color="auto"/>
              <w:right w:val="nil"/>
            </w:tcBorders>
          </w:tcPr>
          <w:p w14:paraId="4E2B9253" w14:textId="050B18D9" w:rsidR="009044B7" w:rsidRPr="005E02D9" w:rsidRDefault="009044B7" w:rsidP="009044B7">
            <w:pPr>
              <w:spacing w:after="200"/>
              <w:jc w:val="center"/>
              <w:outlineLvl w:val="0"/>
              <w:rPr>
                <w:b/>
                <w:iCs/>
                <w:kern w:val="28"/>
                <w:sz w:val="24"/>
                <w:szCs w:val="24"/>
                <w:lang w:val="en-GB"/>
              </w:rPr>
            </w:pPr>
            <w:bookmarkStart w:id="322" w:name="_Toc188500187"/>
            <w:bookmarkStart w:id="323" w:name="_Toc147828705"/>
            <w:r w:rsidRPr="00C964C1">
              <w:rPr>
                <w:rFonts w:ascii="Times New Roman Bold" w:hAnsi="Times New Roman Bold"/>
                <w:b/>
                <w:iCs/>
                <w:kern w:val="28"/>
                <w:sz w:val="32"/>
                <w:lang w:val="en-US"/>
              </w:rPr>
              <w:t>2.</w:t>
            </w:r>
            <w:r w:rsidRPr="00C964C1">
              <w:rPr>
                <w:rFonts w:ascii="Times New Roman Bold" w:hAnsi="Times New Roman Bold"/>
                <w:b/>
                <w:iCs/>
                <w:kern w:val="28"/>
                <w:sz w:val="32"/>
                <w:lang w:val="en-US"/>
              </w:rPr>
              <w:tab/>
              <w:t xml:space="preserve">List </w:t>
            </w:r>
            <w:r w:rsidR="0088170E" w:rsidRPr="00C964C1">
              <w:rPr>
                <w:rFonts w:ascii="Times New Roman Bold" w:hAnsi="Times New Roman Bold"/>
                <w:b/>
                <w:iCs/>
                <w:kern w:val="28"/>
                <w:sz w:val="32"/>
                <w:lang w:val="en-US"/>
              </w:rPr>
              <w:t>of Related Services and Completion Schedule</w:t>
            </w:r>
            <w:bookmarkEnd w:id="322"/>
            <w:bookmarkEnd w:id="323"/>
          </w:p>
          <w:p w14:paraId="78996B22" w14:textId="770A4E73" w:rsidR="009044B7" w:rsidRPr="005E02D9" w:rsidRDefault="009044B7" w:rsidP="009044B7">
            <w:pPr>
              <w:spacing w:after="200"/>
              <w:rPr>
                <w:i/>
                <w:iCs/>
                <w:sz w:val="24"/>
                <w:szCs w:val="24"/>
                <w:lang w:val="en-GB"/>
              </w:rPr>
            </w:pPr>
            <w:r w:rsidRPr="005E02D9">
              <w:rPr>
                <w:i/>
                <w:iCs/>
                <w:sz w:val="24"/>
                <w:szCs w:val="24"/>
                <w:lang w:val="en-GB"/>
              </w:rPr>
              <w:t>[</w:t>
            </w:r>
            <w:r w:rsidR="0088170E" w:rsidRPr="005E02D9">
              <w:rPr>
                <w:i/>
                <w:iCs/>
                <w:sz w:val="24"/>
                <w:lang w:val="en-GB"/>
              </w:rPr>
              <w:t>This table is completed by the Contracting Authority. Service completion dates must be realistic, and consistent with delivery dates</w:t>
            </w:r>
            <w:r w:rsidRPr="005E02D9">
              <w:rPr>
                <w:i/>
                <w:iCs/>
                <w:sz w:val="24"/>
                <w:szCs w:val="24"/>
                <w:lang w:val="en-GB"/>
              </w:rPr>
              <w:t xml:space="preserve">]  </w:t>
            </w:r>
          </w:p>
        </w:tc>
      </w:tr>
      <w:tr w:rsidR="0088170E" w:rsidRPr="009F6BFE" w14:paraId="5504F458" w14:textId="77777777" w:rsidTr="00287306">
        <w:trPr>
          <w:cantSplit/>
          <w:trHeight w:val="520"/>
        </w:trPr>
        <w:tc>
          <w:tcPr>
            <w:tcW w:w="1278" w:type="dxa"/>
            <w:vMerge w:val="restart"/>
            <w:tcBorders>
              <w:top w:val="single" w:sz="6" w:space="0" w:color="auto"/>
              <w:bottom w:val="single" w:sz="6" w:space="0" w:color="auto"/>
            </w:tcBorders>
          </w:tcPr>
          <w:p w14:paraId="2AED581C" w14:textId="77777777" w:rsidR="0088170E" w:rsidRPr="005E02D9" w:rsidRDefault="0088170E" w:rsidP="0088170E">
            <w:pPr>
              <w:spacing w:before="120"/>
              <w:jc w:val="center"/>
              <w:rPr>
                <w:b/>
                <w:bCs/>
                <w:lang w:val="en-GB"/>
              </w:rPr>
            </w:pPr>
          </w:p>
          <w:p w14:paraId="3166B8FB" w14:textId="6E59E450" w:rsidR="0088170E" w:rsidRPr="005E02D9" w:rsidRDefault="0088170E" w:rsidP="0088170E">
            <w:pPr>
              <w:tabs>
                <w:tab w:val="left" w:pos="188"/>
              </w:tabs>
              <w:spacing w:before="120"/>
              <w:ind w:firstLine="8"/>
              <w:jc w:val="center"/>
              <w:rPr>
                <w:b/>
                <w:bCs/>
                <w:sz w:val="24"/>
                <w:szCs w:val="24"/>
                <w:lang w:val="en-GB"/>
              </w:rPr>
            </w:pPr>
            <w:r w:rsidRPr="005E02D9">
              <w:rPr>
                <w:b/>
                <w:bCs/>
                <w:lang w:val="en-GB"/>
              </w:rPr>
              <w:t>Item number Service.</w:t>
            </w:r>
          </w:p>
        </w:tc>
        <w:tc>
          <w:tcPr>
            <w:tcW w:w="3960" w:type="dxa"/>
            <w:vMerge w:val="restart"/>
            <w:tcBorders>
              <w:top w:val="single" w:sz="6" w:space="0" w:color="auto"/>
              <w:bottom w:val="single" w:sz="6" w:space="0" w:color="auto"/>
            </w:tcBorders>
          </w:tcPr>
          <w:p w14:paraId="465BF28E" w14:textId="77777777" w:rsidR="0088170E" w:rsidRPr="005E02D9" w:rsidRDefault="0088170E" w:rsidP="0088170E">
            <w:pPr>
              <w:spacing w:before="120"/>
              <w:jc w:val="center"/>
              <w:rPr>
                <w:b/>
                <w:bCs/>
                <w:lang w:val="en-GB"/>
              </w:rPr>
            </w:pPr>
          </w:p>
          <w:p w14:paraId="5E247209" w14:textId="507501C2" w:rsidR="0088170E" w:rsidRPr="005E02D9" w:rsidRDefault="0088170E" w:rsidP="0088170E">
            <w:pPr>
              <w:spacing w:before="120"/>
              <w:jc w:val="center"/>
              <w:rPr>
                <w:b/>
                <w:bCs/>
                <w:sz w:val="24"/>
                <w:szCs w:val="24"/>
                <w:lang w:val="en-GB"/>
              </w:rPr>
            </w:pPr>
            <w:r w:rsidRPr="005E02D9">
              <w:rPr>
                <w:b/>
                <w:bCs/>
                <w:lang w:val="en-GB"/>
              </w:rPr>
              <w:t>Description of Service</w:t>
            </w:r>
          </w:p>
        </w:tc>
        <w:tc>
          <w:tcPr>
            <w:tcW w:w="1890" w:type="dxa"/>
            <w:vMerge w:val="restart"/>
            <w:tcBorders>
              <w:top w:val="single" w:sz="6" w:space="0" w:color="auto"/>
              <w:bottom w:val="single" w:sz="6" w:space="0" w:color="auto"/>
            </w:tcBorders>
          </w:tcPr>
          <w:p w14:paraId="0101A291" w14:textId="77777777" w:rsidR="0088170E" w:rsidRPr="005E02D9" w:rsidRDefault="0088170E" w:rsidP="0088170E">
            <w:pPr>
              <w:spacing w:before="120"/>
              <w:jc w:val="center"/>
              <w:rPr>
                <w:b/>
                <w:bCs/>
                <w:lang w:val="en-GB"/>
              </w:rPr>
            </w:pPr>
          </w:p>
          <w:p w14:paraId="6EA98947" w14:textId="36C63293" w:rsidR="0088170E" w:rsidRPr="005E02D9" w:rsidRDefault="0088170E" w:rsidP="0088170E">
            <w:pPr>
              <w:spacing w:before="120"/>
              <w:jc w:val="center"/>
              <w:rPr>
                <w:b/>
                <w:bCs/>
                <w:sz w:val="24"/>
                <w:szCs w:val="24"/>
                <w:lang w:val="en-GB"/>
              </w:rPr>
            </w:pPr>
            <w:r w:rsidRPr="005E02D9">
              <w:rPr>
                <w:b/>
                <w:bCs/>
                <w:lang w:val="en-GB"/>
              </w:rPr>
              <w:t>Quantity</w:t>
            </w:r>
            <w:r w:rsidRPr="005E02D9">
              <w:rPr>
                <w:b/>
                <w:bCs/>
                <w:vertAlign w:val="superscript"/>
                <w:lang w:val="en-GB"/>
              </w:rPr>
              <w:footnoteReference w:id="1"/>
            </w:r>
          </w:p>
        </w:tc>
        <w:tc>
          <w:tcPr>
            <w:tcW w:w="1890" w:type="dxa"/>
            <w:vMerge w:val="restart"/>
            <w:tcBorders>
              <w:top w:val="single" w:sz="6" w:space="0" w:color="auto"/>
              <w:bottom w:val="single" w:sz="6" w:space="0" w:color="auto"/>
            </w:tcBorders>
          </w:tcPr>
          <w:p w14:paraId="686DAE53" w14:textId="77777777" w:rsidR="0088170E" w:rsidRPr="005E02D9" w:rsidRDefault="0088170E" w:rsidP="0088170E">
            <w:pPr>
              <w:spacing w:before="120"/>
              <w:jc w:val="center"/>
              <w:rPr>
                <w:b/>
                <w:bCs/>
                <w:lang w:val="en-GB"/>
              </w:rPr>
            </w:pPr>
          </w:p>
          <w:p w14:paraId="360F54E9" w14:textId="52C5A647" w:rsidR="0088170E" w:rsidRPr="005E02D9" w:rsidRDefault="0088170E" w:rsidP="0088170E">
            <w:pPr>
              <w:spacing w:before="120"/>
              <w:jc w:val="center"/>
              <w:rPr>
                <w:b/>
                <w:bCs/>
                <w:sz w:val="24"/>
                <w:szCs w:val="24"/>
                <w:lang w:val="en-GB"/>
              </w:rPr>
            </w:pPr>
            <w:r w:rsidRPr="005E02D9">
              <w:rPr>
                <w:b/>
                <w:bCs/>
                <w:lang w:val="en-GB"/>
              </w:rPr>
              <w:t>Physical unit</w:t>
            </w:r>
          </w:p>
        </w:tc>
        <w:tc>
          <w:tcPr>
            <w:tcW w:w="2340" w:type="dxa"/>
            <w:vMerge w:val="restart"/>
            <w:tcBorders>
              <w:top w:val="single" w:sz="6" w:space="0" w:color="auto"/>
              <w:bottom w:val="single" w:sz="6" w:space="0" w:color="auto"/>
            </w:tcBorders>
          </w:tcPr>
          <w:p w14:paraId="0539311C" w14:textId="3573EF6F" w:rsidR="0088170E" w:rsidRPr="005E02D9" w:rsidRDefault="0088170E" w:rsidP="0088170E">
            <w:pPr>
              <w:spacing w:before="120"/>
              <w:jc w:val="center"/>
              <w:rPr>
                <w:b/>
                <w:bCs/>
                <w:sz w:val="24"/>
                <w:szCs w:val="24"/>
                <w:lang w:val="en-GB"/>
              </w:rPr>
            </w:pPr>
            <w:r w:rsidRPr="005E02D9">
              <w:rPr>
                <w:b/>
                <w:bCs/>
                <w:lang w:val="en-GB"/>
              </w:rPr>
              <w:t>Site or location where the Services are to be performed</w:t>
            </w:r>
          </w:p>
        </w:tc>
        <w:tc>
          <w:tcPr>
            <w:tcW w:w="1620" w:type="dxa"/>
            <w:vMerge w:val="restart"/>
            <w:tcBorders>
              <w:top w:val="single" w:sz="6" w:space="0" w:color="auto"/>
              <w:bottom w:val="single" w:sz="6" w:space="0" w:color="auto"/>
            </w:tcBorders>
          </w:tcPr>
          <w:p w14:paraId="7E1DB711" w14:textId="33DEE49F" w:rsidR="0088170E" w:rsidRPr="005E02D9" w:rsidRDefault="0088170E" w:rsidP="0088170E">
            <w:pPr>
              <w:spacing w:before="120"/>
              <w:ind w:left="-18"/>
              <w:jc w:val="center"/>
              <w:rPr>
                <w:b/>
                <w:bCs/>
                <w:sz w:val="24"/>
                <w:szCs w:val="24"/>
                <w:lang w:val="en-GB"/>
              </w:rPr>
            </w:pPr>
            <w:r w:rsidRPr="005E02D9">
              <w:rPr>
                <w:b/>
                <w:bCs/>
                <w:lang w:val="en-GB"/>
              </w:rPr>
              <w:t>Final date of performance of the Services</w:t>
            </w:r>
          </w:p>
        </w:tc>
      </w:tr>
      <w:tr w:rsidR="0088170E" w:rsidRPr="009F6BFE" w14:paraId="1BA7E50D" w14:textId="77777777" w:rsidTr="00287306">
        <w:trPr>
          <w:cantSplit/>
          <w:trHeight w:val="561"/>
        </w:trPr>
        <w:tc>
          <w:tcPr>
            <w:tcW w:w="1278" w:type="dxa"/>
            <w:vMerge/>
            <w:tcBorders>
              <w:top w:val="single" w:sz="6" w:space="0" w:color="auto"/>
              <w:bottom w:val="single" w:sz="6" w:space="0" w:color="auto"/>
            </w:tcBorders>
          </w:tcPr>
          <w:p w14:paraId="3A1EC6D6" w14:textId="77777777" w:rsidR="0088170E" w:rsidRPr="005E02D9" w:rsidRDefault="0088170E" w:rsidP="0088170E">
            <w:pPr>
              <w:jc w:val="center"/>
              <w:rPr>
                <w:sz w:val="24"/>
                <w:szCs w:val="24"/>
                <w:lang w:val="en-GB"/>
              </w:rPr>
            </w:pPr>
          </w:p>
        </w:tc>
        <w:tc>
          <w:tcPr>
            <w:tcW w:w="3960" w:type="dxa"/>
            <w:vMerge/>
            <w:tcBorders>
              <w:top w:val="single" w:sz="6" w:space="0" w:color="auto"/>
              <w:bottom w:val="single" w:sz="6" w:space="0" w:color="auto"/>
            </w:tcBorders>
          </w:tcPr>
          <w:p w14:paraId="49BEC4AD" w14:textId="77777777" w:rsidR="0088170E" w:rsidRPr="005E02D9" w:rsidRDefault="0088170E" w:rsidP="0088170E">
            <w:pPr>
              <w:jc w:val="center"/>
              <w:rPr>
                <w:sz w:val="24"/>
                <w:szCs w:val="24"/>
                <w:lang w:val="en-GB"/>
              </w:rPr>
            </w:pPr>
          </w:p>
        </w:tc>
        <w:tc>
          <w:tcPr>
            <w:tcW w:w="1890" w:type="dxa"/>
            <w:vMerge/>
            <w:tcBorders>
              <w:top w:val="single" w:sz="6" w:space="0" w:color="auto"/>
              <w:bottom w:val="single" w:sz="6" w:space="0" w:color="auto"/>
            </w:tcBorders>
          </w:tcPr>
          <w:p w14:paraId="368BFEE2" w14:textId="77777777" w:rsidR="0088170E" w:rsidRPr="005E02D9" w:rsidRDefault="0088170E" w:rsidP="0088170E">
            <w:pPr>
              <w:jc w:val="center"/>
              <w:rPr>
                <w:sz w:val="24"/>
                <w:szCs w:val="24"/>
                <w:lang w:val="en-GB"/>
              </w:rPr>
            </w:pPr>
          </w:p>
        </w:tc>
        <w:tc>
          <w:tcPr>
            <w:tcW w:w="1890" w:type="dxa"/>
            <w:vMerge/>
            <w:tcBorders>
              <w:top w:val="single" w:sz="6" w:space="0" w:color="auto"/>
              <w:bottom w:val="single" w:sz="6" w:space="0" w:color="auto"/>
            </w:tcBorders>
          </w:tcPr>
          <w:p w14:paraId="33BDFC5E" w14:textId="77777777" w:rsidR="0088170E" w:rsidRPr="005E02D9" w:rsidRDefault="0088170E" w:rsidP="0088170E">
            <w:pPr>
              <w:jc w:val="center"/>
              <w:rPr>
                <w:sz w:val="24"/>
                <w:szCs w:val="24"/>
                <w:lang w:val="en-GB"/>
              </w:rPr>
            </w:pPr>
          </w:p>
        </w:tc>
        <w:tc>
          <w:tcPr>
            <w:tcW w:w="2340" w:type="dxa"/>
            <w:vMerge/>
            <w:tcBorders>
              <w:top w:val="single" w:sz="6" w:space="0" w:color="auto"/>
              <w:bottom w:val="single" w:sz="6" w:space="0" w:color="auto"/>
            </w:tcBorders>
          </w:tcPr>
          <w:p w14:paraId="1A877AF1" w14:textId="77777777" w:rsidR="0088170E" w:rsidRPr="005E02D9" w:rsidRDefault="0088170E" w:rsidP="0088170E">
            <w:pPr>
              <w:jc w:val="center"/>
              <w:rPr>
                <w:sz w:val="24"/>
                <w:szCs w:val="24"/>
                <w:lang w:val="en-GB"/>
              </w:rPr>
            </w:pPr>
          </w:p>
        </w:tc>
        <w:tc>
          <w:tcPr>
            <w:tcW w:w="1620" w:type="dxa"/>
            <w:vMerge/>
            <w:tcBorders>
              <w:top w:val="single" w:sz="6" w:space="0" w:color="auto"/>
              <w:bottom w:val="single" w:sz="6" w:space="0" w:color="auto"/>
            </w:tcBorders>
          </w:tcPr>
          <w:p w14:paraId="5A842C64" w14:textId="77777777" w:rsidR="0088170E" w:rsidRPr="005E02D9" w:rsidRDefault="0088170E" w:rsidP="0088170E">
            <w:pPr>
              <w:jc w:val="center"/>
              <w:rPr>
                <w:sz w:val="24"/>
                <w:szCs w:val="24"/>
                <w:lang w:val="en-GB"/>
              </w:rPr>
            </w:pPr>
          </w:p>
        </w:tc>
      </w:tr>
      <w:tr w:rsidR="0088170E" w:rsidRPr="005E02D9" w14:paraId="32C45272" w14:textId="77777777" w:rsidTr="00287306">
        <w:trPr>
          <w:cantSplit/>
          <w:trHeight w:val="255"/>
        </w:trPr>
        <w:tc>
          <w:tcPr>
            <w:tcW w:w="1278" w:type="dxa"/>
            <w:tcBorders>
              <w:top w:val="single" w:sz="6" w:space="0" w:color="auto"/>
              <w:bottom w:val="single" w:sz="6" w:space="0" w:color="auto"/>
            </w:tcBorders>
          </w:tcPr>
          <w:p w14:paraId="130AECB5" w14:textId="4E7C76FA" w:rsidR="0088170E" w:rsidRPr="005E02D9" w:rsidRDefault="0088170E" w:rsidP="0088170E">
            <w:pPr>
              <w:spacing w:before="120"/>
              <w:jc w:val="center"/>
              <w:rPr>
                <w:i/>
                <w:iCs/>
                <w:sz w:val="24"/>
                <w:szCs w:val="24"/>
                <w:lang w:val="en-GB"/>
              </w:rPr>
            </w:pPr>
            <w:r w:rsidRPr="005E02D9">
              <w:rPr>
                <w:i/>
                <w:iCs/>
                <w:lang w:val="en-GB"/>
              </w:rPr>
              <w:t>[Insert service number]</w:t>
            </w:r>
          </w:p>
        </w:tc>
        <w:tc>
          <w:tcPr>
            <w:tcW w:w="3960" w:type="dxa"/>
            <w:tcBorders>
              <w:top w:val="single" w:sz="6" w:space="0" w:color="auto"/>
              <w:bottom w:val="single" w:sz="6" w:space="0" w:color="auto"/>
            </w:tcBorders>
          </w:tcPr>
          <w:p w14:paraId="25278C16" w14:textId="02FB45DC" w:rsidR="0088170E" w:rsidRPr="005E02D9" w:rsidRDefault="0088170E" w:rsidP="0088170E">
            <w:pPr>
              <w:spacing w:before="120"/>
              <w:jc w:val="center"/>
              <w:rPr>
                <w:i/>
                <w:iCs/>
                <w:sz w:val="24"/>
                <w:szCs w:val="24"/>
                <w:lang w:val="en-GB"/>
              </w:rPr>
            </w:pPr>
            <w:r w:rsidRPr="005E02D9">
              <w:rPr>
                <w:i/>
                <w:iCs/>
                <w:lang w:val="en-GB"/>
              </w:rPr>
              <w:t>[Insert description of service]</w:t>
            </w:r>
          </w:p>
        </w:tc>
        <w:tc>
          <w:tcPr>
            <w:tcW w:w="1890" w:type="dxa"/>
            <w:tcBorders>
              <w:top w:val="single" w:sz="6" w:space="0" w:color="auto"/>
              <w:bottom w:val="single" w:sz="6" w:space="0" w:color="auto"/>
            </w:tcBorders>
          </w:tcPr>
          <w:p w14:paraId="7935E189" w14:textId="18718E29" w:rsidR="0088170E" w:rsidRPr="005E02D9" w:rsidRDefault="0088170E" w:rsidP="0088170E">
            <w:pPr>
              <w:spacing w:before="120"/>
              <w:jc w:val="center"/>
              <w:rPr>
                <w:i/>
                <w:iCs/>
                <w:sz w:val="24"/>
                <w:szCs w:val="24"/>
                <w:lang w:val="en-GB"/>
              </w:rPr>
            </w:pPr>
            <w:r w:rsidRPr="005E02D9">
              <w:rPr>
                <w:i/>
                <w:iCs/>
                <w:lang w:val="en-GB"/>
              </w:rPr>
              <w:t>[Insert number of items to be supplied]</w:t>
            </w:r>
          </w:p>
        </w:tc>
        <w:tc>
          <w:tcPr>
            <w:tcW w:w="1890" w:type="dxa"/>
            <w:tcBorders>
              <w:top w:val="single" w:sz="6" w:space="0" w:color="auto"/>
              <w:bottom w:val="single" w:sz="6" w:space="0" w:color="auto"/>
            </w:tcBorders>
          </w:tcPr>
          <w:p w14:paraId="231A31CB" w14:textId="370A7849" w:rsidR="0088170E" w:rsidRPr="005E02D9" w:rsidRDefault="0088170E" w:rsidP="0088170E">
            <w:pPr>
              <w:spacing w:before="120"/>
              <w:jc w:val="center"/>
              <w:rPr>
                <w:i/>
                <w:iCs/>
                <w:sz w:val="24"/>
                <w:szCs w:val="24"/>
                <w:lang w:val="en-GB"/>
              </w:rPr>
            </w:pPr>
            <w:r w:rsidRPr="005E02D9">
              <w:rPr>
                <w:i/>
                <w:iCs/>
                <w:lang w:val="en-GB"/>
              </w:rPr>
              <w:t>[Unit of measurement]</w:t>
            </w:r>
          </w:p>
        </w:tc>
        <w:tc>
          <w:tcPr>
            <w:tcW w:w="2340" w:type="dxa"/>
            <w:tcBorders>
              <w:top w:val="single" w:sz="6" w:space="0" w:color="auto"/>
              <w:bottom w:val="single" w:sz="6" w:space="0" w:color="auto"/>
            </w:tcBorders>
          </w:tcPr>
          <w:p w14:paraId="3EF4F750" w14:textId="75266E1B" w:rsidR="0088170E" w:rsidRPr="005E02D9" w:rsidRDefault="0088170E" w:rsidP="0088170E">
            <w:pPr>
              <w:spacing w:before="120"/>
              <w:jc w:val="center"/>
              <w:rPr>
                <w:i/>
                <w:iCs/>
                <w:sz w:val="24"/>
                <w:szCs w:val="24"/>
                <w:lang w:val="en-GB"/>
              </w:rPr>
            </w:pPr>
            <w:r w:rsidRPr="005E02D9">
              <w:rPr>
                <w:i/>
                <w:iCs/>
                <w:lang w:val="en-GB"/>
              </w:rPr>
              <w:t>[Place of performance of the service]</w:t>
            </w:r>
          </w:p>
        </w:tc>
        <w:tc>
          <w:tcPr>
            <w:tcW w:w="1620" w:type="dxa"/>
            <w:tcBorders>
              <w:top w:val="single" w:sz="6" w:space="0" w:color="auto"/>
              <w:bottom w:val="single" w:sz="6" w:space="0" w:color="auto"/>
            </w:tcBorders>
          </w:tcPr>
          <w:p w14:paraId="56C0853D" w14:textId="657CF26B" w:rsidR="0088170E" w:rsidRPr="005E02D9" w:rsidRDefault="0088170E" w:rsidP="0088170E">
            <w:pPr>
              <w:spacing w:before="120"/>
              <w:jc w:val="center"/>
              <w:rPr>
                <w:i/>
                <w:iCs/>
                <w:sz w:val="24"/>
                <w:szCs w:val="24"/>
                <w:lang w:val="en-GB"/>
              </w:rPr>
            </w:pPr>
            <w:r w:rsidRPr="005E02D9">
              <w:rPr>
                <w:i/>
                <w:iCs/>
                <w:lang w:val="en-GB"/>
              </w:rPr>
              <w:t>[insert date]</w:t>
            </w:r>
          </w:p>
        </w:tc>
      </w:tr>
      <w:tr w:rsidR="009044B7" w:rsidRPr="005E02D9" w14:paraId="153CBADF" w14:textId="77777777" w:rsidTr="00287306">
        <w:trPr>
          <w:cantSplit/>
          <w:trHeight w:val="255"/>
        </w:trPr>
        <w:tc>
          <w:tcPr>
            <w:tcW w:w="1278" w:type="dxa"/>
            <w:tcBorders>
              <w:top w:val="single" w:sz="6" w:space="0" w:color="auto"/>
              <w:bottom w:val="single" w:sz="6" w:space="0" w:color="auto"/>
            </w:tcBorders>
          </w:tcPr>
          <w:p w14:paraId="309BBEB9" w14:textId="77777777" w:rsidR="009044B7" w:rsidRPr="005E02D9" w:rsidRDefault="009044B7" w:rsidP="009044B7">
            <w:pPr>
              <w:spacing w:before="120"/>
              <w:jc w:val="center"/>
              <w:rPr>
                <w:sz w:val="24"/>
                <w:szCs w:val="24"/>
                <w:lang w:val="en-GB"/>
              </w:rPr>
            </w:pPr>
          </w:p>
        </w:tc>
        <w:tc>
          <w:tcPr>
            <w:tcW w:w="3960" w:type="dxa"/>
            <w:tcBorders>
              <w:top w:val="single" w:sz="6" w:space="0" w:color="auto"/>
              <w:bottom w:val="single" w:sz="6" w:space="0" w:color="auto"/>
            </w:tcBorders>
          </w:tcPr>
          <w:p w14:paraId="61F09AD8"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66712FED"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1F4880AD" w14:textId="77777777" w:rsidR="009044B7" w:rsidRPr="005E02D9" w:rsidRDefault="009044B7" w:rsidP="009044B7">
            <w:pPr>
              <w:spacing w:before="120"/>
              <w:jc w:val="center"/>
              <w:rPr>
                <w:sz w:val="24"/>
                <w:szCs w:val="24"/>
                <w:lang w:val="en-GB"/>
              </w:rPr>
            </w:pPr>
          </w:p>
        </w:tc>
        <w:tc>
          <w:tcPr>
            <w:tcW w:w="2340" w:type="dxa"/>
            <w:tcBorders>
              <w:top w:val="single" w:sz="6" w:space="0" w:color="auto"/>
              <w:bottom w:val="single" w:sz="6" w:space="0" w:color="auto"/>
            </w:tcBorders>
          </w:tcPr>
          <w:p w14:paraId="3B7D1DB4" w14:textId="77777777" w:rsidR="009044B7" w:rsidRPr="005E02D9" w:rsidRDefault="009044B7" w:rsidP="009044B7">
            <w:pPr>
              <w:spacing w:before="120"/>
              <w:jc w:val="center"/>
              <w:rPr>
                <w:sz w:val="24"/>
                <w:szCs w:val="24"/>
                <w:lang w:val="en-GB"/>
              </w:rPr>
            </w:pPr>
          </w:p>
        </w:tc>
        <w:tc>
          <w:tcPr>
            <w:tcW w:w="1620" w:type="dxa"/>
            <w:tcBorders>
              <w:top w:val="single" w:sz="6" w:space="0" w:color="auto"/>
              <w:bottom w:val="single" w:sz="6" w:space="0" w:color="auto"/>
            </w:tcBorders>
          </w:tcPr>
          <w:p w14:paraId="49E9465A" w14:textId="77777777" w:rsidR="009044B7" w:rsidRPr="005E02D9" w:rsidRDefault="009044B7" w:rsidP="009044B7">
            <w:pPr>
              <w:spacing w:before="120"/>
              <w:jc w:val="center"/>
              <w:rPr>
                <w:sz w:val="24"/>
                <w:szCs w:val="24"/>
                <w:lang w:val="en-GB"/>
              </w:rPr>
            </w:pPr>
          </w:p>
        </w:tc>
      </w:tr>
      <w:tr w:rsidR="009044B7" w:rsidRPr="005E02D9" w14:paraId="17B94459" w14:textId="77777777" w:rsidTr="00287306">
        <w:trPr>
          <w:cantSplit/>
          <w:trHeight w:val="255"/>
        </w:trPr>
        <w:tc>
          <w:tcPr>
            <w:tcW w:w="1278" w:type="dxa"/>
            <w:tcBorders>
              <w:top w:val="single" w:sz="6" w:space="0" w:color="auto"/>
              <w:bottom w:val="single" w:sz="6" w:space="0" w:color="auto"/>
            </w:tcBorders>
          </w:tcPr>
          <w:p w14:paraId="55D9BE20" w14:textId="77777777" w:rsidR="009044B7" w:rsidRPr="005E02D9" w:rsidRDefault="009044B7" w:rsidP="009044B7">
            <w:pPr>
              <w:spacing w:before="120"/>
              <w:jc w:val="center"/>
              <w:rPr>
                <w:sz w:val="24"/>
                <w:szCs w:val="24"/>
                <w:lang w:val="en-GB"/>
              </w:rPr>
            </w:pPr>
          </w:p>
        </w:tc>
        <w:tc>
          <w:tcPr>
            <w:tcW w:w="3960" w:type="dxa"/>
            <w:tcBorders>
              <w:top w:val="single" w:sz="6" w:space="0" w:color="auto"/>
              <w:bottom w:val="single" w:sz="6" w:space="0" w:color="auto"/>
            </w:tcBorders>
          </w:tcPr>
          <w:p w14:paraId="1D5FA58C"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795EB01E"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40975AF2" w14:textId="77777777" w:rsidR="009044B7" w:rsidRPr="005E02D9" w:rsidRDefault="009044B7" w:rsidP="009044B7">
            <w:pPr>
              <w:spacing w:before="120"/>
              <w:jc w:val="center"/>
              <w:rPr>
                <w:sz w:val="24"/>
                <w:szCs w:val="24"/>
                <w:lang w:val="en-GB"/>
              </w:rPr>
            </w:pPr>
          </w:p>
        </w:tc>
        <w:tc>
          <w:tcPr>
            <w:tcW w:w="2340" w:type="dxa"/>
            <w:tcBorders>
              <w:top w:val="single" w:sz="6" w:space="0" w:color="auto"/>
              <w:bottom w:val="single" w:sz="6" w:space="0" w:color="auto"/>
            </w:tcBorders>
          </w:tcPr>
          <w:p w14:paraId="0988CD0F" w14:textId="77777777" w:rsidR="009044B7" w:rsidRPr="005E02D9" w:rsidRDefault="009044B7" w:rsidP="009044B7">
            <w:pPr>
              <w:spacing w:before="120"/>
              <w:jc w:val="center"/>
              <w:rPr>
                <w:sz w:val="24"/>
                <w:szCs w:val="24"/>
                <w:lang w:val="en-GB"/>
              </w:rPr>
            </w:pPr>
          </w:p>
        </w:tc>
        <w:tc>
          <w:tcPr>
            <w:tcW w:w="1620" w:type="dxa"/>
            <w:tcBorders>
              <w:top w:val="single" w:sz="6" w:space="0" w:color="auto"/>
              <w:bottom w:val="single" w:sz="6" w:space="0" w:color="auto"/>
            </w:tcBorders>
          </w:tcPr>
          <w:p w14:paraId="602F7570" w14:textId="77777777" w:rsidR="009044B7" w:rsidRPr="005E02D9" w:rsidRDefault="009044B7" w:rsidP="009044B7">
            <w:pPr>
              <w:spacing w:before="120"/>
              <w:jc w:val="center"/>
              <w:rPr>
                <w:sz w:val="24"/>
                <w:szCs w:val="24"/>
                <w:lang w:val="en-GB"/>
              </w:rPr>
            </w:pPr>
          </w:p>
        </w:tc>
      </w:tr>
      <w:tr w:rsidR="009044B7" w:rsidRPr="005E02D9" w14:paraId="44013D34" w14:textId="77777777" w:rsidTr="00287306">
        <w:trPr>
          <w:cantSplit/>
          <w:trHeight w:val="255"/>
        </w:trPr>
        <w:tc>
          <w:tcPr>
            <w:tcW w:w="1278" w:type="dxa"/>
            <w:tcBorders>
              <w:top w:val="single" w:sz="6" w:space="0" w:color="auto"/>
              <w:bottom w:val="single" w:sz="6" w:space="0" w:color="auto"/>
            </w:tcBorders>
          </w:tcPr>
          <w:p w14:paraId="397FCB12" w14:textId="77777777" w:rsidR="009044B7" w:rsidRPr="005E02D9" w:rsidRDefault="009044B7" w:rsidP="009044B7">
            <w:pPr>
              <w:spacing w:before="120"/>
              <w:jc w:val="center"/>
              <w:rPr>
                <w:sz w:val="24"/>
                <w:szCs w:val="24"/>
                <w:lang w:val="en-GB"/>
              </w:rPr>
            </w:pPr>
          </w:p>
        </w:tc>
        <w:tc>
          <w:tcPr>
            <w:tcW w:w="3960" w:type="dxa"/>
            <w:tcBorders>
              <w:top w:val="single" w:sz="6" w:space="0" w:color="auto"/>
              <w:bottom w:val="single" w:sz="6" w:space="0" w:color="auto"/>
            </w:tcBorders>
          </w:tcPr>
          <w:p w14:paraId="769E48FA"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31629E0D"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2F561CAF" w14:textId="77777777" w:rsidR="009044B7" w:rsidRPr="005E02D9" w:rsidRDefault="009044B7" w:rsidP="009044B7">
            <w:pPr>
              <w:spacing w:before="120"/>
              <w:jc w:val="center"/>
              <w:rPr>
                <w:sz w:val="24"/>
                <w:szCs w:val="24"/>
                <w:lang w:val="en-GB"/>
              </w:rPr>
            </w:pPr>
          </w:p>
        </w:tc>
        <w:tc>
          <w:tcPr>
            <w:tcW w:w="2340" w:type="dxa"/>
            <w:tcBorders>
              <w:top w:val="single" w:sz="6" w:space="0" w:color="auto"/>
              <w:bottom w:val="single" w:sz="6" w:space="0" w:color="auto"/>
            </w:tcBorders>
          </w:tcPr>
          <w:p w14:paraId="159735C0" w14:textId="77777777" w:rsidR="009044B7" w:rsidRPr="005E02D9" w:rsidRDefault="009044B7" w:rsidP="009044B7">
            <w:pPr>
              <w:spacing w:before="120"/>
              <w:jc w:val="center"/>
              <w:rPr>
                <w:sz w:val="24"/>
                <w:szCs w:val="24"/>
                <w:lang w:val="en-GB"/>
              </w:rPr>
            </w:pPr>
          </w:p>
        </w:tc>
        <w:tc>
          <w:tcPr>
            <w:tcW w:w="1620" w:type="dxa"/>
            <w:tcBorders>
              <w:top w:val="single" w:sz="6" w:space="0" w:color="auto"/>
              <w:bottom w:val="single" w:sz="6" w:space="0" w:color="auto"/>
            </w:tcBorders>
          </w:tcPr>
          <w:p w14:paraId="64F5C7DC" w14:textId="77777777" w:rsidR="009044B7" w:rsidRPr="005E02D9" w:rsidRDefault="009044B7" w:rsidP="009044B7">
            <w:pPr>
              <w:spacing w:before="120"/>
              <w:jc w:val="center"/>
              <w:rPr>
                <w:sz w:val="24"/>
                <w:szCs w:val="24"/>
                <w:lang w:val="en-GB"/>
              </w:rPr>
            </w:pPr>
          </w:p>
        </w:tc>
      </w:tr>
      <w:tr w:rsidR="009044B7" w:rsidRPr="005E02D9" w14:paraId="41B9B4A0" w14:textId="77777777" w:rsidTr="00287306">
        <w:trPr>
          <w:cantSplit/>
          <w:trHeight w:val="255"/>
        </w:trPr>
        <w:tc>
          <w:tcPr>
            <w:tcW w:w="1278" w:type="dxa"/>
            <w:tcBorders>
              <w:top w:val="single" w:sz="6" w:space="0" w:color="auto"/>
              <w:bottom w:val="single" w:sz="6" w:space="0" w:color="auto"/>
            </w:tcBorders>
          </w:tcPr>
          <w:p w14:paraId="7E95DE83" w14:textId="77777777" w:rsidR="009044B7" w:rsidRPr="005E02D9" w:rsidRDefault="009044B7" w:rsidP="009044B7">
            <w:pPr>
              <w:spacing w:before="120"/>
              <w:jc w:val="center"/>
              <w:rPr>
                <w:sz w:val="24"/>
                <w:szCs w:val="24"/>
                <w:lang w:val="en-GB"/>
              </w:rPr>
            </w:pPr>
          </w:p>
        </w:tc>
        <w:tc>
          <w:tcPr>
            <w:tcW w:w="3960" w:type="dxa"/>
            <w:tcBorders>
              <w:top w:val="single" w:sz="6" w:space="0" w:color="auto"/>
              <w:bottom w:val="single" w:sz="6" w:space="0" w:color="auto"/>
            </w:tcBorders>
          </w:tcPr>
          <w:p w14:paraId="568633A3"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7577CB5A"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0FC1456B" w14:textId="77777777" w:rsidR="009044B7" w:rsidRPr="005E02D9" w:rsidRDefault="009044B7" w:rsidP="009044B7">
            <w:pPr>
              <w:spacing w:before="120"/>
              <w:jc w:val="center"/>
              <w:rPr>
                <w:sz w:val="24"/>
                <w:szCs w:val="24"/>
                <w:lang w:val="en-GB"/>
              </w:rPr>
            </w:pPr>
          </w:p>
        </w:tc>
        <w:tc>
          <w:tcPr>
            <w:tcW w:w="2340" w:type="dxa"/>
            <w:tcBorders>
              <w:top w:val="single" w:sz="6" w:space="0" w:color="auto"/>
              <w:bottom w:val="single" w:sz="6" w:space="0" w:color="auto"/>
            </w:tcBorders>
          </w:tcPr>
          <w:p w14:paraId="0490C7F5" w14:textId="77777777" w:rsidR="009044B7" w:rsidRPr="005E02D9" w:rsidRDefault="009044B7" w:rsidP="009044B7">
            <w:pPr>
              <w:spacing w:before="120"/>
              <w:jc w:val="center"/>
              <w:rPr>
                <w:sz w:val="24"/>
                <w:szCs w:val="24"/>
                <w:lang w:val="en-GB"/>
              </w:rPr>
            </w:pPr>
          </w:p>
        </w:tc>
        <w:tc>
          <w:tcPr>
            <w:tcW w:w="1620" w:type="dxa"/>
            <w:tcBorders>
              <w:top w:val="single" w:sz="6" w:space="0" w:color="auto"/>
              <w:bottom w:val="single" w:sz="6" w:space="0" w:color="auto"/>
            </w:tcBorders>
          </w:tcPr>
          <w:p w14:paraId="4153AA51" w14:textId="77777777" w:rsidR="009044B7" w:rsidRPr="005E02D9" w:rsidRDefault="009044B7" w:rsidP="009044B7">
            <w:pPr>
              <w:spacing w:before="120"/>
              <w:jc w:val="center"/>
              <w:rPr>
                <w:sz w:val="24"/>
                <w:szCs w:val="24"/>
                <w:lang w:val="en-GB"/>
              </w:rPr>
            </w:pPr>
          </w:p>
        </w:tc>
      </w:tr>
      <w:tr w:rsidR="009044B7" w:rsidRPr="005E02D9" w14:paraId="7A198F4E" w14:textId="77777777" w:rsidTr="00287306">
        <w:trPr>
          <w:cantSplit/>
          <w:trHeight w:val="255"/>
        </w:trPr>
        <w:tc>
          <w:tcPr>
            <w:tcW w:w="1278" w:type="dxa"/>
            <w:tcBorders>
              <w:top w:val="single" w:sz="6" w:space="0" w:color="auto"/>
              <w:bottom w:val="single" w:sz="6" w:space="0" w:color="auto"/>
            </w:tcBorders>
          </w:tcPr>
          <w:p w14:paraId="0C5337BE" w14:textId="77777777" w:rsidR="009044B7" w:rsidRPr="005E02D9" w:rsidRDefault="009044B7" w:rsidP="009044B7">
            <w:pPr>
              <w:spacing w:before="120"/>
              <w:jc w:val="center"/>
              <w:rPr>
                <w:sz w:val="24"/>
                <w:szCs w:val="24"/>
                <w:lang w:val="en-GB"/>
              </w:rPr>
            </w:pPr>
          </w:p>
        </w:tc>
        <w:tc>
          <w:tcPr>
            <w:tcW w:w="3960" w:type="dxa"/>
            <w:tcBorders>
              <w:top w:val="single" w:sz="6" w:space="0" w:color="auto"/>
              <w:bottom w:val="single" w:sz="6" w:space="0" w:color="auto"/>
            </w:tcBorders>
          </w:tcPr>
          <w:p w14:paraId="6F8E30CA"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3CF29B23"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42365AF7" w14:textId="77777777" w:rsidR="009044B7" w:rsidRPr="005E02D9" w:rsidRDefault="009044B7" w:rsidP="009044B7">
            <w:pPr>
              <w:spacing w:before="120"/>
              <w:jc w:val="center"/>
              <w:rPr>
                <w:sz w:val="24"/>
                <w:szCs w:val="24"/>
                <w:lang w:val="en-GB"/>
              </w:rPr>
            </w:pPr>
          </w:p>
        </w:tc>
        <w:tc>
          <w:tcPr>
            <w:tcW w:w="2340" w:type="dxa"/>
            <w:tcBorders>
              <w:top w:val="single" w:sz="6" w:space="0" w:color="auto"/>
              <w:bottom w:val="single" w:sz="6" w:space="0" w:color="auto"/>
            </w:tcBorders>
          </w:tcPr>
          <w:p w14:paraId="3A4C99FC" w14:textId="77777777" w:rsidR="009044B7" w:rsidRPr="005E02D9" w:rsidRDefault="009044B7" w:rsidP="009044B7">
            <w:pPr>
              <w:spacing w:before="120"/>
              <w:jc w:val="center"/>
              <w:rPr>
                <w:sz w:val="24"/>
                <w:szCs w:val="24"/>
                <w:lang w:val="en-GB"/>
              </w:rPr>
            </w:pPr>
          </w:p>
        </w:tc>
        <w:tc>
          <w:tcPr>
            <w:tcW w:w="1620" w:type="dxa"/>
            <w:tcBorders>
              <w:top w:val="single" w:sz="6" w:space="0" w:color="auto"/>
              <w:bottom w:val="single" w:sz="6" w:space="0" w:color="auto"/>
            </w:tcBorders>
          </w:tcPr>
          <w:p w14:paraId="27BC33BD" w14:textId="77777777" w:rsidR="009044B7" w:rsidRPr="005E02D9" w:rsidRDefault="009044B7" w:rsidP="009044B7">
            <w:pPr>
              <w:spacing w:before="120"/>
              <w:jc w:val="center"/>
              <w:rPr>
                <w:sz w:val="24"/>
                <w:szCs w:val="24"/>
                <w:lang w:val="en-GB"/>
              </w:rPr>
            </w:pPr>
          </w:p>
        </w:tc>
      </w:tr>
      <w:tr w:rsidR="009044B7" w:rsidRPr="005E02D9" w14:paraId="364367F4" w14:textId="77777777" w:rsidTr="00287306">
        <w:trPr>
          <w:cantSplit/>
          <w:trHeight w:val="255"/>
        </w:trPr>
        <w:tc>
          <w:tcPr>
            <w:tcW w:w="1278" w:type="dxa"/>
            <w:tcBorders>
              <w:top w:val="single" w:sz="6" w:space="0" w:color="auto"/>
              <w:bottom w:val="single" w:sz="6" w:space="0" w:color="auto"/>
            </w:tcBorders>
          </w:tcPr>
          <w:p w14:paraId="419BA5A3" w14:textId="77777777" w:rsidR="009044B7" w:rsidRPr="005E02D9" w:rsidRDefault="009044B7" w:rsidP="009044B7">
            <w:pPr>
              <w:spacing w:before="120"/>
              <w:jc w:val="center"/>
              <w:rPr>
                <w:sz w:val="24"/>
                <w:szCs w:val="24"/>
                <w:lang w:val="en-GB"/>
              </w:rPr>
            </w:pPr>
          </w:p>
        </w:tc>
        <w:tc>
          <w:tcPr>
            <w:tcW w:w="3960" w:type="dxa"/>
            <w:tcBorders>
              <w:top w:val="single" w:sz="6" w:space="0" w:color="auto"/>
              <w:bottom w:val="single" w:sz="6" w:space="0" w:color="auto"/>
            </w:tcBorders>
          </w:tcPr>
          <w:p w14:paraId="0B2E3343"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06714B0A"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43586CDD" w14:textId="77777777" w:rsidR="009044B7" w:rsidRPr="005E02D9" w:rsidRDefault="009044B7" w:rsidP="009044B7">
            <w:pPr>
              <w:spacing w:before="120"/>
              <w:jc w:val="center"/>
              <w:rPr>
                <w:sz w:val="24"/>
                <w:szCs w:val="24"/>
                <w:lang w:val="en-GB"/>
              </w:rPr>
            </w:pPr>
          </w:p>
        </w:tc>
        <w:tc>
          <w:tcPr>
            <w:tcW w:w="2340" w:type="dxa"/>
            <w:tcBorders>
              <w:top w:val="single" w:sz="6" w:space="0" w:color="auto"/>
              <w:bottom w:val="single" w:sz="6" w:space="0" w:color="auto"/>
            </w:tcBorders>
          </w:tcPr>
          <w:p w14:paraId="325536E6" w14:textId="77777777" w:rsidR="009044B7" w:rsidRPr="005E02D9" w:rsidRDefault="009044B7" w:rsidP="009044B7">
            <w:pPr>
              <w:spacing w:before="120"/>
              <w:jc w:val="center"/>
              <w:rPr>
                <w:sz w:val="24"/>
                <w:szCs w:val="24"/>
                <w:lang w:val="en-GB"/>
              </w:rPr>
            </w:pPr>
          </w:p>
        </w:tc>
        <w:tc>
          <w:tcPr>
            <w:tcW w:w="1620" w:type="dxa"/>
            <w:tcBorders>
              <w:top w:val="single" w:sz="6" w:space="0" w:color="auto"/>
              <w:bottom w:val="single" w:sz="6" w:space="0" w:color="auto"/>
            </w:tcBorders>
          </w:tcPr>
          <w:p w14:paraId="0A27DC84" w14:textId="77777777" w:rsidR="009044B7" w:rsidRPr="005E02D9" w:rsidRDefault="009044B7" w:rsidP="009044B7">
            <w:pPr>
              <w:spacing w:before="120"/>
              <w:jc w:val="center"/>
              <w:rPr>
                <w:sz w:val="24"/>
                <w:szCs w:val="24"/>
                <w:lang w:val="en-GB"/>
              </w:rPr>
            </w:pPr>
          </w:p>
        </w:tc>
      </w:tr>
      <w:tr w:rsidR="009044B7" w:rsidRPr="005E02D9" w14:paraId="7CD055E3" w14:textId="77777777" w:rsidTr="00287306">
        <w:trPr>
          <w:cantSplit/>
          <w:trHeight w:val="255"/>
        </w:trPr>
        <w:tc>
          <w:tcPr>
            <w:tcW w:w="1278" w:type="dxa"/>
            <w:tcBorders>
              <w:top w:val="single" w:sz="6" w:space="0" w:color="auto"/>
              <w:bottom w:val="single" w:sz="6" w:space="0" w:color="auto"/>
            </w:tcBorders>
          </w:tcPr>
          <w:p w14:paraId="52F7D7BA" w14:textId="77777777" w:rsidR="009044B7" w:rsidRPr="005E02D9" w:rsidRDefault="009044B7" w:rsidP="009044B7">
            <w:pPr>
              <w:spacing w:before="120"/>
              <w:jc w:val="center"/>
              <w:rPr>
                <w:sz w:val="24"/>
                <w:szCs w:val="24"/>
                <w:lang w:val="en-GB"/>
              </w:rPr>
            </w:pPr>
          </w:p>
        </w:tc>
        <w:tc>
          <w:tcPr>
            <w:tcW w:w="3960" w:type="dxa"/>
            <w:tcBorders>
              <w:top w:val="single" w:sz="6" w:space="0" w:color="auto"/>
              <w:bottom w:val="single" w:sz="6" w:space="0" w:color="auto"/>
            </w:tcBorders>
          </w:tcPr>
          <w:p w14:paraId="091BDD7B"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0D0C622C"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2F1EE516" w14:textId="77777777" w:rsidR="009044B7" w:rsidRPr="005E02D9" w:rsidRDefault="009044B7" w:rsidP="009044B7">
            <w:pPr>
              <w:spacing w:before="120"/>
              <w:jc w:val="center"/>
              <w:rPr>
                <w:sz w:val="24"/>
                <w:szCs w:val="24"/>
                <w:lang w:val="en-GB"/>
              </w:rPr>
            </w:pPr>
          </w:p>
        </w:tc>
        <w:tc>
          <w:tcPr>
            <w:tcW w:w="2340" w:type="dxa"/>
            <w:tcBorders>
              <w:top w:val="single" w:sz="6" w:space="0" w:color="auto"/>
              <w:bottom w:val="single" w:sz="6" w:space="0" w:color="auto"/>
            </w:tcBorders>
          </w:tcPr>
          <w:p w14:paraId="4F47522F" w14:textId="77777777" w:rsidR="009044B7" w:rsidRPr="005E02D9" w:rsidRDefault="009044B7" w:rsidP="009044B7">
            <w:pPr>
              <w:spacing w:before="120"/>
              <w:jc w:val="center"/>
              <w:rPr>
                <w:sz w:val="24"/>
                <w:szCs w:val="24"/>
                <w:lang w:val="en-GB"/>
              </w:rPr>
            </w:pPr>
          </w:p>
        </w:tc>
        <w:tc>
          <w:tcPr>
            <w:tcW w:w="1620" w:type="dxa"/>
            <w:tcBorders>
              <w:top w:val="single" w:sz="6" w:space="0" w:color="auto"/>
              <w:bottom w:val="single" w:sz="6" w:space="0" w:color="auto"/>
            </w:tcBorders>
          </w:tcPr>
          <w:p w14:paraId="7E28C311" w14:textId="77777777" w:rsidR="009044B7" w:rsidRPr="005E02D9" w:rsidRDefault="009044B7" w:rsidP="009044B7">
            <w:pPr>
              <w:spacing w:before="120"/>
              <w:jc w:val="center"/>
              <w:rPr>
                <w:sz w:val="24"/>
                <w:szCs w:val="24"/>
                <w:lang w:val="en-GB"/>
              </w:rPr>
            </w:pPr>
          </w:p>
        </w:tc>
      </w:tr>
      <w:tr w:rsidR="009044B7" w:rsidRPr="005E02D9" w14:paraId="1BA8B045" w14:textId="77777777" w:rsidTr="00287306">
        <w:trPr>
          <w:cantSplit/>
          <w:trHeight w:val="255"/>
        </w:trPr>
        <w:tc>
          <w:tcPr>
            <w:tcW w:w="1278" w:type="dxa"/>
            <w:tcBorders>
              <w:top w:val="single" w:sz="6" w:space="0" w:color="auto"/>
              <w:bottom w:val="single" w:sz="6" w:space="0" w:color="auto"/>
            </w:tcBorders>
          </w:tcPr>
          <w:p w14:paraId="5F7BE943" w14:textId="77777777" w:rsidR="009044B7" w:rsidRPr="005E02D9" w:rsidRDefault="009044B7" w:rsidP="009044B7">
            <w:pPr>
              <w:spacing w:before="120"/>
              <w:jc w:val="center"/>
              <w:rPr>
                <w:sz w:val="24"/>
                <w:szCs w:val="24"/>
                <w:lang w:val="en-GB"/>
              </w:rPr>
            </w:pPr>
          </w:p>
        </w:tc>
        <w:tc>
          <w:tcPr>
            <w:tcW w:w="3960" w:type="dxa"/>
            <w:tcBorders>
              <w:top w:val="single" w:sz="6" w:space="0" w:color="auto"/>
              <w:bottom w:val="single" w:sz="6" w:space="0" w:color="auto"/>
            </w:tcBorders>
          </w:tcPr>
          <w:p w14:paraId="2FB09CA9"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2576D9C3" w14:textId="77777777" w:rsidR="009044B7" w:rsidRPr="005E02D9" w:rsidRDefault="009044B7" w:rsidP="009044B7">
            <w:pPr>
              <w:spacing w:before="120"/>
              <w:jc w:val="center"/>
              <w:rPr>
                <w:sz w:val="24"/>
                <w:szCs w:val="24"/>
                <w:lang w:val="en-GB"/>
              </w:rPr>
            </w:pPr>
          </w:p>
        </w:tc>
        <w:tc>
          <w:tcPr>
            <w:tcW w:w="1890" w:type="dxa"/>
            <w:tcBorders>
              <w:top w:val="single" w:sz="6" w:space="0" w:color="auto"/>
              <w:bottom w:val="single" w:sz="6" w:space="0" w:color="auto"/>
            </w:tcBorders>
          </w:tcPr>
          <w:p w14:paraId="5B8CC390" w14:textId="77777777" w:rsidR="009044B7" w:rsidRPr="005E02D9" w:rsidRDefault="009044B7" w:rsidP="009044B7">
            <w:pPr>
              <w:spacing w:before="120"/>
              <w:jc w:val="center"/>
              <w:rPr>
                <w:sz w:val="24"/>
                <w:szCs w:val="24"/>
                <w:lang w:val="en-GB"/>
              </w:rPr>
            </w:pPr>
          </w:p>
        </w:tc>
        <w:tc>
          <w:tcPr>
            <w:tcW w:w="2340" w:type="dxa"/>
            <w:tcBorders>
              <w:top w:val="single" w:sz="6" w:space="0" w:color="auto"/>
              <w:bottom w:val="single" w:sz="6" w:space="0" w:color="auto"/>
            </w:tcBorders>
          </w:tcPr>
          <w:p w14:paraId="42374E38" w14:textId="77777777" w:rsidR="009044B7" w:rsidRPr="005E02D9" w:rsidRDefault="009044B7" w:rsidP="009044B7">
            <w:pPr>
              <w:spacing w:before="120"/>
              <w:jc w:val="center"/>
              <w:rPr>
                <w:sz w:val="24"/>
                <w:szCs w:val="24"/>
                <w:lang w:val="en-GB"/>
              </w:rPr>
            </w:pPr>
          </w:p>
        </w:tc>
        <w:tc>
          <w:tcPr>
            <w:tcW w:w="1620" w:type="dxa"/>
            <w:tcBorders>
              <w:top w:val="single" w:sz="6" w:space="0" w:color="auto"/>
              <w:bottom w:val="single" w:sz="6" w:space="0" w:color="auto"/>
            </w:tcBorders>
          </w:tcPr>
          <w:p w14:paraId="5EC08B31" w14:textId="77777777" w:rsidR="009044B7" w:rsidRPr="005E02D9" w:rsidRDefault="009044B7" w:rsidP="009044B7">
            <w:pPr>
              <w:spacing w:before="120"/>
              <w:jc w:val="center"/>
              <w:rPr>
                <w:sz w:val="24"/>
                <w:szCs w:val="24"/>
                <w:lang w:val="en-GB"/>
              </w:rPr>
            </w:pPr>
          </w:p>
        </w:tc>
      </w:tr>
    </w:tbl>
    <w:p w14:paraId="317EF5E6" w14:textId="77777777" w:rsidR="009044B7" w:rsidRPr="005E02D9" w:rsidRDefault="009044B7" w:rsidP="009044B7">
      <w:pPr>
        <w:spacing w:after="200"/>
        <w:jc w:val="center"/>
        <w:outlineLvl w:val="0"/>
        <w:rPr>
          <w:b/>
          <w:iCs/>
          <w:kern w:val="28"/>
          <w:sz w:val="24"/>
          <w:szCs w:val="24"/>
          <w:lang w:val="en-GB"/>
        </w:rPr>
        <w:sectPr w:rsidR="009044B7" w:rsidRPr="005E02D9">
          <w:headerReference w:type="even" r:id="rId25"/>
          <w:headerReference w:type="first" r:id="rId26"/>
          <w:endnotePr>
            <w:numFmt w:val="decimal"/>
            <w:numRestart w:val="eachSect"/>
          </w:endnotePr>
          <w:pgSz w:w="15840" w:h="12240" w:orient="landscape" w:code="1"/>
          <w:pgMar w:top="1800" w:right="1440" w:bottom="1440" w:left="1440" w:header="720" w:footer="720" w:gutter="0"/>
          <w:paperSrc w:first="15" w:other="15"/>
          <w:cols w:space="720"/>
          <w:titlePg/>
        </w:sectPr>
      </w:pPr>
    </w:p>
    <w:p w14:paraId="6EAC402F" w14:textId="77777777" w:rsidR="009044B7" w:rsidRPr="00B62F2A" w:rsidRDefault="009044B7" w:rsidP="009044B7">
      <w:pPr>
        <w:spacing w:after="200"/>
        <w:jc w:val="center"/>
        <w:outlineLvl w:val="0"/>
        <w:rPr>
          <w:rFonts w:ascii="Times New Roman Bold" w:hAnsi="Times New Roman Bold"/>
          <w:b/>
          <w:iCs/>
          <w:kern w:val="28"/>
          <w:sz w:val="32"/>
        </w:rPr>
      </w:pPr>
      <w:bookmarkStart w:id="324" w:name="_Toc475247051"/>
      <w:bookmarkStart w:id="325" w:name="_Toc494778750"/>
      <w:bookmarkStart w:id="326" w:name="_Toc188500188"/>
      <w:bookmarkStart w:id="327" w:name="_Toc147828706"/>
      <w:r w:rsidRPr="00B62F2A">
        <w:rPr>
          <w:rFonts w:ascii="Times New Roman Bold" w:hAnsi="Times New Roman Bold"/>
          <w:b/>
          <w:iCs/>
          <w:kern w:val="28"/>
          <w:sz w:val="32"/>
        </w:rPr>
        <w:lastRenderedPageBreak/>
        <w:t>3.</w:t>
      </w:r>
      <w:r w:rsidRPr="00B62F2A">
        <w:rPr>
          <w:rFonts w:ascii="Times New Roman Bold" w:hAnsi="Times New Roman Bold"/>
          <w:b/>
          <w:iCs/>
          <w:kern w:val="28"/>
          <w:sz w:val="32"/>
        </w:rPr>
        <w:tab/>
      </w:r>
      <w:bookmarkEnd w:id="324"/>
      <w:bookmarkEnd w:id="325"/>
      <w:bookmarkEnd w:id="326"/>
      <w:r w:rsidR="00763DF7" w:rsidRPr="00B62F2A">
        <w:rPr>
          <w:rFonts w:ascii="Times New Roman Bold" w:hAnsi="Times New Roman Bold"/>
          <w:b/>
          <w:iCs/>
          <w:kern w:val="28"/>
          <w:sz w:val="32"/>
        </w:rPr>
        <w:t>Technical Specifications</w:t>
      </w:r>
      <w:bookmarkEnd w:id="327"/>
    </w:p>
    <w:p w14:paraId="61273DCA" w14:textId="77777777" w:rsidR="009044B7" w:rsidRPr="005E02D9" w:rsidRDefault="009044B7" w:rsidP="009044B7">
      <w:pPr>
        <w:rPr>
          <w:sz w:val="24"/>
          <w:szCs w:val="24"/>
          <w:lang w:val="en-GB"/>
        </w:rPr>
      </w:pPr>
    </w:p>
    <w:p w14:paraId="5145C3AD" w14:textId="77777777" w:rsidR="00121F85" w:rsidRPr="005E02D9" w:rsidRDefault="00121F85" w:rsidP="00121F85">
      <w:pPr>
        <w:spacing w:after="200"/>
        <w:jc w:val="both"/>
        <w:rPr>
          <w:i/>
          <w:iCs/>
          <w:sz w:val="24"/>
          <w:lang w:val="en-GB"/>
        </w:rPr>
      </w:pPr>
      <w:r w:rsidRPr="005E02D9">
        <w:rPr>
          <w:i/>
          <w:iCs/>
          <w:sz w:val="24"/>
          <w:lang w:val="en-GB"/>
        </w:rPr>
        <w:t xml:space="preserve">The purpose of the Technical Specifications (TS), where applicable, is to define the technical characteristics of the Supplies and related Services requested by the Contracting Authority. The Contracting Authority prepares the detailed technical clauses considering that: </w:t>
      </w:r>
    </w:p>
    <w:p w14:paraId="7C70A567" w14:textId="77777777" w:rsidR="00121F85" w:rsidRPr="005E02D9" w:rsidRDefault="00121F85" w:rsidP="00121F85">
      <w:pPr>
        <w:numPr>
          <w:ilvl w:val="0"/>
          <w:numId w:val="61"/>
        </w:numPr>
        <w:spacing w:after="200"/>
        <w:jc w:val="both"/>
        <w:rPr>
          <w:i/>
          <w:iCs/>
          <w:sz w:val="24"/>
          <w:lang w:val="en-GB"/>
        </w:rPr>
      </w:pPr>
      <w:r w:rsidRPr="005E02D9">
        <w:rPr>
          <w:i/>
          <w:iCs/>
          <w:sz w:val="24"/>
          <w:lang w:val="en-GB"/>
        </w:rPr>
        <w:t>The technical clauses constitute the reference against which the Contracting Authority verifies the conformity of the bids and then evaluates them. Therefore, well-defined technical clauses facilitate the preparation of responsive bids by the bidders, as well as the preliminary screening, evaluation and comparison of the bids by the Contracting Authority.</w:t>
      </w:r>
    </w:p>
    <w:p w14:paraId="08864D4B" w14:textId="77777777" w:rsidR="00121F85" w:rsidRPr="005E02D9" w:rsidRDefault="00121F85" w:rsidP="00121F85">
      <w:pPr>
        <w:numPr>
          <w:ilvl w:val="0"/>
          <w:numId w:val="61"/>
        </w:numPr>
        <w:spacing w:after="200"/>
        <w:jc w:val="both"/>
        <w:rPr>
          <w:i/>
          <w:iCs/>
          <w:sz w:val="24"/>
          <w:lang w:val="en-GB"/>
        </w:rPr>
      </w:pPr>
      <w:r w:rsidRPr="005E02D9">
        <w:rPr>
          <w:i/>
          <w:iCs/>
          <w:sz w:val="24"/>
          <w:lang w:val="en-GB"/>
        </w:rPr>
        <w:t xml:space="preserve">The technical clauses require that all the supplies, as well as the materials which constitute them, be new, unused, of the latest or current model, and that they incorporate all improvements in design and materials, unless the contract stipulates otherwise. </w:t>
      </w:r>
    </w:p>
    <w:p w14:paraId="234FE6E0" w14:textId="77777777" w:rsidR="00121F85" w:rsidRPr="005E02D9" w:rsidRDefault="00121F85" w:rsidP="00121F85">
      <w:pPr>
        <w:numPr>
          <w:ilvl w:val="0"/>
          <w:numId w:val="61"/>
        </w:numPr>
        <w:spacing w:after="200"/>
        <w:jc w:val="both"/>
        <w:rPr>
          <w:i/>
          <w:iCs/>
          <w:sz w:val="24"/>
          <w:lang w:val="en-GB"/>
        </w:rPr>
      </w:pPr>
      <w:r w:rsidRPr="005E02D9">
        <w:rPr>
          <w:i/>
          <w:iCs/>
          <w:sz w:val="24"/>
          <w:lang w:val="en-GB"/>
        </w:rPr>
        <w:t xml:space="preserve">The standardization of technical clauses can have advantages and depends on the complexity of the Supplies and the repetitive nature of the award of the contracts in question. </w:t>
      </w:r>
    </w:p>
    <w:p w14:paraId="4B58F4CB" w14:textId="77777777" w:rsidR="00121F85" w:rsidRPr="005E02D9" w:rsidRDefault="00121F85" w:rsidP="00121F85">
      <w:pPr>
        <w:numPr>
          <w:ilvl w:val="0"/>
          <w:numId w:val="61"/>
        </w:numPr>
        <w:spacing w:after="200"/>
        <w:jc w:val="both"/>
        <w:rPr>
          <w:i/>
          <w:iCs/>
          <w:sz w:val="24"/>
          <w:lang w:val="en-GB"/>
        </w:rPr>
      </w:pPr>
      <w:r w:rsidRPr="005E02D9">
        <w:rPr>
          <w:i/>
          <w:iCs/>
          <w:sz w:val="24"/>
          <w:lang w:val="en-GB"/>
        </w:rPr>
        <w:t xml:space="preserve">The standards for equipment, materials and labour specified in the bidding documents must not be restrictive. International standards should be used wherever possible. References to brand names, catalogue numbers, or other particulars which limit materials or articles to a particular Manufacturer should be avoided wherever possible. Where unavoidable, such description of an item should always be accompanied by the statement “or substantially equivalent”. </w:t>
      </w:r>
    </w:p>
    <w:p w14:paraId="2EB3EC49" w14:textId="77777777" w:rsidR="00121F85" w:rsidRPr="005E02D9" w:rsidRDefault="00121F85" w:rsidP="00121F85">
      <w:pPr>
        <w:numPr>
          <w:ilvl w:val="0"/>
          <w:numId w:val="61"/>
        </w:numPr>
        <w:spacing w:after="200"/>
        <w:jc w:val="both"/>
        <w:rPr>
          <w:i/>
          <w:iCs/>
          <w:sz w:val="24"/>
          <w:lang w:val="en-GB"/>
        </w:rPr>
      </w:pPr>
      <w:r w:rsidRPr="005E02D9">
        <w:rPr>
          <w:i/>
          <w:iCs/>
          <w:sz w:val="24"/>
          <w:lang w:val="en-GB"/>
        </w:rPr>
        <w:t>The technical clauses must describe in detail the requirements concerning, among other things, the following aspects:</w:t>
      </w:r>
    </w:p>
    <w:p w14:paraId="477C6C82" w14:textId="77777777" w:rsidR="00121F85" w:rsidRPr="005E02D9" w:rsidRDefault="00121F85" w:rsidP="00121F85">
      <w:pPr>
        <w:spacing w:after="200"/>
        <w:ind w:left="1260" w:hanging="547"/>
        <w:jc w:val="both"/>
        <w:rPr>
          <w:i/>
          <w:iCs/>
          <w:sz w:val="24"/>
          <w:lang w:val="en-GB"/>
        </w:rPr>
      </w:pPr>
      <w:r w:rsidRPr="005E02D9">
        <w:rPr>
          <w:i/>
          <w:iCs/>
          <w:sz w:val="24"/>
          <w:lang w:val="en-GB"/>
        </w:rPr>
        <w:t>a)</w:t>
      </w:r>
      <w:r w:rsidRPr="005E02D9">
        <w:rPr>
          <w:i/>
          <w:iCs/>
          <w:sz w:val="24"/>
          <w:lang w:val="en-GB"/>
        </w:rPr>
        <w:tab/>
        <w:t>Material and manufacturing standards required for the production and manufacture of the Supplies;</w:t>
      </w:r>
    </w:p>
    <w:p w14:paraId="0B5B95B7" w14:textId="77777777" w:rsidR="00121F85" w:rsidRPr="005E02D9" w:rsidRDefault="00121F85" w:rsidP="00121F85">
      <w:pPr>
        <w:spacing w:after="200"/>
        <w:ind w:left="1260" w:hanging="547"/>
        <w:jc w:val="both"/>
        <w:rPr>
          <w:i/>
          <w:iCs/>
          <w:sz w:val="24"/>
          <w:lang w:val="en-GB"/>
        </w:rPr>
      </w:pPr>
      <w:r w:rsidRPr="005E02D9">
        <w:rPr>
          <w:i/>
          <w:iCs/>
          <w:sz w:val="24"/>
          <w:lang w:val="en-GB"/>
        </w:rPr>
        <w:t>b)</w:t>
      </w:r>
      <w:r w:rsidRPr="005E02D9">
        <w:rPr>
          <w:i/>
          <w:iCs/>
          <w:sz w:val="24"/>
          <w:lang w:val="en-GB"/>
        </w:rPr>
        <w:tab/>
        <w:t>Details of the tests (nature and number);</w:t>
      </w:r>
    </w:p>
    <w:p w14:paraId="538B42D4" w14:textId="77777777" w:rsidR="00121F85" w:rsidRPr="005E02D9" w:rsidRDefault="00121F85" w:rsidP="00121F85">
      <w:pPr>
        <w:spacing w:after="200"/>
        <w:ind w:left="1260" w:hanging="547"/>
        <w:jc w:val="both"/>
        <w:rPr>
          <w:i/>
          <w:iCs/>
          <w:sz w:val="24"/>
          <w:lang w:val="en-GB"/>
        </w:rPr>
      </w:pPr>
      <w:r w:rsidRPr="005E02D9">
        <w:rPr>
          <w:i/>
          <w:iCs/>
          <w:sz w:val="24"/>
          <w:lang w:val="en-GB"/>
        </w:rPr>
        <w:t>c)</w:t>
      </w:r>
      <w:r w:rsidRPr="005E02D9">
        <w:rPr>
          <w:i/>
          <w:iCs/>
          <w:sz w:val="24"/>
          <w:lang w:val="en-GB"/>
        </w:rPr>
        <w:tab/>
        <w:t>Additional related /services, necessary to ensure proper delivery/completion;</w:t>
      </w:r>
    </w:p>
    <w:p w14:paraId="208FA572" w14:textId="77777777" w:rsidR="00121F85" w:rsidRPr="005E02D9" w:rsidRDefault="00121F85" w:rsidP="00121F85">
      <w:pPr>
        <w:spacing w:after="200"/>
        <w:ind w:left="1260" w:hanging="547"/>
        <w:jc w:val="both"/>
        <w:rPr>
          <w:i/>
          <w:iCs/>
          <w:sz w:val="24"/>
          <w:lang w:val="en-GB"/>
        </w:rPr>
      </w:pPr>
      <w:r w:rsidRPr="005E02D9">
        <w:rPr>
          <w:i/>
          <w:iCs/>
          <w:sz w:val="24"/>
          <w:lang w:val="en-GB"/>
        </w:rPr>
        <w:t>d)</w:t>
      </w:r>
      <w:r w:rsidRPr="005E02D9">
        <w:rPr>
          <w:i/>
          <w:iCs/>
          <w:sz w:val="24"/>
          <w:lang w:val="en-GB"/>
        </w:rPr>
        <w:tab/>
        <w:t>Detailed activities to be carried out by the bidder, and any involvement of the Contracting Authority in these activities;</w:t>
      </w:r>
    </w:p>
    <w:p w14:paraId="41CAC581" w14:textId="1E0AE937" w:rsidR="00121F85" w:rsidRPr="005E02D9" w:rsidRDefault="00121F85" w:rsidP="00121F85">
      <w:pPr>
        <w:spacing w:after="200"/>
        <w:ind w:left="1260" w:hanging="547"/>
        <w:jc w:val="both"/>
        <w:rPr>
          <w:i/>
          <w:iCs/>
          <w:sz w:val="24"/>
          <w:lang w:val="en-GB"/>
        </w:rPr>
      </w:pPr>
      <w:r w:rsidRPr="005E02D9">
        <w:rPr>
          <w:i/>
          <w:iCs/>
          <w:sz w:val="24"/>
          <w:lang w:val="en-GB"/>
        </w:rPr>
        <w:t>e)</w:t>
      </w:r>
      <w:r w:rsidRPr="005E02D9">
        <w:rPr>
          <w:i/>
          <w:iCs/>
          <w:sz w:val="24"/>
          <w:lang w:val="en-GB"/>
        </w:rPr>
        <w:tab/>
        <w:t>List of performance securities</w:t>
      </w:r>
      <w:r w:rsidR="00306CEC">
        <w:rPr>
          <w:i/>
          <w:iCs/>
          <w:sz w:val="24"/>
          <w:lang w:val="en-GB"/>
        </w:rPr>
        <w:t>/guarantee</w:t>
      </w:r>
      <w:r w:rsidRPr="005E02D9">
        <w:rPr>
          <w:i/>
          <w:iCs/>
          <w:sz w:val="24"/>
          <w:lang w:val="en-GB"/>
        </w:rPr>
        <w:t xml:space="preserve"> (details) covered by the security and details of penalties applicable in the event of non-compliance with these performance securities. </w:t>
      </w:r>
    </w:p>
    <w:p w14:paraId="1B07BD75" w14:textId="77777777" w:rsidR="00121F85" w:rsidRPr="005E02D9" w:rsidRDefault="00121F85" w:rsidP="00121F85">
      <w:pPr>
        <w:numPr>
          <w:ilvl w:val="0"/>
          <w:numId w:val="62"/>
        </w:numPr>
        <w:spacing w:after="200"/>
        <w:jc w:val="both"/>
        <w:rPr>
          <w:b/>
          <w:i/>
          <w:iCs/>
          <w:sz w:val="24"/>
          <w:lang w:val="en-GB"/>
        </w:rPr>
      </w:pPr>
      <w:r w:rsidRPr="005E02D9">
        <w:rPr>
          <w:i/>
          <w:iCs/>
          <w:sz w:val="24"/>
          <w:lang w:val="en-GB"/>
        </w:rPr>
        <w:t>The technical clauses specify the main technical and operating characteristics required, as well as other requirements, such as the maximum or minimum guaranteed values.</w:t>
      </w:r>
      <w:r w:rsidRPr="005E02D9">
        <w:rPr>
          <w:bCs/>
          <w:i/>
          <w:iCs/>
          <w:sz w:val="24"/>
          <w:lang w:val="en-GB"/>
        </w:rPr>
        <w:t xml:space="preserve"> If necessary, the Contracting </w:t>
      </w:r>
      <w:r w:rsidRPr="005E02D9">
        <w:rPr>
          <w:bCs/>
          <w:i/>
          <w:iCs/>
          <w:sz w:val="24"/>
          <w:lang w:val="en-GB"/>
        </w:rPr>
        <w:lastRenderedPageBreak/>
        <w:t xml:space="preserve">Authority includes an ad hoc form (attachment to the bid submission letter) in which the bidder provides detailed information on the acceptable or guaranteed values of the operating characteristics. </w:t>
      </w:r>
    </w:p>
    <w:p w14:paraId="12FBF1F2" w14:textId="77777777" w:rsidR="00121F85" w:rsidRPr="005E02D9" w:rsidRDefault="00121F85" w:rsidP="00121F85">
      <w:pPr>
        <w:spacing w:after="200"/>
        <w:jc w:val="both"/>
        <w:rPr>
          <w:i/>
          <w:iCs/>
          <w:sz w:val="24"/>
          <w:lang w:val="en-GB"/>
        </w:rPr>
      </w:pPr>
      <w:r w:rsidRPr="005E02D9">
        <w:rPr>
          <w:i/>
          <w:iCs/>
          <w:sz w:val="24"/>
          <w:lang w:val="en-GB"/>
        </w:rPr>
        <w:t>When the Contracting Authority requires the bidder to provide in their bid some or all of the technical clauses, technical documents, or other technical information, the Contracting Authority shall specify in detail the nature and quantity of the information requested, as well as their presentation in the bid.</w:t>
      </w:r>
    </w:p>
    <w:p w14:paraId="667D8C7B" w14:textId="77777777" w:rsidR="00121F85" w:rsidRPr="005E02D9" w:rsidRDefault="00121F85" w:rsidP="00121F85">
      <w:pPr>
        <w:spacing w:after="200"/>
        <w:jc w:val="both"/>
        <w:rPr>
          <w:i/>
          <w:iCs/>
          <w:sz w:val="24"/>
          <w:lang w:val="en-GB"/>
        </w:rPr>
      </w:pPr>
      <w:r w:rsidRPr="005E02D9">
        <w:rPr>
          <w:i/>
          <w:iCs/>
          <w:sz w:val="24"/>
          <w:lang w:val="en-GB"/>
        </w:rPr>
        <w:t>[If a summary of the technical clauses is to be provided, the Contracting Authority inserts the information in the Table below. The bidder prepares a similar table showing that the conditions are met]</w:t>
      </w:r>
    </w:p>
    <w:p w14:paraId="79833408" w14:textId="77777777" w:rsidR="00121F85" w:rsidRPr="005E02D9" w:rsidRDefault="00121F85" w:rsidP="00121F85">
      <w:pPr>
        <w:spacing w:after="200"/>
        <w:jc w:val="center"/>
        <w:rPr>
          <w:b/>
          <w:iCs/>
          <w:sz w:val="24"/>
          <w:lang w:val="en-GB"/>
        </w:rPr>
      </w:pPr>
      <w:r w:rsidRPr="005E02D9">
        <w:rPr>
          <w:b/>
          <w:iCs/>
          <w:sz w:val="24"/>
          <w:lang w:val="en-GB"/>
        </w:rPr>
        <w:t>Summary of Technical Specifications</w:t>
      </w:r>
    </w:p>
    <w:p w14:paraId="396FFF95" w14:textId="77777777" w:rsidR="00121F85" w:rsidRPr="005E02D9" w:rsidRDefault="00121F85" w:rsidP="00121F85">
      <w:pPr>
        <w:spacing w:after="200"/>
        <w:jc w:val="both"/>
        <w:rPr>
          <w:b/>
          <w:sz w:val="24"/>
          <w:lang w:val="en-GB"/>
        </w:rPr>
      </w:pPr>
      <w:r w:rsidRPr="005E02D9">
        <w:rPr>
          <w:b/>
          <w:iCs/>
          <w:sz w:val="24"/>
          <w:lang w:val="en-GB"/>
        </w:rPr>
        <w:t>Related Supplies and Services must comply with the following specifications and standards.</w:t>
      </w:r>
    </w:p>
    <w:p w14:paraId="18ACC788" w14:textId="77777777" w:rsidR="00121F85" w:rsidRPr="005E02D9" w:rsidRDefault="00121F85" w:rsidP="00121F85">
      <w:pPr>
        <w:rPr>
          <w:sz w:val="24"/>
          <w:lang w:val="en-GB"/>
        </w:rPr>
      </w:pPr>
    </w:p>
    <w:tbl>
      <w:tblPr>
        <w:tblW w:w="0" w:type="auto"/>
        <w:tblLayout w:type="fixed"/>
        <w:tblLook w:val="0000" w:firstRow="0" w:lastRow="0" w:firstColumn="0" w:lastColumn="0" w:noHBand="0" w:noVBand="0"/>
      </w:tblPr>
      <w:tblGrid>
        <w:gridCol w:w="2898"/>
        <w:gridCol w:w="3510"/>
        <w:gridCol w:w="2700"/>
      </w:tblGrid>
      <w:tr w:rsidR="00121F85" w:rsidRPr="009F6BFE" w14:paraId="6554B0AC" w14:textId="77777777" w:rsidTr="0055793B">
        <w:tc>
          <w:tcPr>
            <w:tcW w:w="2898" w:type="dxa"/>
          </w:tcPr>
          <w:p w14:paraId="376F5C10" w14:textId="77777777" w:rsidR="00121F85" w:rsidRPr="005E02D9" w:rsidRDefault="00121F85" w:rsidP="0055793B">
            <w:pPr>
              <w:jc w:val="center"/>
              <w:rPr>
                <w:b/>
                <w:sz w:val="24"/>
                <w:u w:val="single"/>
                <w:lang w:val="en-GB"/>
              </w:rPr>
            </w:pPr>
            <w:r w:rsidRPr="005E02D9">
              <w:rPr>
                <w:b/>
                <w:sz w:val="24"/>
                <w:lang w:val="en-GB"/>
              </w:rPr>
              <w:t>Items (References)</w:t>
            </w:r>
          </w:p>
        </w:tc>
        <w:tc>
          <w:tcPr>
            <w:tcW w:w="3510" w:type="dxa"/>
          </w:tcPr>
          <w:p w14:paraId="462B995E" w14:textId="77777777" w:rsidR="00121F85" w:rsidRPr="005E02D9" w:rsidRDefault="00121F85" w:rsidP="0055793B">
            <w:pPr>
              <w:jc w:val="center"/>
              <w:rPr>
                <w:b/>
                <w:sz w:val="24"/>
                <w:lang w:val="en-GB"/>
              </w:rPr>
            </w:pPr>
            <w:r w:rsidRPr="005E02D9">
              <w:rPr>
                <w:b/>
                <w:sz w:val="24"/>
                <w:lang w:val="en-GB"/>
              </w:rPr>
              <w:t>Names of Related Supplies or Services</w:t>
            </w:r>
          </w:p>
        </w:tc>
        <w:tc>
          <w:tcPr>
            <w:tcW w:w="2700" w:type="dxa"/>
            <w:vAlign w:val="bottom"/>
          </w:tcPr>
          <w:p w14:paraId="11A796E6" w14:textId="77777777" w:rsidR="00121F85" w:rsidRPr="005E02D9" w:rsidRDefault="00121F85" w:rsidP="0055793B">
            <w:pPr>
              <w:jc w:val="center"/>
              <w:rPr>
                <w:b/>
                <w:sz w:val="24"/>
                <w:lang w:val="en-GB"/>
              </w:rPr>
            </w:pPr>
            <w:r w:rsidRPr="005E02D9">
              <w:rPr>
                <w:b/>
                <w:sz w:val="24"/>
                <w:lang w:val="en-GB"/>
              </w:rPr>
              <w:t>Technical specifications and applicable standards</w:t>
            </w:r>
          </w:p>
        </w:tc>
      </w:tr>
      <w:tr w:rsidR="00121F85" w:rsidRPr="009F6BFE" w14:paraId="738D35BC" w14:textId="77777777" w:rsidTr="0055793B">
        <w:tc>
          <w:tcPr>
            <w:tcW w:w="2898" w:type="dxa"/>
          </w:tcPr>
          <w:p w14:paraId="7D0A9C62" w14:textId="77777777" w:rsidR="00121F85" w:rsidRPr="005E02D9" w:rsidRDefault="00121F85" w:rsidP="0055793B">
            <w:pPr>
              <w:jc w:val="center"/>
              <w:rPr>
                <w:b/>
                <w:sz w:val="28"/>
                <w:lang w:val="en-GB"/>
              </w:rPr>
            </w:pPr>
          </w:p>
        </w:tc>
        <w:tc>
          <w:tcPr>
            <w:tcW w:w="3510" w:type="dxa"/>
            <w:vAlign w:val="bottom"/>
          </w:tcPr>
          <w:p w14:paraId="1B1E5D01" w14:textId="77777777" w:rsidR="00121F85" w:rsidRPr="005E02D9" w:rsidRDefault="00121F85" w:rsidP="0055793B">
            <w:pPr>
              <w:jc w:val="center"/>
              <w:rPr>
                <w:b/>
                <w:sz w:val="28"/>
                <w:u w:val="single"/>
                <w:lang w:val="en-GB"/>
              </w:rPr>
            </w:pPr>
          </w:p>
        </w:tc>
        <w:tc>
          <w:tcPr>
            <w:tcW w:w="2700" w:type="dxa"/>
            <w:vAlign w:val="bottom"/>
          </w:tcPr>
          <w:p w14:paraId="76E2BD83" w14:textId="77777777" w:rsidR="00121F85" w:rsidRPr="005E02D9" w:rsidRDefault="00121F85" w:rsidP="0055793B">
            <w:pPr>
              <w:jc w:val="center"/>
              <w:rPr>
                <w:b/>
                <w:sz w:val="28"/>
                <w:u w:val="single"/>
                <w:lang w:val="en-GB"/>
              </w:rPr>
            </w:pPr>
          </w:p>
        </w:tc>
      </w:tr>
      <w:tr w:rsidR="00121F85" w:rsidRPr="005E02D9" w14:paraId="44F8AF09" w14:textId="77777777" w:rsidTr="0055793B">
        <w:tc>
          <w:tcPr>
            <w:tcW w:w="2898" w:type="dxa"/>
          </w:tcPr>
          <w:p w14:paraId="0B5363E9" w14:textId="77777777" w:rsidR="00121F85" w:rsidRPr="005E02D9" w:rsidRDefault="00121F85" w:rsidP="0055793B">
            <w:pPr>
              <w:jc w:val="center"/>
              <w:rPr>
                <w:bCs/>
                <w:i/>
                <w:iCs/>
                <w:sz w:val="24"/>
                <w:lang w:val="en-GB"/>
              </w:rPr>
            </w:pPr>
            <w:r w:rsidRPr="005E02D9">
              <w:rPr>
                <w:bCs/>
                <w:i/>
                <w:iCs/>
                <w:sz w:val="24"/>
                <w:lang w:val="en-GB"/>
              </w:rPr>
              <w:t>[Insert item reference]</w:t>
            </w:r>
          </w:p>
        </w:tc>
        <w:tc>
          <w:tcPr>
            <w:tcW w:w="3510" w:type="dxa"/>
            <w:vAlign w:val="bottom"/>
          </w:tcPr>
          <w:p w14:paraId="192CA9CE" w14:textId="77777777" w:rsidR="00121F85" w:rsidRPr="005E02D9" w:rsidRDefault="00121F85" w:rsidP="0055793B">
            <w:pPr>
              <w:jc w:val="center"/>
              <w:rPr>
                <w:bCs/>
                <w:i/>
                <w:iCs/>
                <w:sz w:val="24"/>
                <w:lang w:val="en-GB"/>
              </w:rPr>
            </w:pPr>
            <w:r w:rsidRPr="005E02D9">
              <w:rPr>
                <w:bCs/>
                <w:i/>
                <w:iCs/>
                <w:sz w:val="24"/>
                <w:lang w:val="en-GB"/>
              </w:rPr>
              <w:t>[Insert name]</w:t>
            </w:r>
          </w:p>
        </w:tc>
        <w:tc>
          <w:tcPr>
            <w:tcW w:w="2700" w:type="dxa"/>
            <w:vAlign w:val="bottom"/>
          </w:tcPr>
          <w:p w14:paraId="617AF43D" w14:textId="77777777" w:rsidR="00121F85" w:rsidRPr="005E02D9" w:rsidRDefault="00121F85" w:rsidP="0055793B">
            <w:pPr>
              <w:jc w:val="center"/>
              <w:rPr>
                <w:bCs/>
                <w:i/>
                <w:iCs/>
                <w:sz w:val="24"/>
                <w:u w:val="single"/>
                <w:lang w:val="en-GB"/>
              </w:rPr>
            </w:pPr>
            <w:r w:rsidRPr="005E02D9">
              <w:rPr>
                <w:bCs/>
                <w:i/>
                <w:iCs/>
                <w:sz w:val="24"/>
                <w:u w:val="single"/>
                <w:lang w:val="en-GB"/>
              </w:rPr>
              <w:t xml:space="preserve">[Insert requirements and standards] </w:t>
            </w:r>
          </w:p>
        </w:tc>
      </w:tr>
      <w:tr w:rsidR="00121F85" w:rsidRPr="005E02D9" w14:paraId="39D0F2E7" w14:textId="77777777" w:rsidTr="0055793B">
        <w:tc>
          <w:tcPr>
            <w:tcW w:w="2898" w:type="dxa"/>
          </w:tcPr>
          <w:p w14:paraId="135FD52C" w14:textId="77777777" w:rsidR="00121F85" w:rsidRPr="005E02D9" w:rsidRDefault="00121F85" w:rsidP="0055793B">
            <w:pPr>
              <w:jc w:val="center"/>
              <w:rPr>
                <w:b/>
                <w:sz w:val="28"/>
                <w:lang w:val="en-GB"/>
              </w:rPr>
            </w:pPr>
          </w:p>
        </w:tc>
        <w:tc>
          <w:tcPr>
            <w:tcW w:w="3510" w:type="dxa"/>
            <w:vAlign w:val="bottom"/>
          </w:tcPr>
          <w:p w14:paraId="5E81B7D9" w14:textId="77777777" w:rsidR="00121F85" w:rsidRPr="005E02D9" w:rsidRDefault="00121F85" w:rsidP="0055793B">
            <w:pPr>
              <w:jc w:val="center"/>
              <w:rPr>
                <w:b/>
                <w:sz w:val="28"/>
                <w:u w:val="single"/>
                <w:lang w:val="en-GB"/>
              </w:rPr>
            </w:pPr>
          </w:p>
        </w:tc>
        <w:tc>
          <w:tcPr>
            <w:tcW w:w="2700" w:type="dxa"/>
            <w:vAlign w:val="bottom"/>
          </w:tcPr>
          <w:p w14:paraId="3176E8E2" w14:textId="77777777" w:rsidR="00121F85" w:rsidRPr="005E02D9" w:rsidRDefault="00121F85" w:rsidP="0055793B">
            <w:pPr>
              <w:jc w:val="center"/>
              <w:rPr>
                <w:b/>
                <w:sz w:val="28"/>
                <w:u w:val="single"/>
                <w:lang w:val="en-GB"/>
              </w:rPr>
            </w:pPr>
          </w:p>
        </w:tc>
      </w:tr>
      <w:tr w:rsidR="00121F85" w:rsidRPr="005E02D9" w14:paraId="783CD73E" w14:textId="77777777" w:rsidTr="0055793B">
        <w:tc>
          <w:tcPr>
            <w:tcW w:w="2898" w:type="dxa"/>
          </w:tcPr>
          <w:p w14:paraId="200368BA" w14:textId="77777777" w:rsidR="00121F85" w:rsidRPr="005E02D9" w:rsidRDefault="00121F85" w:rsidP="0055793B">
            <w:pPr>
              <w:jc w:val="center"/>
              <w:rPr>
                <w:b/>
                <w:sz w:val="28"/>
                <w:lang w:val="en-GB"/>
              </w:rPr>
            </w:pPr>
          </w:p>
        </w:tc>
        <w:tc>
          <w:tcPr>
            <w:tcW w:w="3510" w:type="dxa"/>
            <w:vAlign w:val="bottom"/>
          </w:tcPr>
          <w:p w14:paraId="3DD5751F" w14:textId="77777777" w:rsidR="00121F85" w:rsidRPr="005E02D9" w:rsidRDefault="00121F85" w:rsidP="0055793B">
            <w:pPr>
              <w:jc w:val="center"/>
              <w:rPr>
                <w:b/>
                <w:sz w:val="28"/>
                <w:u w:val="single"/>
                <w:lang w:val="en-GB"/>
              </w:rPr>
            </w:pPr>
          </w:p>
        </w:tc>
        <w:tc>
          <w:tcPr>
            <w:tcW w:w="2700" w:type="dxa"/>
            <w:vAlign w:val="bottom"/>
          </w:tcPr>
          <w:p w14:paraId="40FB0007" w14:textId="77777777" w:rsidR="00121F85" w:rsidRPr="005E02D9" w:rsidRDefault="00121F85" w:rsidP="0055793B">
            <w:pPr>
              <w:jc w:val="center"/>
              <w:rPr>
                <w:b/>
                <w:sz w:val="28"/>
                <w:u w:val="single"/>
                <w:lang w:val="en-GB"/>
              </w:rPr>
            </w:pPr>
          </w:p>
        </w:tc>
      </w:tr>
      <w:tr w:rsidR="00121F85" w:rsidRPr="005E02D9" w14:paraId="3D13E252" w14:textId="77777777" w:rsidTr="0055793B">
        <w:tc>
          <w:tcPr>
            <w:tcW w:w="2898" w:type="dxa"/>
          </w:tcPr>
          <w:p w14:paraId="511A6966" w14:textId="77777777" w:rsidR="00121F85" w:rsidRPr="005E02D9" w:rsidRDefault="00121F85" w:rsidP="0055793B">
            <w:pPr>
              <w:jc w:val="center"/>
              <w:rPr>
                <w:b/>
                <w:sz w:val="28"/>
                <w:lang w:val="en-GB"/>
              </w:rPr>
            </w:pPr>
          </w:p>
        </w:tc>
        <w:tc>
          <w:tcPr>
            <w:tcW w:w="3510" w:type="dxa"/>
            <w:vAlign w:val="bottom"/>
          </w:tcPr>
          <w:p w14:paraId="7D4A3BE7" w14:textId="77777777" w:rsidR="00121F85" w:rsidRPr="005E02D9" w:rsidRDefault="00121F85" w:rsidP="0055793B">
            <w:pPr>
              <w:jc w:val="center"/>
              <w:rPr>
                <w:b/>
                <w:sz w:val="28"/>
                <w:u w:val="single"/>
                <w:lang w:val="en-GB"/>
              </w:rPr>
            </w:pPr>
          </w:p>
        </w:tc>
        <w:tc>
          <w:tcPr>
            <w:tcW w:w="2700" w:type="dxa"/>
            <w:vAlign w:val="bottom"/>
          </w:tcPr>
          <w:p w14:paraId="23E9028F" w14:textId="77777777" w:rsidR="00121F85" w:rsidRPr="005E02D9" w:rsidRDefault="00121F85" w:rsidP="0055793B">
            <w:pPr>
              <w:jc w:val="center"/>
              <w:rPr>
                <w:b/>
                <w:sz w:val="28"/>
                <w:u w:val="single"/>
                <w:lang w:val="en-GB"/>
              </w:rPr>
            </w:pPr>
          </w:p>
        </w:tc>
      </w:tr>
    </w:tbl>
    <w:p w14:paraId="3EDE2A5F" w14:textId="77777777" w:rsidR="00121F85" w:rsidRPr="005E02D9" w:rsidRDefault="00121F85" w:rsidP="00121F85">
      <w:pPr>
        <w:rPr>
          <w:sz w:val="24"/>
          <w:lang w:val="en-GB"/>
        </w:rPr>
      </w:pPr>
    </w:p>
    <w:p w14:paraId="6C0C5C65" w14:textId="77777777" w:rsidR="00121F85" w:rsidRPr="005E02D9" w:rsidRDefault="00121F85" w:rsidP="00121F85">
      <w:pPr>
        <w:rPr>
          <w:sz w:val="24"/>
          <w:lang w:val="en-GB"/>
        </w:rPr>
      </w:pPr>
    </w:p>
    <w:p w14:paraId="31417F63" w14:textId="77777777" w:rsidR="00121F85" w:rsidRPr="005E02D9" w:rsidRDefault="00121F85" w:rsidP="00121F85">
      <w:pPr>
        <w:rPr>
          <w:sz w:val="24"/>
          <w:lang w:val="en-GB"/>
        </w:rPr>
      </w:pPr>
      <w:r w:rsidRPr="005E02D9">
        <w:rPr>
          <w:sz w:val="24"/>
          <w:lang w:val="en-GB"/>
        </w:rPr>
        <w:t>Detailed technical specifications and standards, if necessary.</w:t>
      </w:r>
    </w:p>
    <w:p w14:paraId="38C0B3A2" w14:textId="77777777" w:rsidR="00121F85" w:rsidRPr="005E02D9" w:rsidRDefault="00121F85" w:rsidP="00121F85">
      <w:pPr>
        <w:rPr>
          <w:sz w:val="24"/>
          <w:lang w:val="en-GB"/>
        </w:rPr>
      </w:pPr>
    </w:p>
    <w:p w14:paraId="4E6E5A31" w14:textId="53B8304E" w:rsidR="009044B7" w:rsidRPr="005E02D9" w:rsidRDefault="00121F85" w:rsidP="00121F85">
      <w:pPr>
        <w:rPr>
          <w:i/>
          <w:iCs/>
          <w:sz w:val="24"/>
          <w:szCs w:val="24"/>
          <w:lang w:val="en-GB"/>
        </w:rPr>
      </w:pPr>
      <w:r w:rsidRPr="005E02D9">
        <w:rPr>
          <w:sz w:val="24"/>
          <w:lang w:val="en-GB"/>
        </w:rPr>
        <w:tab/>
      </w:r>
      <w:r w:rsidRPr="005E02D9">
        <w:rPr>
          <w:i/>
          <w:iCs/>
          <w:sz w:val="24"/>
          <w:lang w:val="en-GB"/>
        </w:rPr>
        <w:t>[Insert detailed description]</w:t>
      </w:r>
    </w:p>
    <w:p w14:paraId="7A86DB9F" w14:textId="77777777" w:rsidR="009044B7" w:rsidRPr="005E02D9" w:rsidRDefault="009044B7" w:rsidP="009044B7">
      <w:pPr>
        <w:rPr>
          <w:sz w:val="24"/>
          <w:szCs w:val="24"/>
          <w:lang w:val="en-GB"/>
        </w:rPr>
      </w:pPr>
      <w:r w:rsidRPr="005E02D9">
        <w:rPr>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22A44A17" w14:textId="77777777" w:rsidR="009044B7" w:rsidRPr="005E02D9" w:rsidRDefault="009044B7" w:rsidP="009044B7">
      <w:pPr>
        <w:rPr>
          <w:sz w:val="24"/>
          <w:szCs w:val="24"/>
          <w:lang w:val="en-GB"/>
        </w:rPr>
      </w:pPr>
      <w:r w:rsidRPr="005E02D9">
        <w:rPr>
          <w:sz w:val="24"/>
          <w:szCs w:val="24"/>
          <w:lang w:val="en-GB"/>
        </w:rPr>
        <w:br w:type="page"/>
      </w:r>
    </w:p>
    <w:p w14:paraId="13BB1A6B" w14:textId="15E8FA7C" w:rsidR="009044B7" w:rsidRPr="005E02D9" w:rsidRDefault="009044B7" w:rsidP="009044B7">
      <w:pPr>
        <w:spacing w:after="200"/>
        <w:jc w:val="center"/>
        <w:outlineLvl w:val="0"/>
        <w:rPr>
          <w:b/>
          <w:iCs/>
          <w:kern w:val="28"/>
          <w:sz w:val="24"/>
          <w:szCs w:val="24"/>
          <w:lang w:val="en-GB"/>
        </w:rPr>
      </w:pPr>
      <w:bookmarkStart w:id="328" w:name="_Toc475247052"/>
      <w:bookmarkStart w:id="329" w:name="_Toc494778751"/>
      <w:bookmarkStart w:id="330" w:name="_Toc188500189"/>
      <w:bookmarkStart w:id="331" w:name="_Toc147828707"/>
      <w:r w:rsidRPr="00C964C1">
        <w:rPr>
          <w:rFonts w:ascii="Times New Roman Bold" w:hAnsi="Times New Roman Bold"/>
          <w:b/>
          <w:iCs/>
          <w:kern w:val="28"/>
          <w:sz w:val="32"/>
          <w:lang w:val="en-US"/>
        </w:rPr>
        <w:lastRenderedPageBreak/>
        <w:t>4.</w:t>
      </w:r>
      <w:r w:rsidRPr="00C964C1">
        <w:rPr>
          <w:rFonts w:ascii="Times New Roman Bold" w:hAnsi="Times New Roman Bold"/>
          <w:b/>
          <w:iCs/>
          <w:kern w:val="28"/>
          <w:sz w:val="32"/>
          <w:lang w:val="en-US"/>
        </w:rPr>
        <w:tab/>
      </w:r>
      <w:bookmarkEnd w:id="328"/>
      <w:bookmarkEnd w:id="329"/>
      <w:bookmarkEnd w:id="330"/>
      <w:r w:rsidR="00121F85" w:rsidRPr="00C964C1">
        <w:rPr>
          <w:rFonts w:ascii="Times New Roman Bold" w:hAnsi="Times New Roman Bold"/>
          <w:b/>
          <w:iCs/>
          <w:kern w:val="28"/>
          <w:sz w:val="32"/>
          <w:lang w:val="en-US"/>
        </w:rPr>
        <w:t>Plans</w:t>
      </w:r>
      <w:bookmarkEnd w:id="331"/>
    </w:p>
    <w:p w14:paraId="2A56FC75" w14:textId="77777777" w:rsidR="00121F85" w:rsidRPr="005E02D9" w:rsidRDefault="009044B7" w:rsidP="00121F85">
      <w:pPr>
        <w:rPr>
          <w:sz w:val="24"/>
          <w:lang w:val="en-GB"/>
        </w:rPr>
      </w:pPr>
      <w:r w:rsidRPr="005E02D9">
        <w:rPr>
          <w:sz w:val="24"/>
          <w:szCs w:val="24"/>
          <w:lang w:val="en-GB"/>
        </w:rPr>
        <w:tab/>
      </w:r>
      <w:r w:rsidR="00121F85" w:rsidRPr="005E02D9">
        <w:rPr>
          <w:sz w:val="24"/>
          <w:lang w:val="en-GB"/>
        </w:rPr>
        <w:t xml:space="preserve">This Bidding Document [insert “includes the following plans” or “does not include any plans”], as applicable. </w:t>
      </w:r>
    </w:p>
    <w:p w14:paraId="661FE486" w14:textId="77777777" w:rsidR="00121F85" w:rsidRPr="005E02D9" w:rsidRDefault="00121F85" w:rsidP="00121F85">
      <w:pPr>
        <w:rPr>
          <w:sz w:val="24"/>
          <w:lang w:val="en-GB"/>
        </w:rPr>
      </w:pPr>
    </w:p>
    <w:p w14:paraId="796F7D0B" w14:textId="708EE894" w:rsidR="009044B7" w:rsidRPr="005E02D9" w:rsidRDefault="00121F85" w:rsidP="00121F85">
      <w:pPr>
        <w:rPr>
          <w:i/>
          <w:iCs/>
          <w:sz w:val="24"/>
          <w:szCs w:val="24"/>
          <w:lang w:val="en-GB"/>
        </w:rPr>
      </w:pPr>
      <w:r w:rsidRPr="005E02D9">
        <w:rPr>
          <w:i/>
          <w:iCs/>
          <w:sz w:val="24"/>
          <w:lang w:val="en-GB"/>
        </w:rPr>
        <w:t>[If the Bidding Document includes plans, insert the list in the table below]</w:t>
      </w:r>
      <w:r w:rsidR="009044B7" w:rsidRPr="005E02D9">
        <w:rPr>
          <w:i/>
          <w:iCs/>
          <w:sz w:val="24"/>
          <w:szCs w:val="24"/>
          <w:lang w:val="en-GB"/>
        </w:rPr>
        <w:t xml:space="preserve">  </w:t>
      </w:r>
    </w:p>
    <w:p w14:paraId="451D0A1A" w14:textId="77777777" w:rsidR="009044B7" w:rsidRPr="005E02D9" w:rsidRDefault="009044B7" w:rsidP="009044B7">
      <w:pPr>
        <w:rPr>
          <w:sz w:val="24"/>
          <w:szCs w:val="24"/>
          <w:lang w:val="en-GB"/>
        </w:rPr>
      </w:pPr>
    </w:p>
    <w:p w14:paraId="06197212" w14:textId="77777777" w:rsidR="009044B7" w:rsidRPr="005E02D9" w:rsidRDefault="009044B7" w:rsidP="009044B7">
      <w:pPr>
        <w:rPr>
          <w:sz w:val="24"/>
          <w:szCs w:val="24"/>
          <w:lang w:val="en-GB"/>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9044B7" w:rsidRPr="005E02D9" w14:paraId="5CA87BB3" w14:textId="77777777" w:rsidTr="00287306">
        <w:trPr>
          <w:cantSplit/>
          <w:trHeight w:val="872"/>
          <w:jc w:val="center"/>
        </w:trPr>
        <w:tc>
          <w:tcPr>
            <w:tcW w:w="0" w:type="auto"/>
            <w:gridSpan w:val="3"/>
          </w:tcPr>
          <w:p w14:paraId="1939E23A" w14:textId="2799DC39" w:rsidR="009044B7" w:rsidRPr="005E02D9" w:rsidRDefault="00121F85" w:rsidP="009044B7">
            <w:pPr>
              <w:jc w:val="center"/>
              <w:rPr>
                <w:b/>
                <w:bCs/>
                <w:sz w:val="24"/>
                <w:szCs w:val="24"/>
                <w:lang w:val="en-GB"/>
              </w:rPr>
            </w:pPr>
            <w:r w:rsidRPr="00B62F2A">
              <w:rPr>
                <w:b/>
                <w:bCs/>
                <w:sz w:val="28"/>
              </w:rPr>
              <w:t>Plan list</w:t>
            </w:r>
          </w:p>
        </w:tc>
      </w:tr>
      <w:tr w:rsidR="009044B7" w:rsidRPr="005E02D9" w14:paraId="4C6DFAF9" w14:textId="77777777" w:rsidTr="00287306">
        <w:trPr>
          <w:trHeight w:val="620"/>
          <w:jc w:val="center"/>
        </w:trPr>
        <w:tc>
          <w:tcPr>
            <w:tcW w:w="1458" w:type="dxa"/>
          </w:tcPr>
          <w:p w14:paraId="469E5772" w14:textId="77777777" w:rsidR="009044B7" w:rsidRPr="00B62F2A" w:rsidRDefault="00B953D0" w:rsidP="009044B7">
            <w:pPr>
              <w:jc w:val="center"/>
              <w:rPr>
                <w:b/>
                <w:bCs/>
                <w:sz w:val="24"/>
              </w:rPr>
            </w:pPr>
            <w:r w:rsidRPr="00B62F2A">
              <w:rPr>
                <w:b/>
                <w:bCs/>
                <w:sz w:val="24"/>
              </w:rPr>
              <w:t xml:space="preserve">Numbers </w:t>
            </w:r>
          </w:p>
        </w:tc>
        <w:tc>
          <w:tcPr>
            <w:tcW w:w="2070" w:type="dxa"/>
          </w:tcPr>
          <w:p w14:paraId="438D8CF3" w14:textId="77777777" w:rsidR="009044B7" w:rsidRPr="00B62F2A" w:rsidRDefault="009044B7" w:rsidP="009044B7">
            <w:pPr>
              <w:jc w:val="center"/>
              <w:rPr>
                <w:b/>
                <w:bCs/>
                <w:sz w:val="24"/>
              </w:rPr>
            </w:pPr>
            <w:r w:rsidRPr="00B62F2A">
              <w:rPr>
                <w:b/>
                <w:bCs/>
                <w:sz w:val="24"/>
              </w:rPr>
              <w:t>Tit</w:t>
            </w:r>
            <w:r w:rsidR="00B953D0" w:rsidRPr="00B62F2A">
              <w:rPr>
                <w:b/>
                <w:bCs/>
                <w:sz w:val="24"/>
              </w:rPr>
              <w:t>les</w:t>
            </w:r>
          </w:p>
        </w:tc>
        <w:tc>
          <w:tcPr>
            <w:tcW w:w="4272" w:type="dxa"/>
          </w:tcPr>
          <w:p w14:paraId="28652CA2" w14:textId="747A9C37" w:rsidR="009044B7" w:rsidRPr="00B62F2A" w:rsidRDefault="00121F85" w:rsidP="009044B7">
            <w:pPr>
              <w:jc w:val="center"/>
              <w:rPr>
                <w:b/>
                <w:bCs/>
                <w:sz w:val="24"/>
              </w:rPr>
            </w:pPr>
            <w:r w:rsidRPr="00B62F2A">
              <w:rPr>
                <w:b/>
                <w:bCs/>
                <w:sz w:val="24"/>
              </w:rPr>
              <w:t>Objectives</w:t>
            </w:r>
          </w:p>
        </w:tc>
      </w:tr>
      <w:tr w:rsidR="009044B7" w:rsidRPr="005E02D9" w14:paraId="33AA5E28" w14:textId="77777777" w:rsidTr="00287306">
        <w:trPr>
          <w:trHeight w:val="530"/>
          <w:jc w:val="center"/>
        </w:trPr>
        <w:tc>
          <w:tcPr>
            <w:tcW w:w="1458" w:type="dxa"/>
          </w:tcPr>
          <w:p w14:paraId="3241FE2C" w14:textId="77777777" w:rsidR="009044B7" w:rsidRPr="005E02D9" w:rsidRDefault="009044B7" w:rsidP="009044B7">
            <w:pPr>
              <w:rPr>
                <w:sz w:val="24"/>
                <w:szCs w:val="24"/>
                <w:lang w:val="en-GB"/>
              </w:rPr>
            </w:pPr>
          </w:p>
        </w:tc>
        <w:tc>
          <w:tcPr>
            <w:tcW w:w="2070" w:type="dxa"/>
          </w:tcPr>
          <w:p w14:paraId="28C09E0D" w14:textId="77777777" w:rsidR="009044B7" w:rsidRPr="005E02D9" w:rsidRDefault="009044B7" w:rsidP="009044B7">
            <w:pPr>
              <w:rPr>
                <w:sz w:val="24"/>
                <w:szCs w:val="24"/>
                <w:lang w:val="en-GB"/>
              </w:rPr>
            </w:pPr>
          </w:p>
        </w:tc>
        <w:tc>
          <w:tcPr>
            <w:tcW w:w="4272" w:type="dxa"/>
          </w:tcPr>
          <w:p w14:paraId="007C17D1" w14:textId="77777777" w:rsidR="009044B7" w:rsidRPr="005E02D9" w:rsidRDefault="009044B7" w:rsidP="009044B7">
            <w:pPr>
              <w:rPr>
                <w:sz w:val="24"/>
                <w:szCs w:val="24"/>
                <w:lang w:val="en-GB"/>
              </w:rPr>
            </w:pPr>
          </w:p>
        </w:tc>
      </w:tr>
      <w:tr w:rsidR="009044B7" w:rsidRPr="005E02D9" w14:paraId="1BF5B4F0" w14:textId="77777777" w:rsidTr="00287306">
        <w:trPr>
          <w:trHeight w:val="620"/>
          <w:jc w:val="center"/>
        </w:trPr>
        <w:tc>
          <w:tcPr>
            <w:tcW w:w="1458" w:type="dxa"/>
          </w:tcPr>
          <w:p w14:paraId="29EAE4F9" w14:textId="77777777" w:rsidR="009044B7" w:rsidRPr="005E02D9" w:rsidRDefault="009044B7" w:rsidP="009044B7">
            <w:pPr>
              <w:rPr>
                <w:sz w:val="24"/>
                <w:szCs w:val="24"/>
                <w:lang w:val="en-GB"/>
              </w:rPr>
            </w:pPr>
          </w:p>
        </w:tc>
        <w:tc>
          <w:tcPr>
            <w:tcW w:w="2070" w:type="dxa"/>
          </w:tcPr>
          <w:p w14:paraId="335EEB87" w14:textId="77777777" w:rsidR="009044B7" w:rsidRPr="005E02D9" w:rsidRDefault="009044B7" w:rsidP="009044B7">
            <w:pPr>
              <w:rPr>
                <w:sz w:val="24"/>
                <w:szCs w:val="24"/>
                <w:lang w:val="en-GB"/>
              </w:rPr>
            </w:pPr>
          </w:p>
        </w:tc>
        <w:tc>
          <w:tcPr>
            <w:tcW w:w="4272" w:type="dxa"/>
          </w:tcPr>
          <w:p w14:paraId="5B7E6BAD" w14:textId="77777777" w:rsidR="009044B7" w:rsidRPr="005E02D9" w:rsidRDefault="009044B7" w:rsidP="009044B7">
            <w:pPr>
              <w:rPr>
                <w:sz w:val="24"/>
                <w:szCs w:val="24"/>
                <w:lang w:val="en-GB"/>
              </w:rPr>
            </w:pPr>
          </w:p>
        </w:tc>
      </w:tr>
      <w:tr w:rsidR="009044B7" w:rsidRPr="005E02D9" w14:paraId="5E0BBF13" w14:textId="77777777" w:rsidTr="00287306">
        <w:trPr>
          <w:trHeight w:val="620"/>
          <w:jc w:val="center"/>
        </w:trPr>
        <w:tc>
          <w:tcPr>
            <w:tcW w:w="1458" w:type="dxa"/>
          </w:tcPr>
          <w:p w14:paraId="3C2B1854" w14:textId="77777777" w:rsidR="009044B7" w:rsidRPr="005E02D9" w:rsidRDefault="009044B7" w:rsidP="009044B7">
            <w:pPr>
              <w:rPr>
                <w:sz w:val="24"/>
                <w:szCs w:val="24"/>
                <w:lang w:val="en-GB"/>
              </w:rPr>
            </w:pPr>
          </w:p>
        </w:tc>
        <w:tc>
          <w:tcPr>
            <w:tcW w:w="2070" w:type="dxa"/>
          </w:tcPr>
          <w:p w14:paraId="5C5130BF" w14:textId="77777777" w:rsidR="009044B7" w:rsidRPr="005E02D9" w:rsidRDefault="009044B7" w:rsidP="009044B7">
            <w:pPr>
              <w:rPr>
                <w:sz w:val="24"/>
                <w:szCs w:val="24"/>
                <w:lang w:val="en-GB"/>
              </w:rPr>
            </w:pPr>
          </w:p>
        </w:tc>
        <w:tc>
          <w:tcPr>
            <w:tcW w:w="4272" w:type="dxa"/>
          </w:tcPr>
          <w:p w14:paraId="31C7EE3F" w14:textId="77777777" w:rsidR="009044B7" w:rsidRPr="005E02D9" w:rsidRDefault="009044B7" w:rsidP="009044B7">
            <w:pPr>
              <w:rPr>
                <w:sz w:val="24"/>
                <w:szCs w:val="24"/>
                <w:lang w:val="en-GB"/>
              </w:rPr>
            </w:pPr>
          </w:p>
        </w:tc>
      </w:tr>
      <w:tr w:rsidR="009044B7" w:rsidRPr="005E02D9" w14:paraId="74E4FA6E" w14:textId="77777777" w:rsidTr="00287306">
        <w:trPr>
          <w:trHeight w:val="530"/>
          <w:jc w:val="center"/>
        </w:trPr>
        <w:tc>
          <w:tcPr>
            <w:tcW w:w="1458" w:type="dxa"/>
          </w:tcPr>
          <w:p w14:paraId="03AE3417" w14:textId="77777777" w:rsidR="009044B7" w:rsidRPr="005E02D9" w:rsidRDefault="009044B7" w:rsidP="009044B7">
            <w:pPr>
              <w:rPr>
                <w:sz w:val="24"/>
                <w:szCs w:val="24"/>
                <w:lang w:val="en-GB"/>
              </w:rPr>
            </w:pPr>
          </w:p>
        </w:tc>
        <w:tc>
          <w:tcPr>
            <w:tcW w:w="2070" w:type="dxa"/>
          </w:tcPr>
          <w:p w14:paraId="4D111751" w14:textId="77777777" w:rsidR="009044B7" w:rsidRPr="005E02D9" w:rsidRDefault="009044B7" w:rsidP="009044B7">
            <w:pPr>
              <w:rPr>
                <w:sz w:val="24"/>
                <w:szCs w:val="24"/>
                <w:lang w:val="en-GB"/>
              </w:rPr>
            </w:pPr>
          </w:p>
        </w:tc>
        <w:tc>
          <w:tcPr>
            <w:tcW w:w="4272" w:type="dxa"/>
          </w:tcPr>
          <w:p w14:paraId="23B86AC6" w14:textId="77777777" w:rsidR="009044B7" w:rsidRPr="005E02D9" w:rsidRDefault="009044B7" w:rsidP="009044B7">
            <w:pPr>
              <w:rPr>
                <w:sz w:val="24"/>
                <w:szCs w:val="24"/>
                <w:lang w:val="en-GB"/>
              </w:rPr>
            </w:pPr>
          </w:p>
        </w:tc>
      </w:tr>
    </w:tbl>
    <w:p w14:paraId="0F683943" w14:textId="77777777" w:rsidR="009044B7" w:rsidRPr="005E02D9" w:rsidRDefault="009044B7" w:rsidP="009044B7">
      <w:pPr>
        <w:rPr>
          <w:sz w:val="24"/>
          <w:szCs w:val="24"/>
          <w:lang w:val="en-GB"/>
        </w:rPr>
      </w:pPr>
    </w:p>
    <w:p w14:paraId="2C697703" w14:textId="77777777" w:rsidR="009044B7" w:rsidRPr="005E02D9" w:rsidRDefault="009044B7" w:rsidP="009044B7">
      <w:pPr>
        <w:rPr>
          <w:sz w:val="24"/>
          <w:szCs w:val="24"/>
          <w:lang w:val="en-GB"/>
        </w:rPr>
      </w:pPr>
      <w:r w:rsidRPr="005E02D9">
        <w:rPr>
          <w:sz w:val="24"/>
          <w:szCs w:val="24"/>
          <w:lang w:val="en-GB"/>
        </w:rPr>
        <w:br w:type="page"/>
      </w:r>
    </w:p>
    <w:p w14:paraId="6507865A" w14:textId="77777777" w:rsidR="009044B7" w:rsidRPr="005E02D9" w:rsidRDefault="009044B7" w:rsidP="009044B7">
      <w:pPr>
        <w:spacing w:after="200"/>
        <w:jc w:val="center"/>
        <w:outlineLvl w:val="0"/>
        <w:rPr>
          <w:b/>
          <w:iCs/>
          <w:kern w:val="28"/>
          <w:sz w:val="24"/>
          <w:szCs w:val="24"/>
          <w:lang w:val="en-GB"/>
        </w:rPr>
      </w:pPr>
      <w:bookmarkStart w:id="332" w:name="_Toc147828708"/>
      <w:bookmarkStart w:id="333" w:name="_Toc188500190"/>
      <w:r w:rsidRPr="00B62F2A">
        <w:rPr>
          <w:rFonts w:ascii="Times New Roman Bold" w:hAnsi="Times New Roman Bold"/>
          <w:b/>
          <w:iCs/>
          <w:kern w:val="28"/>
          <w:sz w:val="32"/>
        </w:rPr>
        <w:lastRenderedPageBreak/>
        <w:t xml:space="preserve">5. </w:t>
      </w:r>
      <w:r w:rsidRPr="00B62F2A">
        <w:rPr>
          <w:rFonts w:ascii="Times New Roman Bold" w:hAnsi="Times New Roman Bold"/>
          <w:b/>
          <w:iCs/>
          <w:kern w:val="28"/>
          <w:sz w:val="32"/>
        </w:rPr>
        <w:tab/>
        <w:t xml:space="preserve">Inspections </w:t>
      </w:r>
      <w:r w:rsidR="00B953D0" w:rsidRPr="00B62F2A">
        <w:rPr>
          <w:rFonts w:ascii="Times New Roman Bold" w:hAnsi="Times New Roman Bold"/>
          <w:b/>
          <w:iCs/>
          <w:kern w:val="28"/>
          <w:sz w:val="32"/>
        </w:rPr>
        <w:t>and Tests</w:t>
      </w:r>
      <w:bookmarkEnd w:id="332"/>
      <w:r w:rsidR="00B953D0" w:rsidRPr="005E02D9">
        <w:rPr>
          <w:b/>
          <w:iCs/>
          <w:kern w:val="28"/>
          <w:sz w:val="24"/>
          <w:szCs w:val="24"/>
          <w:lang w:val="en-GB"/>
        </w:rPr>
        <w:t xml:space="preserve"> </w:t>
      </w:r>
      <w:bookmarkEnd w:id="333"/>
    </w:p>
    <w:p w14:paraId="6CBA29D9" w14:textId="77777777" w:rsidR="009044B7" w:rsidRPr="005E02D9" w:rsidRDefault="009044B7" w:rsidP="009044B7">
      <w:pPr>
        <w:rPr>
          <w:sz w:val="24"/>
          <w:szCs w:val="24"/>
          <w:lang w:val="en-GB"/>
        </w:rPr>
      </w:pPr>
    </w:p>
    <w:p w14:paraId="3CE44D0A" w14:textId="77777777" w:rsidR="009044B7" w:rsidRPr="005E02D9" w:rsidRDefault="009044B7" w:rsidP="009044B7">
      <w:pPr>
        <w:rPr>
          <w:sz w:val="24"/>
          <w:szCs w:val="24"/>
          <w:lang w:val="en-GB"/>
        </w:rPr>
      </w:pPr>
    </w:p>
    <w:p w14:paraId="1D6C3EFE" w14:textId="5EFB34B7" w:rsidR="00FD1D07" w:rsidRDefault="00121F85" w:rsidP="009044B7">
      <w:pPr>
        <w:rPr>
          <w:sz w:val="24"/>
          <w:szCs w:val="24"/>
          <w:lang w:val="en-GB"/>
        </w:rPr>
      </w:pPr>
      <w:r w:rsidRPr="005E02D9">
        <w:rPr>
          <w:sz w:val="24"/>
          <w:lang w:val="en-GB"/>
        </w:rPr>
        <w:t>The following inspections and tests shall be performed:</w:t>
      </w:r>
      <w:r w:rsidRPr="005E02D9">
        <w:rPr>
          <w:i/>
          <w:iCs/>
          <w:sz w:val="24"/>
          <w:lang w:val="en-GB"/>
        </w:rPr>
        <w:t xml:space="preserve"> [insert list of inspections and tests].</w:t>
      </w:r>
      <w:r w:rsidR="009044B7" w:rsidRPr="005E02D9">
        <w:rPr>
          <w:sz w:val="24"/>
          <w:szCs w:val="24"/>
          <w:lang w:val="en-GB"/>
        </w:rPr>
        <w:t xml:space="preserve"> </w:t>
      </w:r>
    </w:p>
    <w:p w14:paraId="66222E10" w14:textId="77777777" w:rsidR="00FD1D07" w:rsidRDefault="00FD1D07">
      <w:pPr>
        <w:rPr>
          <w:sz w:val="24"/>
          <w:szCs w:val="24"/>
          <w:lang w:val="en-GB"/>
        </w:rPr>
      </w:pPr>
      <w:r>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C54B4" w14:paraId="23989285" w14:textId="77777777" w:rsidTr="001E0159">
        <w:trPr>
          <w:trHeight w:val="600"/>
        </w:trPr>
        <w:tc>
          <w:tcPr>
            <w:tcW w:w="9198" w:type="dxa"/>
            <w:tcBorders>
              <w:top w:val="nil"/>
              <w:left w:val="nil"/>
              <w:bottom w:val="nil"/>
              <w:right w:val="nil"/>
            </w:tcBorders>
            <w:vAlign w:val="center"/>
          </w:tcPr>
          <w:p w14:paraId="3840A8CD" w14:textId="77777777" w:rsidR="00DC54B4" w:rsidRPr="00D569B1" w:rsidRDefault="00DC54B4" w:rsidP="001E0159">
            <w:pPr>
              <w:pStyle w:val="Subtitle"/>
              <w:rPr>
                <w:lang w:val="fr-FR"/>
              </w:rPr>
            </w:pPr>
            <w:bookmarkStart w:id="334" w:name="_Toc494778753"/>
            <w:bookmarkStart w:id="335" w:name="_Toc77492591"/>
            <w:bookmarkStart w:id="336" w:name="_Toc190767387"/>
            <w:r>
              <w:rPr>
                <w:lang w:val="fr-FR"/>
              </w:rPr>
              <w:lastRenderedPageBreak/>
              <w:t>Section V. General Administrative Clauses</w:t>
            </w:r>
            <w:bookmarkEnd w:id="334"/>
            <w:r>
              <w:rPr>
                <w:lang w:val="fr-FR"/>
              </w:rPr>
              <w:t xml:space="preserve"> </w:t>
            </w:r>
            <w:r w:rsidRPr="00D569B1">
              <w:rPr>
                <w:sz w:val="36"/>
                <w:lang w:val="fr-FR"/>
              </w:rPr>
              <w:t>(CCAG)</w:t>
            </w:r>
            <w:bookmarkEnd w:id="335"/>
            <w:bookmarkEnd w:id="336"/>
          </w:p>
        </w:tc>
      </w:tr>
    </w:tbl>
    <w:p w14:paraId="2F39CE30" w14:textId="77777777" w:rsidR="00DC54B4" w:rsidRDefault="00DC54B4" w:rsidP="00DC54B4"/>
    <w:p w14:paraId="57A7C10E" w14:textId="77777777" w:rsidR="00DC54B4" w:rsidRDefault="00DC54B4" w:rsidP="00DC54B4">
      <w:pPr>
        <w:pStyle w:val="Subtitle2"/>
      </w:pPr>
      <w:bookmarkStart w:id="337" w:name="_Toc494778754"/>
      <w:r>
        <w:t>List of clauses</w:t>
      </w:r>
      <w:bookmarkEnd w:id="337"/>
    </w:p>
    <w:p w14:paraId="59A62A13" w14:textId="77777777" w:rsidR="00DC54B4" w:rsidRDefault="00DC54B4" w:rsidP="00DC54B4">
      <w:pPr>
        <w:rPr>
          <w:i/>
        </w:rPr>
      </w:pPr>
    </w:p>
    <w:p w14:paraId="56A8FBA2" w14:textId="77777777" w:rsidR="00DC54B4" w:rsidRPr="00FD40E8" w:rsidRDefault="00DC54B4" w:rsidP="000D3451">
      <w:pPr>
        <w:pStyle w:val="TOC1"/>
        <w:rPr>
          <w:rFonts w:ascii="Times New Roman" w:hAnsi="Times New Roman"/>
          <w:szCs w:val="24"/>
        </w:rPr>
      </w:pPr>
      <w:r w:rsidRPr="00FD40E8">
        <w:fldChar w:fldCharType="begin"/>
      </w:r>
      <w:r w:rsidRPr="00FD40E8">
        <w:instrText xml:space="preserve"> TOC \t "Section V Style1;1" </w:instrText>
      </w:r>
      <w:r w:rsidRPr="00FD40E8">
        <w:fldChar w:fldCharType="separate"/>
      </w:r>
      <w:r w:rsidRPr="00FD40E8">
        <w:t xml:space="preserve">1. </w:t>
      </w:r>
      <w:r w:rsidRPr="00FD40E8">
        <w:rPr>
          <w:rFonts w:ascii="Times New Roman" w:hAnsi="Times New Roman"/>
          <w:szCs w:val="24"/>
        </w:rPr>
        <w:tab/>
      </w:r>
      <w:r w:rsidRPr="00FD40E8">
        <w:t xml:space="preserve">Definitions </w:t>
      </w:r>
      <w:r w:rsidRPr="00FD40E8">
        <w:tab/>
      </w:r>
      <w:r w:rsidRPr="00FD40E8">
        <w:fldChar w:fldCharType="begin"/>
      </w:r>
      <w:r w:rsidRPr="00FD40E8">
        <w:instrText xml:space="preserve"> PAGEREF _Toc188501580 \h </w:instrText>
      </w:r>
      <w:r w:rsidRPr="00FD40E8">
        <w:fldChar w:fldCharType="separate"/>
      </w:r>
      <w:r>
        <w:t>64</w:t>
      </w:r>
      <w:r w:rsidRPr="00FD40E8">
        <w:fldChar w:fldCharType="end"/>
      </w:r>
    </w:p>
    <w:p w14:paraId="2BCA62CD" w14:textId="77777777" w:rsidR="00DC54B4" w:rsidRPr="00FD40E8" w:rsidRDefault="00DC54B4" w:rsidP="000D3451">
      <w:pPr>
        <w:pStyle w:val="TOC1"/>
        <w:rPr>
          <w:rFonts w:ascii="Times New Roman" w:hAnsi="Times New Roman"/>
          <w:szCs w:val="24"/>
        </w:rPr>
      </w:pPr>
      <w:r w:rsidRPr="00FD40E8">
        <w:t xml:space="preserve">2. </w:t>
      </w:r>
      <w:r w:rsidRPr="00FD40E8">
        <w:rPr>
          <w:rFonts w:ascii="Times New Roman" w:hAnsi="Times New Roman"/>
          <w:szCs w:val="24"/>
        </w:rPr>
        <w:tab/>
      </w:r>
      <w:r w:rsidRPr="00FD40E8">
        <w:t xml:space="preserve">Contractual documents </w:t>
      </w:r>
      <w:r w:rsidRPr="00FD40E8">
        <w:tab/>
      </w:r>
      <w:r w:rsidRPr="00FD40E8">
        <w:fldChar w:fldCharType="begin"/>
      </w:r>
      <w:r w:rsidRPr="00FD40E8">
        <w:instrText xml:space="preserve"> PAGEREF _Toc188501581 \h </w:instrText>
      </w:r>
      <w:r w:rsidRPr="00FD40E8">
        <w:fldChar w:fldCharType="separate"/>
      </w:r>
      <w:r>
        <w:t>65</w:t>
      </w:r>
      <w:r w:rsidRPr="00FD40E8">
        <w:fldChar w:fldCharType="end"/>
      </w:r>
    </w:p>
    <w:p w14:paraId="0E3D09FF" w14:textId="77777777" w:rsidR="00DC54B4" w:rsidRPr="00FD40E8" w:rsidRDefault="00DC54B4" w:rsidP="000D3451">
      <w:pPr>
        <w:pStyle w:val="TOC1"/>
        <w:rPr>
          <w:rFonts w:ascii="Times New Roman" w:hAnsi="Times New Roman"/>
          <w:szCs w:val="24"/>
        </w:rPr>
      </w:pPr>
      <w:r w:rsidRPr="00FD40E8">
        <w:t xml:space="preserve">3. </w:t>
      </w:r>
      <w:r w:rsidRPr="00FD40E8">
        <w:rPr>
          <w:rFonts w:ascii="Times New Roman" w:hAnsi="Times New Roman"/>
          <w:szCs w:val="24"/>
        </w:rPr>
        <w:tab/>
      </w:r>
      <w:r w:rsidRPr="00FD40E8">
        <w:t xml:space="preserve">Sanction for mistakes committed by candidates or holders of public contracts </w:t>
      </w:r>
      <w:r w:rsidRPr="00FD40E8">
        <w:tab/>
      </w:r>
      <w:r w:rsidRPr="00FD40E8">
        <w:fldChar w:fldCharType="begin"/>
      </w:r>
      <w:r w:rsidRPr="00FD40E8">
        <w:instrText xml:space="preserve"> PAGEREF _Toc188501582 \h </w:instrText>
      </w:r>
      <w:r w:rsidRPr="00FD40E8">
        <w:fldChar w:fldCharType="separate"/>
      </w:r>
      <w:r>
        <w:t>65</w:t>
      </w:r>
      <w:r w:rsidRPr="00FD40E8">
        <w:fldChar w:fldCharType="end"/>
      </w:r>
    </w:p>
    <w:p w14:paraId="56B545F7" w14:textId="77777777" w:rsidR="00DC54B4" w:rsidRPr="00FD40E8" w:rsidRDefault="00DC54B4" w:rsidP="000D3451">
      <w:pPr>
        <w:pStyle w:val="TOC1"/>
        <w:rPr>
          <w:rFonts w:ascii="Times New Roman" w:hAnsi="Times New Roman"/>
          <w:szCs w:val="24"/>
        </w:rPr>
      </w:pPr>
      <w:r w:rsidRPr="00FD40E8">
        <w:t xml:space="preserve">4. </w:t>
      </w:r>
      <w:r w:rsidRPr="00FD40E8">
        <w:rPr>
          <w:rFonts w:ascii="Times New Roman" w:hAnsi="Times New Roman"/>
          <w:szCs w:val="24"/>
        </w:rPr>
        <w:tab/>
      </w:r>
      <w:r w:rsidRPr="00FD40E8">
        <w:t xml:space="preserve">Interpretation </w:t>
      </w:r>
      <w:r w:rsidRPr="00FD40E8">
        <w:tab/>
      </w:r>
      <w:r w:rsidRPr="00FD40E8">
        <w:fldChar w:fldCharType="begin"/>
      </w:r>
      <w:r w:rsidRPr="00FD40E8">
        <w:instrText xml:space="preserve"> PAGEREF _Toc188501583 \h </w:instrText>
      </w:r>
      <w:r w:rsidRPr="00FD40E8">
        <w:fldChar w:fldCharType="separate"/>
      </w:r>
      <w:r>
        <w:t>66</w:t>
      </w:r>
      <w:r w:rsidRPr="00FD40E8">
        <w:fldChar w:fldCharType="end"/>
      </w:r>
    </w:p>
    <w:p w14:paraId="0349F5C4" w14:textId="77777777" w:rsidR="00DC54B4" w:rsidRPr="00FD40E8" w:rsidRDefault="00DC54B4" w:rsidP="000D3451">
      <w:pPr>
        <w:pStyle w:val="TOC1"/>
        <w:rPr>
          <w:rFonts w:ascii="Times New Roman" w:hAnsi="Times New Roman"/>
          <w:szCs w:val="24"/>
        </w:rPr>
      </w:pPr>
      <w:r w:rsidRPr="00FD40E8">
        <w:t xml:space="preserve">5. </w:t>
      </w:r>
      <w:r w:rsidRPr="00FD40E8">
        <w:rPr>
          <w:rFonts w:ascii="Times New Roman" w:hAnsi="Times New Roman"/>
          <w:szCs w:val="24"/>
        </w:rPr>
        <w:tab/>
      </w:r>
      <w:r w:rsidRPr="00FD40E8">
        <w:t xml:space="preserve">Language </w:t>
      </w:r>
      <w:r w:rsidRPr="00FD40E8">
        <w:tab/>
      </w:r>
      <w:r w:rsidRPr="00FD40E8">
        <w:fldChar w:fldCharType="begin"/>
      </w:r>
      <w:r w:rsidRPr="00FD40E8">
        <w:instrText xml:space="preserve"> PAGEREF _Toc188501584 \h </w:instrText>
      </w:r>
      <w:r w:rsidRPr="00FD40E8">
        <w:fldChar w:fldCharType="separate"/>
      </w:r>
      <w:r>
        <w:t>68</w:t>
      </w:r>
      <w:r w:rsidRPr="00FD40E8">
        <w:fldChar w:fldCharType="end"/>
      </w:r>
    </w:p>
    <w:p w14:paraId="47661C4C" w14:textId="77777777" w:rsidR="00DC54B4" w:rsidRPr="00FD40E8" w:rsidRDefault="00DC54B4" w:rsidP="000D3451">
      <w:pPr>
        <w:pStyle w:val="TOC1"/>
        <w:rPr>
          <w:rFonts w:ascii="Times New Roman" w:hAnsi="Times New Roman"/>
          <w:szCs w:val="24"/>
        </w:rPr>
      </w:pPr>
      <w:r w:rsidRPr="00FD40E8">
        <w:t xml:space="preserve">6. </w:t>
      </w:r>
      <w:r w:rsidRPr="00FD40E8">
        <w:rPr>
          <w:rFonts w:ascii="Times New Roman" w:hAnsi="Times New Roman"/>
          <w:szCs w:val="24"/>
        </w:rPr>
        <w:tab/>
      </w:r>
      <w:r w:rsidRPr="00FD40E8">
        <w:t xml:space="preserve">Grouping </w:t>
      </w:r>
      <w:r w:rsidRPr="00FD40E8">
        <w:tab/>
      </w:r>
      <w:r w:rsidRPr="00FD40E8">
        <w:fldChar w:fldCharType="begin"/>
      </w:r>
      <w:r w:rsidRPr="00FD40E8">
        <w:instrText xml:space="preserve"> PAGEREF _Toc188501585 \h </w:instrText>
      </w:r>
      <w:r w:rsidRPr="00FD40E8">
        <w:fldChar w:fldCharType="separate"/>
      </w:r>
      <w:r>
        <w:t>68</w:t>
      </w:r>
      <w:r w:rsidRPr="00FD40E8">
        <w:fldChar w:fldCharType="end"/>
      </w:r>
    </w:p>
    <w:p w14:paraId="33585D04" w14:textId="77777777" w:rsidR="00DC54B4" w:rsidRPr="00FD40E8" w:rsidRDefault="00DC54B4" w:rsidP="000D3451">
      <w:pPr>
        <w:pStyle w:val="TOC1"/>
        <w:rPr>
          <w:rFonts w:ascii="Times New Roman" w:hAnsi="Times New Roman"/>
          <w:szCs w:val="24"/>
        </w:rPr>
      </w:pPr>
      <w:r w:rsidRPr="00FD40E8">
        <w:t xml:space="preserve">7. </w:t>
      </w:r>
      <w:r w:rsidRPr="00FD40E8">
        <w:rPr>
          <w:rFonts w:ascii="Times New Roman" w:hAnsi="Times New Roman"/>
          <w:szCs w:val="24"/>
        </w:rPr>
        <w:tab/>
      </w:r>
      <w:r w:rsidRPr="00FD40E8">
        <w:t xml:space="preserve">Criteria of origin </w:t>
      </w:r>
      <w:r w:rsidRPr="00FD40E8">
        <w:tab/>
      </w:r>
      <w:r w:rsidRPr="00FD40E8">
        <w:fldChar w:fldCharType="begin"/>
      </w:r>
      <w:r w:rsidRPr="00FD40E8">
        <w:instrText xml:space="preserve"> PAGEREF _Toc188501586 \h </w:instrText>
      </w:r>
      <w:r w:rsidRPr="00FD40E8">
        <w:fldChar w:fldCharType="separate"/>
      </w:r>
      <w:r>
        <w:t>68</w:t>
      </w:r>
      <w:r w:rsidRPr="00FD40E8">
        <w:fldChar w:fldCharType="end"/>
      </w:r>
    </w:p>
    <w:p w14:paraId="5FF51EEB" w14:textId="77777777" w:rsidR="00DC54B4" w:rsidRPr="00FD40E8" w:rsidRDefault="00DC54B4" w:rsidP="000D3451">
      <w:pPr>
        <w:pStyle w:val="TOC1"/>
        <w:rPr>
          <w:rFonts w:ascii="Times New Roman" w:hAnsi="Times New Roman"/>
          <w:szCs w:val="24"/>
        </w:rPr>
      </w:pPr>
      <w:r w:rsidRPr="00FD40E8">
        <w:t xml:space="preserve">8. </w:t>
      </w:r>
      <w:r w:rsidRPr="00FD40E8">
        <w:rPr>
          <w:rFonts w:ascii="Times New Roman" w:hAnsi="Times New Roman"/>
          <w:szCs w:val="24"/>
        </w:rPr>
        <w:tab/>
      </w:r>
      <w:r w:rsidRPr="00FD40E8">
        <w:t xml:space="preserve">Notification </w:t>
      </w:r>
      <w:r w:rsidRPr="00FD40E8">
        <w:tab/>
      </w:r>
      <w:r w:rsidRPr="00FD40E8">
        <w:fldChar w:fldCharType="begin"/>
      </w:r>
      <w:r w:rsidRPr="00FD40E8">
        <w:instrText xml:space="preserve"> PAGEREF _Toc188501587 \h </w:instrText>
      </w:r>
      <w:r w:rsidRPr="00FD40E8">
        <w:fldChar w:fldCharType="separate"/>
      </w:r>
      <w:r>
        <w:t>68</w:t>
      </w:r>
      <w:r w:rsidRPr="00FD40E8">
        <w:fldChar w:fldCharType="end"/>
      </w:r>
    </w:p>
    <w:p w14:paraId="59B00D9D" w14:textId="77777777" w:rsidR="00DC54B4" w:rsidRPr="00FD40E8" w:rsidRDefault="00DC54B4" w:rsidP="000D3451">
      <w:pPr>
        <w:pStyle w:val="TOC1"/>
        <w:rPr>
          <w:rFonts w:ascii="Times New Roman" w:hAnsi="Times New Roman"/>
          <w:szCs w:val="24"/>
        </w:rPr>
      </w:pPr>
      <w:r w:rsidRPr="00FD40E8">
        <w:t xml:space="preserve">9. </w:t>
      </w:r>
      <w:r w:rsidRPr="00FD40E8">
        <w:rPr>
          <w:rFonts w:ascii="Times New Roman" w:hAnsi="Times New Roman"/>
          <w:szCs w:val="24"/>
        </w:rPr>
        <w:tab/>
      </w:r>
      <w:r w:rsidRPr="00FD40E8">
        <w:t xml:space="preserve">Applicable law </w:t>
      </w:r>
      <w:r w:rsidRPr="00FD40E8">
        <w:tab/>
      </w:r>
      <w:r w:rsidRPr="00FD40E8">
        <w:fldChar w:fldCharType="begin"/>
      </w:r>
      <w:r w:rsidRPr="00FD40E8">
        <w:instrText xml:space="preserve"> PAGEREF _Toc188501588 \h </w:instrText>
      </w:r>
      <w:r w:rsidRPr="00FD40E8">
        <w:fldChar w:fldCharType="separate"/>
      </w:r>
      <w:r>
        <w:t>68</w:t>
      </w:r>
      <w:r w:rsidRPr="00FD40E8">
        <w:fldChar w:fldCharType="end"/>
      </w:r>
    </w:p>
    <w:p w14:paraId="52071D9F" w14:textId="77777777" w:rsidR="00DC54B4" w:rsidRPr="00FD40E8" w:rsidRDefault="00DC54B4" w:rsidP="000D3451">
      <w:pPr>
        <w:pStyle w:val="TOC1"/>
        <w:rPr>
          <w:rFonts w:ascii="Times New Roman" w:hAnsi="Times New Roman"/>
          <w:szCs w:val="24"/>
        </w:rPr>
      </w:pPr>
      <w:r w:rsidRPr="00FD40E8">
        <w:t xml:space="preserve">10. </w:t>
      </w:r>
      <w:r w:rsidRPr="00FD40E8">
        <w:rPr>
          <w:rFonts w:ascii="Times New Roman" w:hAnsi="Times New Roman"/>
          <w:szCs w:val="24"/>
        </w:rPr>
        <w:tab/>
      </w:r>
      <w:r w:rsidRPr="00FD40E8">
        <w:t xml:space="preserve">Dispute resolution </w:t>
      </w:r>
      <w:r w:rsidRPr="00FD40E8">
        <w:tab/>
      </w:r>
      <w:r w:rsidRPr="00FD40E8">
        <w:fldChar w:fldCharType="begin"/>
      </w:r>
      <w:r w:rsidRPr="00FD40E8">
        <w:instrText xml:space="preserve"> PAGEREF _Toc188501589 \h </w:instrText>
      </w:r>
      <w:r w:rsidRPr="00FD40E8">
        <w:fldChar w:fldCharType="separate"/>
      </w:r>
      <w:r>
        <w:t>68</w:t>
      </w:r>
      <w:r w:rsidRPr="00FD40E8">
        <w:fldChar w:fldCharType="end"/>
      </w:r>
    </w:p>
    <w:p w14:paraId="76083194" w14:textId="77777777" w:rsidR="00DC54B4" w:rsidRPr="00FD40E8" w:rsidRDefault="00DC54B4" w:rsidP="000D3451">
      <w:pPr>
        <w:pStyle w:val="TOC1"/>
        <w:rPr>
          <w:rFonts w:ascii="Times New Roman" w:hAnsi="Times New Roman"/>
          <w:szCs w:val="24"/>
        </w:rPr>
      </w:pPr>
      <w:r w:rsidRPr="00FD40E8">
        <w:t xml:space="preserve">11. </w:t>
      </w:r>
      <w:r w:rsidRPr="00FD40E8">
        <w:rPr>
          <w:rFonts w:ascii="Times New Roman" w:hAnsi="Times New Roman"/>
          <w:szCs w:val="24"/>
        </w:rPr>
        <w:tab/>
      </w:r>
      <w:r w:rsidRPr="00FD40E8">
        <w:t xml:space="preserve">Purpose of the Contract </w:t>
      </w:r>
      <w:r w:rsidRPr="00FD40E8">
        <w:tab/>
      </w:r>
      <w:r w:rsidRPr="00FD40E8">
        <w:fldChar w:fldCharType="begin"/>
      </w:r>
      <w:r w:rsidRPr="00FD40E8">
        <w:instrText xml:space="preserve"> PAGEREF _Toc188501590 \h </w:instrText>
      </w:r>
      <w:r w:rsidRPr="00FD40E8">
        <w:fldChar w:fldCharType="separate"/>
      </w:r>
      <w:r>
        <w:t>69</w:t>
      </w:r>
      <w:r w:rsidRPr="00FD40E8">
        <w:fldChar w:fldCharType="end"/>
      </w:r>
    </w:p>
    <w:p w14:paraId="3362EC48" w14:textId="77777777" w:rsidR="00DC54B4" w:rsidRPr="00FD40E8" w:rsidRDefault="00DC54B4" w:rsidP="000D3451">
      <w:pPr>
        <w:pStyle w:val="TOC1"/>
        <w:rPr>
          <w:rFonts w:ascii="Times New Roman" w:hAnsi="Times New Roman"/>
          <w:szCs w:val="24"/>
        </w:rPr>
      </w:pPr>
      <w:r w:rsidRPr="00FD40E8">
        <w:t xml:space="preserve">12. </w:t>
      </w:r>
      <w:r w:rsidRPr="00FD40E8">
        <w:rPr>
          <w:rFonts w:ascii="Times New Roman" w:hAnsi="Times New Roman"/>
          <w:szCs w:val="24"/>
        </w:rPr>
        <w:tab/>
      </w:r>
      <w:r w:rsidRPr="00FD40E8">
        <w:t xml:space="preserve">Delivery </w:t>
      </w:r>
      <w:r w:rsidRPr="00FD40E8">
        <w:tab/>
      </w:r>
      <w:r w:rsidRPr="00FD40E8">
        <w:fldChar w:fldCharType="begin"/>
      </w:r>
      <w:r w:rsidRPr="00FD40E8">
        <w:instrText xml:space="preserve"> PAGEREF _Toc188501591 \h </w:instrText>
      </w:r>
      <w:r w:rsidRPr="00FD40E8">
        <w:fldChar w:fldCharType="separate"/>
      </w:r>
      <w:r>
        <w:t>69</w:t>
      </w:r>
      <w:r w:rsidRPr="00FD40E8">
        <w:fldChar w:fldCharType="end"/>
      </w:r>
    </w:p>
    <w:p w14:paraId="750F672F" w14:textId="77777777" w:rsidR="00DC54B4" w:rsidRPr="00FD40E8" w:rsidRDefault="00DC54B4" w:rsidP="000D3451">
      <w:pPr>
        <w:pStyle w:val="TOC1"/>
        <w:rPr>
          <w:rFonts w:ascii="Times New Roman" w:hAnsi="Times New Roman"/>
          <w:szCs w:val="24"/>
        </w:rPr>
      </w:pPr>
      <w:r w:rsidRPr="00FD40E8">
        <w:t xml:space="preserve">13. </w:t>
      </w:r>
      <w:r w:rsidRPr="00FD40E8">
        <w:rPr>
          <w:rFonts w:ascii="Times New Roman" w:hAnsi="Times New Roman"/>
          <w:szCs w:val="24"/>
        </w:rPr>
        <w:tab/>
      </w:r>
      <w:r w:rsidRPr="00FD40E8">
        <w:t xml:space="preserve">Responsibilities of the Holder </w:t>
      </w:r>
      <w:r w:rsidRPr="00FD40E8">
        <w:tab/>
      </w:r>
      <w:r w:rsidRPr="00FD40E8">
        <w:fldChar w:fldCharType="begin"/>
      </w:r>
      <w:r w:rsidRPr="00FD40E8">
        <w:instrText xml:space="preserve"> PAGEREF _Toc188501592 \h </w:instrText>
      </w:r>
      <w:r w:rsidRPr="00FD40E8">
        <w:fldChar w:fldCharType="separate"/>
      </w:r>
      <w:r>
        <w:t>69</w:t>
      </w:r>
      <w:r w:rsidRPr="00FD40E8">
        <w:fldChar w:fldCharType="end"/>
      </w:r>
    </w:p>
    <w:p w14:paraId="6AF67EE4" w14:textId="77777777" w:rsidR="00DC54B4" w:rsidRPr="00FD40E8" w:rsidRDefault="00DC54B4" w:rsidP="000D3451">
      <w:pPr>
        <w:pStyle w:val="TOC1"/>
        <w:rPr>
          <w:rFonts w:ascii="Times New Roman" w:hAnsi="Times New Roman"/>
          <w:szCs w:val="24"/>
        </w:rPr>
      </w:pPr>
      <w:r w:rsidRPr="00FD40E8">
        <w:t xml:space="preserve">14. </w:t>
      </w:r>
      <w:r w:rsidRPr="00FD40E8">
        <w:rPr>
          <w:rFonts w:ascii="Times New Roman" w:hAnsi="Times New Roman"/>
          <w:szCs w:val="24"/>
        </w:rPr>
        <w:tab/>
      </w:r>
      <w:r w:rsidRPr="00FD40E8">
        <w:t xml:space="preserve">Contract Amount </w:t>
      </w:r>
      <w:r w:rsidRPr="00FD40E8">
        <w:tab/>
      </w:r>
      <w:r w:rsidRPr="00FD40E8">
        <w:fldChar w:fldCharType="begin"/>
      </w:r>
      <w:r w:rsidRPr="00FD40E8">
        <w:instrText xml:space="preserve"> PAGEREF _Toc188501593 \h </w:instrText>
      </w:r>
      <w:r w:rsidRPr="00FD40E8">
        <w:fldChar w:fldCharType="separate"/>
      </w:r>
      <w:r>
        <w:t>69</w:t>
      </w:r>
      <w:r w:rsidRPr="00FD40E8">
        <w:fldChar w:fldCharType="end"/>
      </w:r>
    </w:p>
    <w:p w14:paraId="0D6EE4BF" w14:textId="77777777" w:rsidR="00DC54B4" w:rsidRPr="00FD40E8" w:rsidRDefault="00DC54B4" w:rsidP="000D3451">
      <w:pPr>
        <w:pStyle w:val="TOC1"/>
        <w:rPr>
          <w:rFonts w:ascii="Times New Roman" w:hAnsi="Times New Roman"/>
          <w:szCs w:val="24"/>
        </w:rPr>
      </w:pPr>
      <w:r w:rsidRPr="00FD40E8">
        <w:t xml:space="preserve">15. </w:t>
      </w:r>
      <w:r w:rsidRPr="00FD40E8">
        <w:rPr>
          <w:rFonts w:ascii="Times New Roman" w:hAnsi="Times New Roman"/>
          <w:szCs w:val="24"/>
        </w:rPr>
        <w:tab/>
      </w:r>
      <w:r w:rsidRPr="00FD40E8">
        <w:t xml:space="preserve">Terms of payment </w:t>
      </w:r>
      <w:r w:rsidRPr="00FD40E8">
        <w:tab/>
      </w:r>
      <w:r w:rsidRPr="00FD40E8">
        <w:fldChar w:fldCharType="begin"/>
      </w:r>
      <w:r w:rsidRPr="00FD40E8">
        <w:instrText xml:space="preserve"> PAGEREF _Toc188501594 \h </w:instrText>
      </w:r>
      <w:r w:rsidRPr="00FD40E8">
        <w:fldChar w:fldCharType="separate"/>
      </w:r>
      <w:r>
        <w:t>69</w:t>
      </w:r>
      <w:r w:rsidRPr="00FD40E8">
        <w:fldChar w:fldCharType="end"/>
      </w:r>
    </w:p>
    <w:p w14:paraId="724A26DC" w14:textId="77777777" w:rsidR="00DC54B4" w:rsidRPr="00FD40E8" w:rsidRDefault="00DC54B4" w:rsidP="000D3451">
      <w:pPr>
        <w:pStyle w:val="TOC1"/>
        <w:rPr>
          <w:rFonts w:ascii="Times New Roman" w:hAnsi="Times New Roman"/>
          <w:szCs w:val="24"/>
        </w:rPr>
      </w:pPr>
      <w:r w:rsidRPr="00FD40E8">
        <w:t xml:space="preserve">16. </w:t>
      </w:r>
      <w:r w:rsidRPr="00FD40E8">
        <w:rPr>
          <w:rFonts w:ascii="Times New Roman" w:hAnsi="Times New Roman"/>
          <w:szCs w:val="24"/>
        </w:rPr>
        <w:tab/>
      </w:r>
      <w:r w:rsidRPr="00FD40E8">
        <w:t xml:space="preserve">Taxes, fees and duties </w:t>
      </w:r>
      <w:r w:rsidRPr="00FD40E8">
        <w:tab/>
      </w:r>
      <w:r w:rsidRPr="00FD40E8">
        <w:fldChar w:fldCharType="begin"/>
      </w:r>
      <w:r w:rsidRPr="00FD40E8">
        <w:instrText xml:space="preserve"> PAGEREF _Toc188501595 \h </w:instrText>
      </w:r>
      <w:r w:rsidRPr="00FD40E8">
        <w:fldChar w:fldCharType="separate"/>
      </w:r>
      <w:r>
        <w:t>70</w:t>
      </w:r>
      <w:r w:rsidRPr="00FD40E8">
        <w:fldChar w:fldCharType="end"/>
      </w:r>
    </w:p>
    <w:p w14:paraId="21C1BDF6" w14:textId="77777777" w:rsidR="00DC54B4" w:rsidRPr="00FD40E8" w:rsidRDefault="00DC54B4" w:rsidP="000D3451">
      <w:pPr>
        <w:pStyle w:val="TOC1"/>
        <w:rPr>
          <w:rFonts w:ascii="Times New Roman" w:hAnsi="Times New Roman"/>
          <w:szCs w:val="24"/>
        </w:rPr>
      </w:pPr>
      <w:r w:rsidRPr="00FD40E8">
        <w:t xml:space="preserve">17. </w:t>
      </w:r>
      <w:r w:rsidRPr="00FD40E8">
        <w:rPr>
          <w:rFonts w:ascii="Times New Roman" w:hAnsi="Times New Roman"/>
          <w:szCs w:val="24"/>
        </w:rPr>
        <w:tab/>
      </w:r>
      <w:r w:rsidRPr="00FD40E8">
        <w:t xml:space="preserve">Performance guarantee </w:t>
      </w:r>
      <w:r w:rsidRPr="00FD40E8">
        <w:tab/>
      </w:r>
      <w:r w:rsidRPr="00FD40E8">
        <w:fldChar w:fldCharType="begin"/>
      </w:r>
      <w:r w:rsidRPr="00FD40E8">
        <w:instrText xml:space="preserve"> PAGEREF _Toc188501596 \h </w:instrText>
      </w:r>
      <w:r w:rsidRPr="00FD40E8">
        <w:fldChar w:fldCharType="separate"/>
      </w:r>
      <w:r>
        <w:t>70</w:t>
      </w:r>
      <w:r w:rsidRPr="00FD40E8">
        <w:fldChar w:fldCharType="end"/>
      </w:r>
    </w:p>
    <w:p w14:paraId="20A1398C" w14:textId="77777777" w:rsidR="00DC54B4" w:rsidRPr="00FD40E8" w:rsidRDefault="00DC54B4" w:rsidP="000D3451">
      <w:pPr>
        <w:pStyle w:val="TOC1"/>
        <w:rPr>
          <w:rFonts w:ascii="Times New Roman" w:hAnsi="Times New Roman"/>
          <w:szCs w:val="24"/>
        </w:rPr>
      </w:pPr>
      <w:r w:rsidRPr="00FD40E8">
        <w:t xml:space="preserve">18. </w:t>
      </w:r>
      <w:r w:rsidRPr="00FD40E8">
        <w:rPr>
          <w:rFonts w:ascii="Times New Roman" w:hAnsi="Times New Roman"/>
          <w:szCs w:val="24"/>
        </w:rPr>
        <w:tab/>
      </w:r>
      <w:r w:rsidRPr="00FD40E8">
        <w:t xml:space="preserve">Copyright </w:t>
      </w:r>
      <w:r w:rsidRPr="00FD40E8">
        <w:tab/>
      </w:r>
      <w:r w:rsidRPr="00FD40E8">
        <w:fldChar w:fldCharType="begin"/>
      </w:r>
      <w:r w:rsidRPr="00FD40E8">
        <w:instrText xml:space="preserve"> PAGEREF _Toc188501597 \h </w:instrText>
      </w:r>
      <w:r w:rsidRPr="00FD40E8">
        <w:fldChar w:fldCharType="separate"/>
      </w:r>
      <w:r>
        <w:t>71</w:t>
      </w:r>
      <w:r w:rsidRPr="00FD40E8">
        <w:fldChar w:fldCharType="end"/>
      </w:r>
    </w:p>
    <w:p w14:paraId="642965A8" w14:textId="77777777" w:rsidR="00DC54B4" w:rsidRPr="00FD40E8" w:rsidRDefault="00DC54B4" w:rsidP="000D3451">
      <w:pPr>
        <w:pStyle w:val="TOC1"/>
        <w:rPr>
          <w:rFonts w:ascii="Times New Roman" w:hAnsi="Times New Roman"/>
          <w:szCs w:val="24"/>
        </w:rPr>
      </w:pPr>
      <w:r w:rsidRPr="00FD40E8">
        <w:t xml:space="preserve">19. </w:t>
      </w:r>
      <w:r w:rsidRPr="00FD40E8">
        <w:rPr>
          <w:rFonts w:ascii="Times New Roman" w:hAnsi="Times New Roman"/>
          <w:szCs w:val="24"/>
        </w:rPr>
        <w:tab/>
      </w:r>
      <w:r w:rsidRPr="00FD40E8">
        <w:t xml:space="preserve">Confidential information </w:t>
      </w:r>
      <w:r w:rsidRPr="00FD40E8">
        <w:tab/>
      </w:r>
      <w:r w:rsidRPr="00FD40E8">
        <w:fldChar w:fldCharType="begin"/>
      </w:r>
      <w:r w:rsidRPr="00FD40E8">
        <w:instrText xml:space="preserve"> PAGEREF _Toc188501598 \h </w:instrText>
      </w:r>
      <w:r w:rsidRPr="00FD40E8">
        <w:fldChar w:fldCharType="separate"/>
      </w:r>
      <w:r>
        <w:t>71</w:t>
      </w:r>
      <w:r w:rsidRPr="00FD40E8">
        <w:fldChar w:fldCharType="end"/>
      </w:r>
    </w:p>
    <w:p w14:paraId="232DC7E8" w14:textId="77777777" w:rsidR="00DC54B4" w:rsidRPr="00FD40E8" w:rsidRDefault="00DC54B4" w:rsidP="000D3451">
      <w:pPr>
        <w:pStyle w:val="TOC1"/>
        <w:rPr>
          <w:rFonts w:ascii="Times New Roman" w:hAnsi="Times New Roman"/>
          <w:szCs w:val="24"/>
        </w:rPr>
      </w:pPr>
      <w:r w:rsidRPr="00FD40E8">
        <w:t xml:space="preserve">20. </w:t>
      </w:r>
      <w:r w:rsidRPr="00FD40E8">
        <w:rPr>
          <w:rFonts w:ascii="Times New Roman" w:hAnsi="Times New Roman"/>
          <w:szCs w:val="24"/>
        </w:rPr>
        <w:tab/>
      </w:r>
      <w:r w:rsidRPr="00FD40E8">
        <w:t xml:space="preserve">Subcontracting </w:t>
      </w:r>
      <w:r w:rsidRPr="00FD40E8">
        <w:tab/>
      </w:r>
      <w:r w:rsidRPr="00FD40E8">
        <w:fldChar w:fldCharType="begin"/>
      </w:r>
      <w:r w:rsidRPr="00FD40E8">
        <w:instrText xml:space="preserve"> PAGEREF _Toc188501599 \h </w:instrText>
      </w:r>
      <w:r w:rsidRPr="00FD40E8">
        <w:fldChar w:fldCharType="separate"/>
      </w:r>
      <w:r>
        <w:t>72</w:t>
      </w:r>
      <w:r w:rsidRPr="00FD40E8">
        <w:fldChar w:fldCharType="end"/>
      </w:r>
    </w:p>
    <w:p w14:paraId="2E5ADC02" w14:textId="77777777" w:rsidR="00DC54B4" w:rsidRPr="00FD40E8" w:rsidRDefault="00DC54B4" w:rsidP="000D3451">
      <w:pPr>
        <w:pStyle w:val="TOC1"/>
        <w:rPr>
          <w:rFonts w:ascii="Times New Roman" w:hAnsi="Times New Roman"/>
          <w:szCs w:val="24"/>
        </w:rPr>
      </w:pPr>
      <w:r w:rsidRPr="00FD40E8">
        <w:t xml:space="preserve">21. </w:t>
      </w:r>
      <w:r w:rsidRPr="00FD40E8">
        <w:rPr>
          <w:rFonts w:ascii="Times New Roman" w:hAnsi="Times New Roman"/>
          <w:szCs w:val="24"/>
        </w:rPr>
        <w:tab/>
      </w:r>
      <w:r w:rsidRPr="00FD40E8">
        <w:t xml:space="preserve">Specifications and Standards </w:t>
      </w:r>
      <w:r w:rsidRPr="00FD40E8">
        <w:tab/>
      </w:r>
      <w:r w:rsidRPr="00FD40E8">
        <w:fldChar w:fldCharType="begin"/>
      </w:r>
      <w:r w:rsidRPr="00FD40E8">
        <w:instrText xml:space="preserve"> PAGEREF _Toc188501600 \h </w:instrText>
      </w:r>
      <w:r w:rsidRPr="00FD40E8">
        <w:fldChar w:fldCharType="separate"/>
      </w:r>
      <w:r>
        <w:t>72</w:t>
      </w:r>
      <w:r w:rsidRPr="00FD40E8">
        <w:fldChar w:fldCharType="end"/>
      </w:r>
    </w:p>
    <w:p w14:paraId="6EB71290" w14:textId="77777777" w:rsidR="00DC54B4" w:rsidRPr="00FD40E8" w:rsidRDefault="00DC54B4" w:rsidP="000D3451">
      <w:pPr>
        <w:pStyle w:val="TOC1"/>
        <w:rPr>
          <w:rFonts w:ascii="Times New Roman" w:hAnsi="Times New Roman"/>
          <w:szCs w:val="24"/>
        </w:rPr>
      </w:pPr>
      <w:r w:rsidRPr="00FD40E8">
        <w:t xml:space="preserve">22. </w:t>
      </w:r>
      <w:r w:rsidRPr="00FD40E8">
        <w:rPr>
          <w:rFonts w:ascii="Times New Roman" w:hAnsi="Times New Roman"/>
          <w:szCs w:val="24"/>
        </w:rPr>
        <w:tab/>
      </w:r>
      <w:r w:rsidRPr="00FD40E8">
        <w:t xml:space="preserve">Packaging and documents </w:t>
      </w:r>
      <w:r w:rsidRPr="00FD40E8">
        <w:tab/>
      </w:r>
      <w:r w:rsidRPr="00FD40E8">
        <w:fldChar w:fldCharType="begin"/>
      </w:r>
      <w:r w:rsidRPr="00FD40E8">
        <w:instrText xml:space="preserve"> PAGEREF _Toc188501601 \h </w:instrText>
      </w:r>
      <w:r w:rsidRPr="00FD40E8">
        <w:fldChar w:fldCharType="separate"/>
      </w:r>
      <w:r>
        <w:t>73</w:t>
      </w:r>
      <w:r w:rsidRPr="00FD40E8">
        <w:fldChar w:fldCharType="end"/>
      </w:r>
    </w:p>
    <w:p w14:paraId="0050165A" w14:textId="77777777" w:rsidR="00DC54B4" w:rsidRPr="00FD40E8" w:rsidRDefault="00DC54B4" w:rsidP="000D3451">
      <w:pPr>
        <w:pStyle w:val="TOC1"/>
        <w:rPr>
          <w:rFonts w:ascii="Times New Roman" w:hAnsi="Times New Roman"/>
          <w:szCs w:val="24"/>
        </w:rPr>
      </w:pPr>
      <w:r w:rsidRPr="00FD40E8">
        <w:t xml:space="preserve">23. </w:t>
      </w:r>
      <w:r w:rsidRPr="00FD40E8">
        <w:rPr>
          <w:rFonts w:ascii="Times New Roman" w:hAnsi="Times New Roman"/>
          <w:szCs w:val="24"/>
        </w:rPr>
        <w:tab/>
      </w:r>
      <w:r w:rsidRPr="00FD40E8">
        <w:t xml:space="preserve">Insurance </w:t>
      </w:r>
      <w:r w:rsidRPr="00FD40E8">
        <w:tab/>
      </w:r>
      <w:r w:rsidRPr="00FD40E8">
        <w:fldChar w:fldCharType="begin"/>
      </w:r>
      <w:r w:rsidRPr="00FD40E8">
        <w:instrText xml:space="preserve"> PAGEREF _Toc188501602 \h </w:instrText>
      </w:r>
      <w:r w:rsidRPr="00FD40E8">
        <w:fldChar w:fldCharType="separate"/>
      </w:r>
      <w:r>
        <w:t>73</w:t>
      </w:r>
      <w:r w:rsidRPr="00FD40E8">
        <w:fldChar w:fldCharType="end"/>
      </w:r>
    </w:p>
    <w:p w14:paraId="1B762DE0" w14:textId="77777777" w:rsidR="00DC54B4" w:rsidRPr="00FD40E8" w:rsidRDefault="00DC54B4" w:rsidP="000D3451">
      <w:pPr>
        <w:pStyle w:val="TOC1"/>
        <w:rPr>
          <w:rFonts w:ascii="Times New Roman" w:hAnsi="Times New Roman"/>
          <w:szCs w:val="24"/>
        </w:rPr>
      </w:pPr>
      <w:r w:rsidRPr="00FD40E8">
        <w:t xml:space="preserve">24. </w:t>
      </w:r>
      <w:r w:rsidRPr="00FD40E8">
        <w:rPr>
          <w:rFonts w:ascii="Times New Roman" w:hAnsi="Times New Roman"/>
          <w:szCs w:val="24"/>
        </w:rPr>
        <w:tab/>
      </w:r>
      <w:r w:rsidRPr="00FD40E8">
        <w:t xml:space="preserve">Transportation </w:t>
      </w:r>
      <w:r w:rsidRPr="00FD40E8">
        <w:tab/>
      </w:r>
      <w:r w:rsidRPr="00FD40E8">
        <w:fldChar w:fldCharType="begin"/>
      </w:r>
      <w:r w:rsidRPr="00FD40E8">
        <w:instrText xml:space="preserve"> PAGEREF _Toc188501603 \h </w:instrText>
      </w:r>
      <w:r w:rsidRPr="00FD40E8">
        <w:fldChar w:fldCharType="separate"/>
      </w:r>
      <w:r>
        <w:t>73</w:t>
      </w:r>
      <w:r w:rsidRPr="00FD40E8">
        <w:fldChar w:fldCharType="end"/>
      </w:r>
    </w:p>
    <w:p w14:paraId="1FCAA02D" w14:textId="77777777" w:rsidR="00DC54B4" w:rsidRPr="00FD40E8" w:rsidRDefault="00DC54B4" w:rsidP="000D3451">
      <w:pPr>
        <w:pStyle w:val="TOC1"/>
        <w:rPr>
          <w:rFonts w:ascii="Times New Roman" w:hAnsi="Times New Roman"/>
          <w:szCs w:val="24"/>
        </w:rPr>
      </w:pPr>
      <w:r w:rsidRPr="00FD40E8">
        <w:t xml:space="preserve">25. </w:t>
      </w:r>
      <w:r w:rsidRPr="00FD40E8">
        <w:rPr>
          <w:rFonts w:ascii="Times New Roman" w:hAnsi="Times New Roman"/>
          <w:szCs w:val="24"/>
        </w:rPr>
        <w:tab/>
      </w:r>
      <w:r w:rsidRPr="00FD40E8">
        <w:t xml:space="preserve">Inspections and tests </w:t>
      </w:r>
      <w:r w:rsidRPr="00FD40E8">
        <w:tab/>
      </w:r>
      <w:r w:rsidRPr="00FD40E8">
        <w:fldChar w:fldCharType="begin"/>
      </w:r>
      <w:r w:rsidRPr="00FD40E8">
        <w:instrText xml:space="preserve"> PAGEREF _Toc188501604 \h </w:instrText>
      </w:r>
      <w:r w:rsidRPr="00FD40E8">
        <w:fldChar w:fldCharType="separate"/>
      </w:r>
      <w:r>
        <w:t>73</w:t>
      </w:r>
      <w:r w:rsidRPr="00FD40E8">
        <w:fldChar w:fldCharType="end"/>
      </w:r>
    </w:p>
    <w:p w14:paraId="3B6FB03F" w14:textId="77777777" w:rsidR="00DC54B4" w:rsidRPr="00FD40E8" w:rsidRDefault="00DC54B4" w:rsidP="000D3451">
      <w:pPr>
        <w:pStyle w:val="TOC1"/>
        <w:rPr>
          <w:rFonts w:ascii="Times New Roman" w:hAnsi="Times New Roman"/>
          <w:szCs w:val="24"/>
        </w:rPr>
      </w:pPr>
      <w:r w:rsidRPr="00FD40E8">
        <w:t xml:space="preserve">26. </w:t>
      </w:r>
      <w:r w:rsidRPr="00FD40E8">
        <w:rPr>
          <w:rFonts w:ascii="Times New Roman" w:hAnsi="Times New Roman"/>
          <w:szCs w:val="24"/>
        </w:rPr>
        <w:tab/>
      </w:r>
      <w:r w:rsidRPr="00FD40E8">
        <w:t xml:space="preserve">Penalties </w:t>
      </w:r>
      <w:r w:rsidRPr="00FD40E8">
        <w:tab/>
      </w:r>
      <w:r w:rsidRPr="00FD40E8">
        <w:fldChar w:fldCharType="begin"/>
      </w:r>
      <w:r w:rsidRPr="00FD40E8">
        <w:instrText xml:space="preserve"> PAGEREF _Toc188501605 \h </w:instrText>
      </w:r>
      <w:r w:rsidRPr="00FD40E8">
        <w:fldChar w:fldCharType="separate"/>
      </w:r>
      <w:r>
        <w:t>75</w:t>
      </w:r>
      <w:r w:rsidRPr="00FD40E8">
        <w:fldChar w:fldCharType="end"/>
      </w:r>
    </w:p>
    <w:p w14:paraId="46C928D1" w14:textId="77777777" w:rsidR="00DC54B4" w:rsidRPr="00FD40E8" w:rsidRDefault="00DC54B4" w:rsidP="000D3451">
      <w:pPr>
        <w:pStyle w:val="TOC1"/>
        <w:rPr>
          <w:rFonts w:ascii="Times New Roman" w:hAnsi="Times New Roman"/>
          <w:szCs w:val="24"/>
        </w:rPr>
      </w:pPr>
      <w:r w:rsidRPr="00FD40E8">
        <w:t xml:space="preserve">27. </w:t>
      </w:r>
      <w:r w:rsidRPr="00FD40E8">
        <w:rPr>
          <w:rFonts w:ascii="Times New Roman" w:hAnsi="Times New Roman"/>
          <w:szCs w:val="24"/>
        </w:rPr>
        <w:tab/>
      </w:r>
      <w:r w:rsidRPr="00FD40E8">
        <w:t xml:space="preserve">Guarantee </w:t>
      </w:r>
      <w:r w:rsidRPr="00FD40E8">
        <w:tab/>
      </w:r>
      <w:r w:rsidRPr="00FD40E8">
        <w:fldChar w:fldCharType="begin"/>
      </w:r>
      <w:r w:rsidRPr="00FD40E8">
        <w:instrText xml:space="preserve"> PAGEREF _Toc188501606 \h </w:instrText>
      </w:r>
      <w:r w:rsidRPr="00FD40E8">
        <w:fldChar w:fldCharType="separate"/>
      </w:r>
      <w:r>
        <w:t>75</w:t>
      </w:r>
      <w:r w:rsidRPr="00FD40E8">
        <w:fldChar w:fldCharType="end"/>
      </w:r>
    </w:p>
    <w:p w14:paraId="2E2FC227" w14:textId="77777777" w:rsidR="00DC54B4" w:rsidRPr="00FD40E8" w:rsidRDefault="00DC54B4" w:rsidP="000D3451">
      <w:pPr>
        <w:pStyle w:val="TOC1"/>
        <w:rPr>
          <w:rFonts w:ascii="Times New Roman" w:hAnsi="Times New Roman"/>
          <w:szCs w:val="24"/>
        </w:rPr>
      </w:pPr>
      <w:r w:rsidRPr="00FD40E8">
        <w:t xml:space="preserve">28. </w:t>
      </w:r>
      <w:r w:rsidRPr="00FD40E8">
        <w:rPr>
          <w:rFonts w:ascii="Times New Roman" w:hAnsi="Times New Roman"/>
          <w:szCs w:val="24"/>
        </w:rPr>
        <w:tab/>
      </w:r>
      <w:r w:rsidRPr="00FD40E8">
        <w:t xml:space="preserve">Patents </w:t>
      </w:r>
      <w:r w:rsidRPr="00FD40E8">
        <w:tab/>
      </w:r>
      <w:r w:rsidRPr="00FD40E8">
        <w:fldChar w:fldCharType="begin"/>
      </w:r>
      <w:r w:rsidRPr="00FD40E8">
        <w:instrText xml:space="preserve"> PAGEREF _Toc188501607 \h </w:instrText>
      </w:r>
      <w:r w:rsidRPr="00FD40E8">
        <w:fldChar w:fldCharType="separate"/>
      </w:r>
      <w:r>
        <w:t>76</w:t>
      </w:r>
      <w:r w:rsidRPr="00FD40E8">
        <w:fldChar w:fldCharType="end"/>
      </w:r>
    </w:p>
    <w:p w14:paraId="79381F0B" w14:textId="77777777" w:rsidR="00DC54B4" w:rsidRPr="00FD40E8" w:rsidRDefault="00DC54B4" w:rsidP="000D3451">
      <w:pPr>
        <w:pStyle w:val="TOC1"/>
        <w:rPr>
          <w:rFonts w:ascii="Times New Roman" w:hAnsi="Times New Roman"/>
          <w:szCs w:val="24"/>
        </w:rPr>
      </w:pPr>
      <w:r w:rsidRPr="00FD40E8">
        <w:t xml:space="preserve">29. </w:t>
      </w:r>
      <w:r w:rsidRPr="00FD40E8">
        <w:rPr>
          <w:rFonts w:ascii="Times New Roman" w:hAnsi="Times New Roman"/>
          <w:szCs w:val="24"/>
        </w:rPr>
        <w:tab/>
      </w:r>
      <w:r w:rsidRPr="00FD40E8">
        <w:t xml:space="preserve">Limitation of liability </w:t>
      </w:r>
      <w:r w:rsidRPr="00FD40E8">
        <w:tab/>
      </w:r>
      <w:r w:rsidRPr="00FD40E8">
        <w:fldChar w:fldCharType="begin"/>
      </w:r>
      <w:r w:rsidRPr="00FD40E8">
        <w:instrText xml:space="preserve"> PAGEREF _Toc188501608 \h </w:instrText>
      </w:r>
      <w:r w:rsidRPr="00FD40E8">
        <w:fldChar w:fldCharType="separate"/>
      </w:r>
      <w:r>
        <w:t>77</w:t>
      </w:r>
      <w:r w:rsidRPr="00FD40E8">
        <w:fldChar w:fldCharType="end"/>
      </w:r>
    </w:p>
    <w:p w14:paraId="790BD0C5" w14:textId="77777777" w:rsidR="00DC54B4" w:rsidRPr="00FD40E8" w:rsidRDefault="00DC54B4" w:rsidP="000D3451">
      <w:pPr>
        <w:pStyle w:val="TOC1"/>
        <w:rPr>
          <w:rFonts w:ascii="Times New Roman" w:hAnsi="Times New Roman"/>
          <w:szCs w:val="24"/>
        </w:rPr>
      </w:pPr>
      <w:r w:rsidRPr="00FD40E8">
        <w:t xml:space="preserve">30. </w:t>
      </w:r>
      <w:r w:rsidRPr="00FD40E8">
        <w:rPr>
          <w:rFonts w:ascii="Times New Roman" w:hAnsi="Times New Roman"/>
          <w:szCs w:val="24"/>
        </w:rPr>
        <w:tab/>
      </w:r>
      <w:r w:rsidRPr="00FD40E8">
        <w:t xml:space="preserve">Amendments to laws and regulations </w:t>
      </w:r>
      <w:r w:rsidRPr="00FD40E8">
        <w:tab/>
      </w:r>
      <w:r w:rsidRPr="00FD40E8">
        <w:fldChar w:fldCharType="begin"/>
      </w:r>
      <w:r w:rsidRPr="00FD40E8">
        <w:instrText xml:space="preserve"> PAGEREF _Toc188501609 \h </w:instrText>
      </w:r>
      <w:r w:rsidRPr="00FD40E8">
        <w:fldChar w:fldCharType="separate"/>
      </w:r>
      <w:r>
        <w:t>77</w:t>
      </w:r>
      <w:r w:rsidRPr="00FD40E8">
        <w:fldChar w:fldCharType="end"/>
      </w:r>
    </w:p>
    <w:p w14:paraId="5555056F" w14:textId="77777777" w:rsidR="00DC54B4" w:rsidRPr="00FD40E8" w:rsidRDefault="00DC54B4" w:rsidP="000D3451">
      <w:pPr>
        <w:pStyle w:val="TOC1"/>
        <w:rPr>
          <w:rFonts w:ascii="Times New Roman" w:hAnsi="Times New Roman"/>
          <w:szCs w:val="24"/>
        </w:rPr>
      </w:pPr>
      <w:r w:rsidRPr="00FD40E8">
        <w:t xml:space="preserve">31. </w:t>
      </w:r>
      <w:r w:rsidRPr="00FD40E8">
        <w:rPr>
          <w:rFonts w:ascii="Times New Roman" w:hAnsi="Times New Roman"/>
          <w:szCs w:val="24"/>
        </w:rPr>
        <w:tab/>
      </w:r>
      <w:r w:rsidRPr="00FD40E8">
        <w:t xml:space="preserve">Force majeure </w:t>
      </w:r>
      <w:r w:rsidRPr="00FD40E8">
        <w:tab/>
      </w:r>
      <w:r w:rsidRPr="00FD40E8">
        <w:fldChar w:fldCharType="begin"/>
      </w:r>
      <w:r w:rsidRPr="00FD40E8">
        <w:instrText xml:space="preserve"> PAGEREF _Toc188501610 \h </w:instrText>
      </w:r>
      <w:r w:rsidRPr="00FD40E8">
        <w:fldChar w:fldCharType="separate"/>
      </w:r>
      <w:r>
        <w:t>77</w:t>
      </w:r>
      <w:r w:rsidRPr="00FD40E8">
        <w:fldChar w:fldCharType="end"/>
      </w:r>
    </w:p>
    <w:p w14:paraId="39BE5482" w14:textId="77777777" w:rsidR="00DC54B4" w:rsidRPr="00FD40E8" w:rsidRDefault="00DC54B4" w:rsidP="000D3451">
      <w:pPr>
        <w:pStyle w:val="TOC1"/>
        <w:rPr>
          <w:rFonts w:ascii="Times New Roman" w:hAnsi="Times New Roman"/>
          <w:szCs w:val="24"/>
        </w:rPr>
      </w:pPr>
      <w:r w:rsidRPr="00FD40E8">
        <w:t xml:space="preserve">32. </w:t>
      </w:r>
      <w:r w:rsidRPr="00FD40E8">
        <w:rPr>
          <w:rFonts w:ascii="Times New Roman" w:hAnsi="Times New Roman"/>
          <w:szCs w:val="24"/>
        </w:rPr>
        <w:tab/>
      </w:r>
      <w:r w:rsidRPr="00FD40E8">
        <w:t xml:space="preserve">Modification orders and contract amendments </w:t>
      </w:r>
      <w:r w:rsidRPr="00FD40E8">
        <w:tab/>
      </w:r>
      <w:r w:rsidRPr="00FD40E8">
        <w:fldChar w:fldCharType="begin"/>
      </w:r>
      <w:r w:rsidRPr="00FD40E8">
        <w:instrText xml:space="preserve"> PAGEREF _Toc188501611 \h </w:instrText>
      </w:r>
      <w:r w:rsidRPr="00FD40E8">
        <w:fldChar w:fldCharType="separate"/>
      </w:r>
      <w:r>
        <w:t>78</w:t>
      </w:r>
      <w:r w:rsidRPr="00FD40E8">
        <w:fldChar w:fldCharType="end"/>
      </w:r>
    </w:p>
    <w:p w14:paraId="55BCC941" w14:textId="77777777" w:rsidR="00DC54B4" w:rsidRPr="00FD40E8" w:rsidRDefault="00DC54B4" w:rsidP="000D3451">
      <w:pPr>
        <w:pStyle w:val="TOC1"/>
        <w:rPr>
          <w:rFonts w:ascii="Times New Roman" w:hAnsi="Times New Roman"/>
          <w:szCs w:val="24"/>
        </w:rPr>
      </w:pPr>
      <w:r w:rsidRPr="00FD40E8">
        <w:t xml:space="preserve">33. </w:t>
      </w:r>
      <w:r w:rsidRPr="00FD40E8">
        <w:rPr>
          <w:rFonts w:ascii="Times New Roman" w:hAnsi="Times New Roman"/>
          <w:szCs w:val="24"/>
        </w:rPr>
        <w:tab/>
      </w:r>
      <w:r w:rsidRPr="00FD40E8">
        <w:t xml:space="preserve">Extension of deadlines </w:t>
      </w:r>
      <w:r w:rsidRPr="00FD40E8">
        <w:tab/>
      </w:r>
      <w:r w:rsidRPr="00FD40E8">
        <w:fldChar w:fldCharType="begin"/>
      </w:r>
      <w:r w:rsidRPr="00FD40E8">
        <w:instrText xml:space="preserve"> PAGEREF _Toc188501612 \h </w:instrText>
      </w:r>
      <w:r w:rsidRPr="00FD40E8">
        <w:fldChar w:fldCharType="separate"/>
      </w:r>
      <w:r>
        <w:t>79</w:t>
      </w:r>
      <w:r w:rsidRPr="00FD40E8">
        <w:fldChar w:fldCharType="end"/>
      </w:r>
    </w:p>
    <w:p w14:paraId="4681AE23" w14:textId="77777777" w:rsidR="00DC54B4" w:rsidRPr="00FD40E8" w:rsidRDefault="00DC54B4" w:rsidP="000D3451">
      <w:pPr>
        <w:pStyle w:val="TOC1"/>
        <w:rPr>
          <w:rFonts w:ascii="Times New Roman" w:hAnsi="Times New Roman"/>
          <w:szCs w:val="24"/>
        </w:rPr>
      </w:pPr>
      <w:r w:rsidRPr="00FD40E8">
        <w:t xml:space="preserve">34. </w:t>
      </w:r>
      <w:r w:rsidRPr="00FD40E8">
        <w:rPr>
          <w:rFonts w:ascii="Times New Roman" w:hAnsi="Times New Roman"/>
          <w:szCs w:val="24"/>
        </w:rPr>
        <w:tab/>
      </w:r>
      <w:r w:rsidRPr="00FD40E8">
        <w:t xml:space="preserve">Termination </w:t>
      </w:r>
      <w:r w:rsidRPr="00FD40E8">
        <w:tab/>
      </w:r>
      <w:r w:rsidRPr="00FD40E8">
        <w:fldChar w:fldCharType="begin"/>
      </w:r>
      <w:r w:rsidRPr="00FD40E8">
        <w:instrText xml:space="preserve"> PAGEREF _Toc188501613 \h </w:instrText>
      </w:r>
      <w:r w:rsidRPr="00FD40E8">
        <w:fldChar w:fldCharType="separate"/>
      </w:r>
      <w:r>
        <w:t>79</w:t>
      </w:r>
      <w:r w:rsidRPr="00FD40E8">
        <w:fldChar w:fldCharType="end"/>
      </w:r>
    </w:p>
    <w:p w14:paraId="7802414A" w14:textId="77777777" w:rsidR="00DC54B4" w:rsidRPr="00FD40E8" w:rsidRDefault="00DC54B4" w:rsidP="000D3451">
      <w:pPr>
        <w:pStyle w:val="TOC1"/>
        <w:rPr>
          <w:rFonts w:ascii="Times New Roman" w:hAnsi="Times New Roman"/>
          <w:szCs w:val="24"/>
        </w:rPr>
      </w:pPr>
      <w:r w:rsidRPr="00FD40E8">
        <w:t xml:space="preserve">35. </w:t>
      </w:r>
      <w:r w:rsidRPr="00FD40E8">
        <w:rPr>
          <w:rFonts w:ascii="Times New Roman" w:hAnsi="Times New Roman"/>
          <w:szCs w:val="24"/>
        </w:rPr>
        <w:tab/>
      </w:r>
      <w:r w:rsidRPr="00FD40E8">
        <w:t xml:space="preserve">Transfer </w:t>
      </w:r>
      <w:r w:rsidRPr="00FD40E8">
        <w:tab/>
      </w:r>
      <w:r w:rsidRPr="00FD40E8">
        <w:fldChar w:fldCharType="begin"/>
      </w:r>
      <w:r w:rsidRPr="00FD40E8">
        <w:instrText xml:space="preserve"> PAGEREF _Toc188501614 \h </w:instrText>
      </w:r>
      <w:r w:rsidRPr="00FD40E8">
        <w:fldChar w:fldCharType="separate"/>
      </w:r>
      <w:r>
        <w:t>81</w:t>
      </w:r>
      <w:r w:rsidRPr="00FD40E8">
        <w:fldChar w:fldCharType="end"/>
      </w:r>
    </w:p>
    <w:p w14:paraId="098FA627" w14:textId="77777777" w:rsidR="00DC54B4" w:rsidRPr="009F6BFE" w:rsidRDefault="00DC54B4" w:rsidP="00DC54B4">
      <w:pPr>
        <w:ind w:left="720" w:hanging="720"/>
        <w:rPr>
          <w:lang w:val="en-GB"/>
        </w:rPr>
      </w:pPr>
      <w:r w:rsidRPr="00FD40E8">
        <w:rPr>
          <w:noProof/>
        </w:rPr>
        <w:fldChar w:fldCharType="end"/>
      </w:r>
    </w:p>
    <w:p w14:paraId="66E5D9CB" w14:textId="77777777" w:rsidR="00DC54B4" w:rsidRPr="009F6BFE" w:rsidRDefault="00DC54B4" w:rsidP="00DC54B4">
      <w:pPr>
        <w:rPr>
          <w:b/>
          <w:lang w:val="en-GB"/>
        </w:rPr>
      </w:pPr>
      <w:r w:rsidRPr="009F6BFE">
        <w:rPr>
          <w:lang w:val="en-GB"/>
        </w:rPr>
        <w:br w:type="page"/>
      </w:r>
    </w:p>
    <w:p w14:paraId="1AE1205B" w14:textId="77777777" w:rsidR="00DC54B4" w:rsidRPr="009F6BFE" w:rsidRDefault="00DC54B4" w:rsidP="00DC54B4">
      <w:pPr>
        <w:spacing w:after="240"/>
        <w:jc w:val="center"/>
        <w:rPr>
          <w:b/>
          <w:bCs/>
          <w:sz w:val="36"/>
          <w:lang w:val="en-GB"/>
        </w:rPr>
      </w:pPr>
      <w:bookmarkStart w:id="338" w:name="_Toc494778791"/>
      <w:r w:rsidRPr="009F6BFE">
        <w:rPr>
          <w:b/>
          <w:bCs/>
          <w:sz w:val="36"/>
          <w:lang w:val="en-GB"/>
        </w:rPr>
        <w:lastRenderedPageBreak/>
        <w:t>Book of general administrative clauses</w:t>
      </w:r>
      <w:bookmarkEnd w:id="338"/>
    </w:p>
    <w:tbl>
      <w:tblPr>
        <w:tblW w:w="9216" w:type="dxa"/>
        <w:tblLayout w:type="fixed"/>
        <w:tblLook w:val="0000" w:firstRow="0" w:lastRow="0" w:firstColumn="0" w:lastColumn="0" w:noHBand="0" w:noVBand="0"/>
      </w:tblPr>
      <w:tblGrid>
        <w:gridCol w:w="2178"/>
        <w:gridCol w:w="7038"/>
      </w:tblGrid>
      <w:tr w:rsidR="00DC54B4" w:rsidRPr="009F6BFE" w14:paraId="6DA286A8" w14:textId="77777777" w:rsidTr="001E0159">
        <w:tc>
          <w:tcPr>
            <w:tcW w:w="2178" w:type="dxa"/>
          </w:tcPr>
          <w:p w14:paraId="49A31435" w14:textId="77777777" w:rsidR="00DC54B4" w:rsidRDefault="00DC54B4" w:rsidP="00DC54B4">
            <w:pPr>
              <w:pStyle w:val="SectionVStyle1"/>
              <w:numPr>
                <w:ilvl w:val="0"/>
                <w:numId w:val="123"/>
              </w:numPr>
            </w:pPr>
            <w:bookmarkStart w:id="339" w:name="_Toc188501580"/>
            <w:r>
              <w:t>Definitions</w:t>
            </w:r>
            <w:bookmarkEnd w:id="339"/>
          </w:p>
        </w:tc>
        <w:tc>
          <w:tcPr>
            <w:tcW w:w="7038" w:type="dxa"/>
          </w:tcPr>
          <w:p w14:paraId="104B043B" w14:textId="77777777" w:rsidR="00DC54B4" w:rsidRPr="001E0159" w:rsidRDefault="00DC54B4" w:rsidP="001E0159">
            <w:pPr>
              <w:pStyle w:val="Header2-SubClauses"/>
              <w:numPr>
                <w:ilvl w:val="1"/>
                <w:numId w:val="63"/>
              </w:numPr>
              <w:tabs>
                <w:tab w:val="clear" w:pos="360"/>
                <w:tab w:val="clear" w:pos="619"/>
              </w:tabs>
              <w:ind w:left="522" w:hanging="522"/>
              <w:rPr>
                <w:szCs w:val="24"/>
                <w:lang w:val="en-US"/>
              </w:rPr>
            </w:pPr>
            <w:r w:rsidRPr="001E0159">
              <w:rPr>
                <w:szCs w:val="24"/>
                <w:lang w:val="en-US"/>
              </w:rPr>
              <w:t>The following terms and expressions will have the meaning assigned to them here:</w:t>
            </w:r>
          </w:p>
          <w:p w14:paraId="28EE1025" w14:textId="77777777" w:rsidR="00DC54B4" w:rsidRPr="00DC54B4" w:rsidRDefault="00DC54B4" w:rsidP="001E0159">
            <w:pPr>
              <w:numPr>
                <w:ilvl w:val="0"/>
                <w:numId w:val="24"/>
              </w:numPr>
              <w:tabs>
                <w:tab w:val="clear" w:pos="576"/>
                <w:tab w:val="left" w:pos="1062"/>
              </w:tabs>
              <w:spacing w:after="220"/>
              <w:ind w:left="1065" w:hanging="547"/>
              <w:jc w:val="both"/>
              <w:rPr>
                <w:sz w:val="24"/>
                <w:szCs w:val="24"/>
                <w:lang w:val="en-GB"/>
              </w:rPr>
            </w:pPr>
            <w:r w:rsidRPr="00DC54B4">
              <w:rPr>
                <w:sz w:val="24"/>
                <w:szCs w:val="24"/>
                <w:lang w:val="en-GB"/>
              </w:rPr>
              <w:tab/>
              <w:t>“Market” means all the rights and obligations subscribed to by the parties for the provision of supplies and services. The contractual documents and exhibits are listed in the Deed of Commitment.</w:t>
            </w:r>
          </w:p>
          <w:p w14:paraId="4FEE2492" w14:textId="77777777" w:rsidR="00DC54B4" w:rsidRPr="00DC54B4" w:rsidRDefault="00DC54B4" w:rsidP="001E0159">
            <w:pPr>
              <w:numPr>
                <w:ilvl w:val="0"/>
                <w:numId w:val="24"/>
              </w:numPr>
              <w:tabs>
                <w:tab w:val="clear" w:pos="576"/>
                <w:tab w:val="left" w:pos="1062"/>
              </w:tabs>
              <w:spacing w:after="220"/>
              <w:ind w:left="1065" w:hanging="547"/>
              <w:jc w:val="both"/>
              <w:rPr>
                <w:sz w:val="24"/>
                <w:szCs w:val="24"/>
                <w:lang w:val="en-GB"/>
              </w:rPr>
            </w:pPr>
            <w:r w:rsidRPr="00DC54B4">
              <w:rPr>
                <w:sz w:val="24"/>
                <w:szCs w:val="24"/>
                <w:lang w:val="en-GB"/>
              </w:rPr>
              <w:t>“Contractual documents” means the documents referred to in the Deed of Commitment, including any amendments to said documents.</w:t>
            </w:r>
          </w:p>
          <w:p w14:paraId="7DFDD9AA" w14:textId="77777777" w:rsidR="00DC54B4" w:rsidRPr="00DC54B4" w:rsidRDefault="00DC54B4" w:rsidP="001E0159">
            <w:pPr>
              <w:pStyle w:val="Outline1"/>
              <w:keepNext w:val="0"/>
              <w:numPr>
                <w:ilvl w:val="0"/>
                <w:numId w:val="24"/>
              </w:numPr>
              <w:tabs>
                <w:tab w:val="clear" w:pos="576"/>
                <w:tab w:val="left" w:pos="1062"/>
              </w:tabs>
              <w:spacing w:before="0" w:after="220"/>
              <w:ind w:left="1065" w:hanging="547"/>
              <w:jc w:val="both"/>
              <w:rPr>
                <w:kern w:val="0"/>
                <w:szCs w:val="24"/>
                <w:lang w:val="en-GB"/>
              </w:rPr>
            </w:pPr>
            <w:r w:rsidRPr="00DC54B4">
              <w:rPr>
                <w:kern w:val="0"/>
                <w:szCs w:val="24"/>
                <w:lang w:val="en-GB"/>
              </w:rPr>
              <w:tab/>
              <w:t xml:space="preserve">“Market Amount” means the price payable to the Contractor, in accordance with the </w:t>
            </w:r>
            <w:r w:rsidRPr="00DC54B4">
              <w:rPr>
                <w:szCs w:val="24"/>
                <w:lang w:val="en-GB"/>
              </w:rPr>
              <w:t xml:space="preserve">signed Deed of Commitment </w:t>
            </w:r>
            <w:r w:rsidRPr="00DC54B4">
              <w:rPr>
                <w:kern w:val="0"/>
                <w:szCs w:val="24"/>
                <w:lang w:val="en-GB"/>
              </w:rPr>
              <w:t>, subject to any addition and modification or any deduction from said price, which may be made under the Contract.</w:t>
            </w:r>
          </w:p>
          <w:p w14:paraId="0E944CCA" w14:textId="77777777" w:rsidR="00DC54B4" w:rsidRPr="00DC54B4" w:rsidRDefault="00DC54B4" w:rsidP="001E0159">
            <w:pPr>
              <w:numPr>
                <w:ilvl w:val="0"/>
                <w:numId w:val="24"/>
              </w:numPr>
              <w:tabs>
                <w:tab w:val="clear" w:pos="576"/>
                <w:tab w:val="left" w:pos="1062"/>
              </w:tabs>
              <w:spacing w:after="220"/>
              <w:ind w:left="1065" w:hanging="547"/>
              <w:jc w:val="both"/>
              <w:rPr>
                <w:sz w:val="24"/>
                <w:szCs w:val="24"/>
                <w:lang w:val="en-GB"/>
              </w:rPr>
            </w:pPr>
            <w:r w:rsidRPr="00DC54B4">
              <w:rPr>
                <w:sz w:val="24"/>
                <w:szCs w:val="24"/>
                <w:lang w:val="en-GB"/>
              </w:rPr>
              <w:t>“Day” means a calendar day.</w:t>
            </w:r>
          </w:p>
          <w:p w14:paraId="6A52A8F0" w14:textId="77777777" w:rsidR="00DC54B4" w:rsidRPr="00DC54B4" w:rsidRDefault="00DC54B4" w:rsidP="001E0159">
            <w:pPr>
              <w:numPr>
                <w:ilvl w:val="0"/>
                <w:numId w:val="24"/>
              </w:numPr>
              <w:tabs>
                <w:tab w:val="clear" w:pos="576"/>
                <w:tab w:val="left" w:pos="1062"/>
              </w:tabs>
              <w:spacing w:after="220"/>
              <w:ind w:left="1065" w:hanging="547"/>
              <w:jc w:val="both"/>
              <w:rPr>
                <w:b/>
                <w:sz w:val="24"/>
                <w:szCs w:val="24"/>
                <w:lang w:val="en-GB"/>
              </w:rPr>
            </w:pPr>
            <w:r w:rsidRPr="00DC54B4">
              <w:rPr>
                <w:sz w:val="24"/>
                <w:szCs w:val="24"/>
                <w:lang w:val="en-GB"/>
              </w:rPr>
              <w:tab/>
              <w:t>“CCAG” means the General Administrative Clauses.</w:t>
            </w:r>
          </w:p>
          <w:p w14:paraId="0027EAF0" w14:textId="77777777" w:rsidR="00DC54B4" w:rsidRPr="00DC54B4" w:rsidRDefault="00DC54B4" w:rsidP="001E0159">
            <w:pPr>
              <w:numPr>
                <w:ilvl w:val="0"/>
                <w:numId w:val="24"/>
              </w:numPr>
              <w:tabs>
                <w:tab w:val="clear" w:pos="576"/>
                <w:tab w:val="left" w:pos="1062"/>
              </w:tabs>
              <w:spacing w:after="220"/>
              <w:ind w:left="1065" w:hanging="547"/>
              <w:jc w:val="both"/>
              <w:rPr>
                <w:sz w:val="24"/>
                <w:szCs w:val="24"/>
                <w:lang w:val="en-GB"/>
              </w:rPr>
            </w:pPr>
            <w:r w:rsidRPr="00DC54B4">
              <w:rPr>
                <w:sz w:val="24"/>
                <w:szCs w:val="24"/>
                <w:lang w:val="en-GB"/>
              </w:rPr>
              <w:t>“Supplies” means all products, raw materials, machinery and equipment and/or any other materials that the Contractor is required to deliver to the Contracting Authority in execution of the Contract.</w:t>
            </w:r>
          </w:p>
          <w:p w14:paraId="166CB44F" w14:textId="77777777" w:rsidR="00DC54B4" w:rsidRPr="00DC54B4" w:rsidRDefault="00DC54B4" w:rsidP="001E0159">
            <w:pPr>
              <w:numPr>
                <w:ilvl w:val="0"/>
                <w:numId w:val="24"/>
              </w:numPr>
              <w:tabs>
                <w:tab w:val="clear" w:pos="576"/>
                <w:tab w:val="left" w:pos="1062"/>
              </w:tabs>
              <w:spacing w:after="220"/>
              <w:ind w:left="1065" w:hanging="547"/>
              <w:jc w:val="both"/>
              <w:rPr>
                <w:b/>
                <w:sz w:val="24"/>
                <w:szCs w:val="24"/>
                <w:lang w:val="en-GB"/>
              </w:rPr>
            </w:pPr>
            <w:r w:rsidRPr="00DC54B4">
              <w:rPr>
                <w:sz w:val="24"/>
                <w:szCs w:val="24"/>
                <w:lang w:val="en-GB"/>
              </w:rPr>
              <w:tab/>
              <w:t>“Contracting Authority” means the entity purchasing the supplies and related services, as identified in the CCAP.</w:t>
            </w:r>
          </w:p>
          <w:p w14:paraId="634DFA3D" w14:textId="77777777" w:rsidR="00DC54B4" w:rsidRPr="00DC54B4" w:rsidRDefault="00DC54B4" w:rsidP="001E0159">
            <w:pPr>
              <w:numPr>
                <w:ilvl w:val="0"/>
                <w:numId w:val="24"/>
              </w:numPr>
              <w:tabs>
                <w:tab w:val="clear" w:pos="576"/>
                <w:tab w:val="left" w:pos="1062"/>
              </w:tabs>
              <w:spacing w:after="220"/>
              <w:ind w:left="1065" w:hanging="547"/>
              <w:jc w:val="both"/>
              <w:rPr>
                <w:b/>
                <w:sz w:val="24"/>
                <w:szCs w:val="24"/>
                <w:lang w:val="en-GB"/>
              </w:rPr>
            </w:pPr>
            <w:r w:rsidRPr="00DC54B4">
              <w:rPr>
                <w:sz w:val="24"/>
                <w:szCs w:val="24"/>
                <w:lang w:val="en-GB"/>
              </w:rPr>
              <w:tab/>
              <w:t>“Related Services” means services relating to the supply of goods, such as insurance, installation, training and initial maintenance, as well as any similar obligations of the Contractor under the Contract.</w:t>
            </w:r>
          </w:p>
          <w:p w14:paraId="4185DF91" w14:textId="77777777" w:rsidR="00DC54B4" w:rsidRPr="00DC54B4" w:rsidRDefault="00DC54B4" w:rsidP="001E0159">
            <w:pPr>
              <w:numPr>
                <w:ilvl w:val="0"/>
                <w:numId w:val="24"/>
              </w:numPr>
              <w:tabs>
                <w:tab w:val="clear" w:pos="576"/>
                <w:tab w:val="left" w:pos="1062"/>
              </w:tabs>
              <w:spacing w:after="220"/>
              <w:ind w:left="1065" w:hanging="547"/>
              <w:jc w:val="both"/>
              <w:rPr>
                <w:sz w:val="24"/>
                <w:szCs w:val="24"/>
                <w:lang w:val="en-GB"/>
              </w:rPr>
            </w:pPr>
            <w:r w:rsidRPr="00DC54B4">
              <w:rPr>
                <w:sz w:val="24"/>
                <w:szCs w:val="24"/>
                <w:lang w:val="en-GB"/>
              </w:rPr>
              <w:t>“</w:t>
            </w:r>
            <w:r w:rsidRPr="00DC54B4">
              <w:rPr>
                <w:bCs/>
                <w:sz w:val="24"/>
                <w:szCs w:val="24"/>
                <w:lang w:val="en-GB"/>
              </w:rPr>
              <w:t>CCAP</w:t>
            </w:r>
            <w:r w:rsidRPr="00DC54B4">
              <w:rPr>
                <w:sz w:val="24"/>
                <w:szCs w:val="24"/>
                <w:lang w:val="en-GB"/>
              </w:rPr>
              <w:t>” means the Specifications of Special Administrative Clauses.</w:t>
            </w:r>
          </w:p>
          <w:p w14:paraId="47DE8ED3" w14:textId="77777777" w:rsidR="00DC54B4" w:rsidRPr="00DC54B4" w:rsidRDefault="00DC54B4" w:rsidP="001E0159">
            <w:pPr>
              <w:numPr>
                <w:ilvl w:val="0"/>
                <w:numId w:val="24"/>
              </w:numPr>
              <w:tabs>
                <w:tab w:val="clear" w:pos="576"/>
                <w:tab w:val="left" w:pos="1062"/>
              </w:tabs>
              <w:spacing w:after="220"/>
              <w:ind w:left="1065" w:hanging="547"/>
              <w:jc w:val="both"/>
              <w:rPr>
                <w:b/>
                <w:sz w:val="24"/>
                <w:szCs w:val="24"/>
                <w:lang w:val="en-GB"/>
              </w:rPr>
            </w:pPr>
            <w:r w:rsidRPr="00DC54B4">
              <w:rPr>
                <w:sz w:val="24"/>
                <w:szCs w:val="24"/>
                <w:lang w:val="en-GB"/>
              </w:rPr>
              <w:t>“Subcontractor” means any natural person, private person or governmental entity or any combination thereof, to whom any part of the Supplies or Related Services is subcontracted by the Licensee.</w:t>
            </w:r>
          </w:p>
          <w:p w14:paraId="401A03A1" w14:textId="77777777" w:rsidR="00DC54B4" w:rsidRPr="00DC54B4" w:rsidRDefault="00DC54B4" w:rsidP="001E0159">
            <w:pPr>
              <w:numPr>
                <w:ilvl w:val="0"/>
                <w:numId w:val="24"/>
              </w:numPr>
              <w:tabs>
                <w:tab w:val="clear" w:pos="576"/>
                <w:tab w:val="left" w:pos="1062"/>
              </w:tabs>
              <w:spacing w:after="220"/>
              <w:ind w:left="1065" w:hanging="547"/>
              <w:jc w:val="both"/>
              <w:rPr>
                <w:sz w:val="24"/>
                <w:szCs w:val="24"/>
                <w:lang w:val="en-GB"/>
              </w:rPr>
            </w:pPr>
            <w:r w:rsidRPr="00DC54B4">
              <w:rPr>
                <w:sz w:val="24"/>
                <w:szCs w:val="24"/>
                <w:lang w:val="en-GB"/>
              </w:rPr>
              <w:t>“Holder” means the natural or legal person awarded the contract and who is designated as such in the Document of Commitment.</w:t>
            </w:r>
          </w:p>
          <w:p w14:paraId="4109FC33" w14:textId="77777777" w:rsidR="00DC54B4" w:rsidRPr="00DC54B4" w:rsidRDefault="00DC54B4" w:rsidP="001E0159">
            <w:pPr>
              <w:numPr>
                <w:ilvl w:val="0"/>
                <w:numId w:val="24"/>
              </w:numPr>
              <w:tabs>
                <w:tab w:val="clear" w:pos="576"/>
                <w:tab w:val="left" w:pos="1062"/>
              </w:tabs>
              <w:spacing w:after="220"/>
              <w:ind w:left="1065" w:hanging="547"/>
              <w:jc w:val="both"/>
              <w:rPr>
                <w:b/>
                <w:sz w:val="24"/>
                <w:szCs w:val="24"/>
                <w:lang w:val="en-GB"/>
              </w:rPr>
            </w:pPr>
            <w:r w:rsidRPr="00DC54B4">
              <w:rPr>
                <w:sz w:val="24"/>
                <w:szCs w:val="24"/>
                <w:lang w:val="en-GB"/>
              </w:rPr>
              <w:lastRenderedPageBreak/>
              <w:t>“Place of final destination” means the place indicated in the CCAP, if applicable.</w:t>
            </w:r>
          </w:p>
          <w:p w14:paraId="371CF9A9" w14:textId="77777777" w:rsidR="00DC54B4" w:rsidRPr="00DC54B4" w:rsidRDefault="00DC54B4" w:rsidP="001E0159">
            <w:pPr>
              <w:numPr>
                <w:ilvl w:val="0"/>
                <w:numId w:val="24"/>
              </w:numPr>
              <w:tabs>
                <w:tab w:val="clear" w:pos="576"/>
                <w:tab w:val="left" w:pos="1062"/>
              </w:tabs>
              <w:spacing w:after="220"/>
              <w:ind w:left="1065" w:hanging="547"/>
              <w:jc w:val="both"/>
              <w:rPr>
                <w:b/>
                <w:sz w:val="24"/>
                <w:szCs w:val="24"/>
                <w:lang w:val="en-GB"/>
              </w:rPr>
            </w:pPr>
            <w:r w:rsidRPr="00DC54B4">
              <w:rPr>
                <w:sz w:val="24"/>
                <w:szCs w:val="24"/>
                <w:lang w:val="en-GB"/>
              </w:rPr>
              <w:t>“WAEMU” means the West African Economic and Monetary Union.</w:t>
            </w:r>
          </w:p>
        </w:tc>
      </w:tr>
      <w:tr w:rsidR="00DC54B4" w:rsidRPr="009F6BFE" w14:paraId="35B096DE" w14:textId="77777777" w:rsidTr="001E0159">
        <w:tc>
          <w:tcPr>
            <w:tcW w:w="2178" w:type="dxa"/>
          </w:tcPr>
          <w:p w14:paraId="0F14D910" w14:textId="77777777" w:rsidR="00DC54B4" w:rsidRDefault="00DC54B4" w:rsidP="00DC54B4">
            <w:pPr>
              <w:pStyle w:val="SectionVStyle1"/>
              <w:numPr>
                <w:ilvl w:val="0"/>
                <w:numId w:val="123"/>
              </w:numPr>
              <w:rPr>
                <w:b w:val="0"/>
              </w:rPr>
            </w:pPr>
            <w:bookmarkStart w:id="340" w:name="_Toc188501581"/>
            <w:r w:rsidRPr="00B74195">
              <w:lastRenderedPageBreak/>
              <w:t>Documents</w:t>
            </w:r>
            <w:r>
              <w:rPr>
                <w:b w:val="0"/>
              </w:rPr>
              <w:t xml:space="preserve"> </w:t>
            </w:r>
            <w:r w:rsidRPr="00B74195">
              <w:t>contractual</w:t>
            </w:r>
            <w:bookmarkEnd w:id="340"/>
          </w:p>
        </w:tc>
        <w:tc>
          <w:tcPr>
            <w:tcW w:w="7038" w:type="dxa"/>
          </w:tcPr>
          <w:p w14:paraId="2DD8025F" w14:textId="77777777" w:rsidR="00DC54B4" w:rsidRPr="001E0159" w:rsidRDefault="00DC54B4" w:rsidP="001E0159">
            <w:pPr>
              <w:pStyle w:val="Header2-SubClauses"/>
              <w:numPr>
                <w:ilvl w:val="1"/>
                <w:numId w:val="36"/>
              </w:numPr>
              <w:tabs>
                <w:tab w:val="clear" w:pos="570"/>
                <w:tab w:val="clear" w:pos="619"/>
              </w:tabs>
              <w:spacing w:after="220"/>
              <w:ind w:left="576" w:hanging="576"/>
              <w:rPr>
                <w:szCs w:val="24"/>
                <w:lang w:val="en-US"/>
              </w:rPr>
            </w:pPr>
            <w:r w:rsidRPr="001E0159">
              <w:rPr>
                <w:szCs w:val="24"/>
                <w:lang w:val="en-US"/>
              </w:rPr>
              <w:t>Subject to the order of precedence indicated in the Document of Commitment, all the documents constituting the Contract (and all parts of said documents) are correlative, complementary and mutually explanatory. The Act of Commitment is read as forming a whole.</w:t>
            </w:r>
          </w:p>
          <w:p w14:paraId="52DFBBE5" w14:textId="77777777" w:rsidR="00DC54B4" w:rsidRPr="00DC54B4" w:rsidRDefault="00DC54B4" w:rsidP="001E0159">
            <w:pPr>
              <w:numPr>
                <w:ilvl w:val="1"/>
                <w:numId w:val="36"/>
              </w:numPr>
              <w:suppressAutoHyphens/>
              <w:overflowPunct w:val="0"/>
              <w:autoSpaceDE w:val="0"/>
              <w:autoSpaceDN w:val="0"/>
              <w:adjustRightInd w:val="0"/>
              <w:spacing w:after="200"/>
              <w:ind w:right="-72"/>
              <w:jc w:val="both"/>
              <w:textAlignment w:val="baseline"/>
              <w:rPr>
                <w:sz w:val="24"/>
                <w:szCs w:val="24"/>
                <w:lang w:val="en-GB"/>
              </w:rPr>
            </w:pPr>
            <w:r w:rsidRPr="00DC54B4">
              <w:rPr>
                <w:sz w:val="24"/>
                <w:szCs w:val="24"/>
                <w:lang w:val="en-GB"/>
              </w:rPr>
              <w:t>Documents to be delivered to the Holder in the event of collateralization of the market.</w:t>
            </w:r>
          </w:p>
          <w:p w14:paraId="6C3821AC" w14:textId="77777777" w:rsidR="00DC54B4" w:rsidRPr="000D3451" w:rsidRDefault="00DC54B4" w:rsidP="001E0159">
            <w:pPr>
              <w:ind w:left="720"/>
              <w:rPr>
                <w:sz w:val="24"/>
                <w:szCs w:val="24"/>
                <w:lang w:val="en-GB"/>
              </w:rPr>
            </w:pPr>
            <w:r w:rsidRPr="000D3451">
              <w:rPr>
                <w:sz w:val="24"/>
                <w:szCs w:val="24"/>
                <w:lang w:val="en-GB"/>
              </w:rPr>
              <w:t>Upon notification of the contract, the Contracting Authority shall deliver to the Contractor, free of charge, against receipt, a certified copy of the Act of Commitment and the other documents mentioned in paragraph 2 of the said Act of Commitment, excluding the CCAG.</w:t>
            </w:r>
          </w:p>
          <w:p w14:paraId="4070A963" w14:textId="77777777" w:rsidR="00DC54B4" w:rsidRPr="000D3451" w:rsidRDefault="00DC54B4" w:rsidP="001E0159">
            <w:pPr>
              <w:ind w:left="1440" w:hanging="720"/>
              <w:rPr>
                <w:sz w:val="24"/>
                <w:szCs w:val="24"/>
                <w:lang w:val="en-GB"/>
              </w:rPr>
            </w:pPr>
          </w:p>
          <w:p w14:paraId="3D1F1601" w14:textId="77777777" w:rsidR="00DC54B4" w:rsidRPr="000D3451" w:rsidRDefault="00DC54B4" w:rsidP="001E0159">
            <w:pPr>
              <w:ind w:left="720"/>
              <w:rPr>
                <w:sz w:val="24"/>
                <w:szCs w:val="24"/>
                <w:lang w:val="en-GB"/>
              </w:rPr>
            </w:pPr>
            <w:r w:rsidRPr="000D3451">
              <w:rPr>
                <w:sz w:val="24"/>
                <w:szCs w:val="24"/>
                <w:lang w:val="en-GB"/>
              </w:rPr>
              <w:t>The Contracting Authority also delivers, free of charge, to the Contractor, co-contractors and directly paid subcontractors the documents they need to secure their receivables.</w:t>
            </w:r>
          </w:p>
          <w:p w14:paraId="6C9BF270" w14:textId="77777777" w:rsidR="00DC54B4" w:rsidRPr="000D3451" w:rsidRDefault="00DC54B4" w:rsidP="001E0159">
            <w:pPr>
              <w:ind w:left="720"/>
              <w:rPr>
                <w:sz w:val="24"/>
                <w:szCs w:val="24"/>
                <w:lang w:val="en-GB"/>
              </w:rPr>
            </w:pPr>
          </w:p>
        </w:tc>
      </w:tr>
      <w:tr w:rsidR="00DC54B4" w:rsidRPr="009F6BFE" w14:paraId="2E22DA88" w14:textId="77777777" w:rsidTr="001E0159">
        <w:tc>
          <w:tcPr>
            <w:tcW w:w="2178" w:type="dxa"/>
          </w:tcPr>
          <w:p w14:paraId="529896F1" w14:textId="77777777" w:rsidR="00DC54B4" w:rsidRPr="000D3451" w:rsidRDefault="00DC54B4" w:rsidP="00DC54B4">
            <w:pPr>
              <w:pStyle w:val="SectionVStyle1"/>
              <w:numPr>
                <w:ilvl w:val="0"/>
                <w:numId w:val="123"/>
              </w:numPr>
              <w:rPr>
                <w:b w:val="0"/>
                <w:lang w:val="en-GB"/>
              </w:rPr>
            </w:pPr>
            <w:r w:rsidRPr="000D3451">
              <w:rPr>
                <w:b w:val="0"/>
                <w:lang w:val="en-GB"/>
              </w:rPr>
              <w:br w:type="page"/>
            </w:r>
            <w:r w:rsidRPr="000D3451">
              <w:rPr>
                <w:b w:val="0"/>
                <w:lang w:val="en-GB"/>
              </w:rPr>
              <w:br w:type="page"/>
            </w:r>
            <w:bookmarkStart w:id="341" w:name="_Toc188501582"/>
            <w:r w:rsidRPr="000D3451">
              <w:rPr>
                <w:lang w:val="en-GB"/>
              </w:rPr>
              <w:t>Sanction for mistakes committed by candidates or holders of public contracts</w:t>
            </w:r>
            <w:bookmarkEnd w:id="341"/>
          </w:p>
        </w:tc>
        <w:tc>
          <w:tcPr>
            <w:tcW w:w="7038" w:type="dxa"/>
          </w:tcPr>
          <w:p w14:paraId="42E382A7" w14:textId="77777777" w:rsidR="00DC54B4" w:rsidRPr="001E0159" w:rsidRDefault="00DC54B4" w:rsidP="001E0159">
            <w:pPr>
              <w:jc w:val="both"/>
              <w:rPr>
                <w:sz w:val="24"/>
                <w:szCs w:val="24"/>
              </w:rPr>
            </w:pPr>
            <w:r w:rsidRPr="000D3451">
              <w:rPr>
                <w:sz w:val="24"/>
                <w:szCs w:val="24"/>
                <w:lang w:val="en-GB"/>
              </w:rPr>
              <w:t xml:space="preserve">3.1 </w:t>
            </w:r>
            <w:r w:rsidRPr="000D3451">
              <w:rPr>
                <w:sz w:val="24"/>
                <w:szCs w:val="24"/>
                <w:lang w:val="en-GB"/>
              </w:rPr>
              <w:tab/>
              <w:t xml:space="preserve">The Contracting Authority requires that candidates, and holders of its public contracts, respect the strictest rules of professional ethics during the award and execution of these contracts. Sanctions may be imposed by the Sanctions Committee of the Body responsible for the regulation of public procurement against candidates and contract holders in the event of violations of public procurement rules committed by those concerned. </w:t>
            </w:r>
            <w:r w:rsidRPr="001E0159">
              <w:rPr>
                <w:sz w:val="24"/>
                <w:szCs w:val="24"/>
              </w:rPr>
              <w:t>Any candidate or holder who:</w:t>
            </w:r>
          </w:p>
          <w:p w14:paraId="2D18181C" w14:textId="77777777" w:rsidR="00DC54B4" w:rsidRPr="001E0159" w:rsidRDefault="00DC54B4" w:rsidP="001E0159">
            <w:pPr>
              <w:jc w:val="both"/>
              <w:rPr>
                <w:rFonts w:ascii="Tahoma" w:hAnsi="Tahoma" w:cs="Tahoma"/>
                <w:sz w:val="24"/>
                <w:szCs w:val="24"/>
              </w:rPr>
            </w:pPr>
            <w:r w:rsidRPr="001E0159">
              <w:rPr>
                <w:rFonts w:ascii="Tahoma" w:hAnsi="Tahoma" w:cs="Tahoma"/>
                <w:sz w:val="24"/>
                <w:szCs w:val="24"/>
              </w:rPr>
              <w:t xml:space="preserve"> </w:t>
            </w:r>
          </w:p>
          <w:p w14:paraId="1061C30A" w14:textId="77777777" w:rsidR="00DC54B4" w:rsidRPr="000D3451" w:rsidRDefault="00DC54B4" w:rsidP="001E0159">
            <w:pPr>
              <w:numPr>
                <w:ilvl w:val="0"/>
                <w:numId w:val="68"/>
              </w:numPr>
              <w:ind w:right="113"/>
              <w:jc w:val="both"/>
              <w:rPr>
                <w:sz w:val="24"/>
                <w:szCs w:val="24"/>
                <w:lang w:val="en-GB"/>
              </w:rPr>
            </w:pPr>
            <w:r w:rsidRPr="000D3451">
              <w:rPr>
                <w:sz w:val="24"/>
                <w:szCs w:val="24"/>
                <w:lang w:val="en-GB"/>
              </w:rPr>
              <w:t>granted or promised to grant to any person intervening in any capacity whatsoever in the procurement procedure an undue advantage, pecuniary or otherwise, directly or through intermediaries, with a view to obtaining the contract;</w:t>
            </w:r>
          </w:p>
          <w:p w14:paraId="11841A72" w14:textId="77777777" w:rsidR="00DC54B4" w:rsidRPr="000D3451" w:rsidRDefault="00DC54B4" w:rsidP="001E0159">
            <w:pPr>
              <w:numPr>
                <w:ilvl w:val="0"/>
                <w:numId w:val="68"/>
              </w:numPr>
              <w:ind w:right="113"/>
              <w:jc w:val="both"/>
              <w:rPr>
                <w:sz w:val="24"/>
                <w:szCs w:val="24"/>
                <w:lang w:val="en-GB"/>
              </w:rPr>
            </w:pPr>
            <w:r w:rsidRPr="000D3451">
              <w:rPr>
                <w:sz w:val="24"/>
                <w:szCs w:val="24"/>
                <w:lang w:val="en-GB"/>
              </w:rPr>
              <w:t>participated in collusion practices between bidders to set bid prices at artificial and non-competitive levels, depriving the contracting authority of the benefits of free and open competition;</w:t>
            </w:r>
          </w:p>
          <w:p w14:paraId="13F749A7" w14:textId="77777777" w:rsidR="00DC54B4" w:rsidRPr="000D3451" w:rsidRDefault="00DC54B4" w:rsidP="001E0159">
            <w:pPr>
              <w:numPr>
                <w:ilvl w:val="0"/>
                <w:numId w:val="68"/>
              </w:numPr>
              <w:ind w:right="113"/>
              <w:jc w:val="both"/>
              <w:rPr>
                <w:sz w:val="24"/>
                <w:szCs w:val="24"/>
                <w:lang w:val="en-GB"/>
              </w:rPr>
            </w:pPr>
            <w:r w:rsidRPr="000D3451">
              <w:rPr>
                <w:sz w:val="24"/>
                <w:szCs w:val="24"/>
                <w:lang w:val="en-GB"/>
              </w:rPr>
              <w:t>influenced the method of awarding the contract or the definition of services so as to benefit from an undue advantage;</w:t>
            </w:r>
          </w:p>
          <w:p w14:paraId="10D15507" w14:textId="77777777" w:rsidR="00DC54B4" w:rsidRPr="000D3451" w:rsidRDefault="00DC54B4" w:rsidP="001E0159">
            <w:pPr>
              <w:numPr>
                <w:ilvl w:val="0"/>
                <w:numId w:val="68"/>
              </w:numPr>
              <w:ind w:right="113"/>
              <w:jc w:val="both"/>
              <w:rPr>
                <w:sz w:val="24"/>
                <w:szCs w:val="24"/>
                <w:lang w:val="en-GB"/>
              </w:rPr>
            </w:pPr>
            <w:r w:rsidRPr="000D3451">
              <w:rPr>
                <w:sz w:val="24"/>
                <w:szCs w:val="24"/>
                <w:lang w:val="en-GB"/>
              </w:rPr>
              <w:t>has deliberately provided false or misleading information or statements in its tender, likely to influence the outcome of the award procedure;</w:t>
            </w:r>
          </w:p>
          <w:p w14:paraId="49B79A5A" w14:textId="77777777" w:rsidR="00DC54B4" w:rsidRPr="000D3451" w:rsidRDefault="00DC54B4" w:rsidP="001E0159">
            <w:pPr>
              <w:numPr>
                <w:ilvl w:val="0"/>
                <w:numId w:val="68"/>
              </w:numPr>
              <w:ind w:right="113"/>
              <w:jc w:val="both"/>
              <w:rPr>
                <w:sz w:val="24"/>
                <w:szCs w:val="24"/>
                <w:lang w:val="en-GB"/>
              </w:rPr>
            </w:pPr>
            <w:r w:rsidRPr="000D3451">
              <w:rPr>
                <w:sz w:val="24"/>
                <w:szCs w:val="24"/>
                <w:lang w:val="en-GB"/>
              </w:rPr>
              <w:lastRenderedPageBreak/>
              <w:t>established payment requests that did not correspond to the services actually provided.</w:t>
            </w:r>
          </w:p>
          <w:p w14:paraId="23A93A00" w14:textId="77777777" w:rsidR="00DC54B4" w:rsidRPr="000D3451" w:rsidRDefault="00DC54B4" w:rsidP="001E0159">
            <w:pPr>
              <w:ind w:left="851" w:right="113"/>
              <w:jc w:val="both"/>
              <w:rPr>
                <w:sz w:val="24"/>
                <w:szCs w:val="24"/>
                <w:lang w:val="en-GB"/>
              </w:rPr>
            </w:pPr>
          </w:p>
        </w:tc>
      </w:tr>
      <w:tr w:rsidR="00DC54B4" w14:paraId="30CCE41F" w14:textId="77777777" w:rsidTr="001E0159">
        <w:tc>
          <w:tcPr>
            <w:tcW w:w="2178" w:type="dxa"/>
          </w:tcPr>
          <w:p w14:paraId="0A2666A8" w14:textId="77777777" w:rsidR="00DC54B4" w:rsidRPr="000D3451" w:rsidRDefault="00DC54B4" w:rsidP="001E0159">
            <w:pPr>
              <w:pStyle w:val="Header1-Clauses"/>
              <w:rPr>
                <w:b w:val="0"/>
                <w:lang w:val="en-GB"/>
              </w:rPr>
            </w:pPr>
          </w:p>
        </w:tc>
        <w:tc>
          <w:tcPr>
            <w:tcW w:w="7038" w:type="dxa"/>
          </w:tcPr>
          <w:p w14:paraId="7E3CE6F0" w14:textId="77777777" w:rsidR="00DC54B4" w:rsidRPr="000D3451" w:rsidRDefault="00DC54B4" w:rsidP="001E0159">
            <w:pPr>
              <w:jc w:val="both"/>
              <w:rPr>
                <w:sz w:val="24"/>
                <w:szCs w:val="24"/>
                <w:lang w:val="en-GB"/>
              </w:rPr>
            </w:pPr>
            <w:r w:rsidRPr="000D3451">
              <w:rPr>
                <w:sz w:val="24"/>
                <w:szCs w:val="24"/>
                <w:lang w:val="en-GB"/>
              </w:rPr>
              <w:t>3.2 Violations committed are noted by the Sanctions Committee which carries out all necessary investigations and refers all competent authorities. Without prejudice to criminal proceedings and actions for compensation for damage suffered by the Contracting Authority, the following sanctions may be imposed, and, depending on the case, cumulatively:</w:t>
            </w:r>
          </w:p>
          <w:p w14:paraId="01746FF7" w14:textId="77777777" w:rsidR="00DC54B4" w:rsidRPr="000D3451" w:rsidRDefault="00DC54B4" w:rsidP="001E0159">
            <w:pPr>
              <w:numPr>
                <w:ilvl w:val="0"/>
                <w:numId w:val="66"/>
              </w:numPr>
              <w:ind w:left="357" w:right="113" w:hanging="357"/>
              <w:jc w:val="both"/>
              <w:rPr>
                <w:sz w:val="24"/>
                <w:szCs w:val="24"/>
                <w:lang w:val="en-GB"/>
              </w:rPr>
            </w:pPr>
            <w:r w:rsidRPr="000D3451">
              <w:rPr>
                <w:sz w:val="24"/>
                <w:szCs w:val="24"/>
                <w:lang w:val="en-GB"/>
              </w:rPr>
              <w:t>confiscation of the guarantees provided by the offender in the context of the procurement procedures in which he participated;</w:t>
            </w:r>
          </w:p>
          <w:p w14:paraId="6AF8040F" w14:textId="77777777" w:rsidR="00DC54B4" w:rsidRPr="000D3451" w:rsidRDefault="00DC54B4" w:rsidP="001E0159">
            <w:pPr>
              <w:numPr>
                <w:ilvl w:val="0"/>
                <w:numId w:val="66"/>
              </w:numPr>
              <w:ind w:left="357" w:right="113" w:hanging="357"/>
              <w:jc w:val="both"/>
              <w:rPr>
                <w:sz w:val="24"/>
                <w:szCs w:val="24"/>
                <w:lang w:val="en-GB"/>
              </w:rPr>
            </w:pPr>
            <w:r w:rsidRPr="000D3451">
              <w:rPr>
                <w:sz w:val="24"/>
                <w:szCs w:val="24"/>
                <w:lang w:val="en-GB"/>
              </w:rPr>
              <w:t>exclusion of the right to compete for public contracts, public service delegations and partnership contracts for a fixed period depending on the seriousness of the fault committed.</w:t>
            </w:r>
          </w:p>
          <w:p w14:paraId="47C0AF88" w14:textId="77777777" w:rsidR="00DC54B4" w:rsidRPr="000D3451" w:rsidRDefault="00DC54B4" w:rsidP="001E0159">
            <w:pPr>
              <w:jc w:val="both"/>
              <w:rPr>
                <w:sz w:val="24"/>
                <w:szCs w:val="24"/>
                <w:lang w:val="en-GB"/>
              </w:rPr>
            </w:pPr>
          </w:p>
          <w:p w14:paraId="461AD1FE" w14:textId="77777777" w:rsidR="00DC54B4" w:rsidRPr="000D3451" w:rsidRDefault="00DC54B4" w:rsidP="001E0159">
            <w:pPr>
              <w:jc w:val="both"/>
              <w:rPr>
                <w:sz w:val="24"/>
                <w:szCs w:val="24"/>
                <w:lang w:val="en-GB"/>
              </w:rPr>
            </w:pPr>
            <w:r w:rsidRPr="000D3451">
              <w:rPr>
                <w:sz w:val="24"/>
                <w:szCs w:val="24"/>
                <w:lang w:val="en-GB"/>
              </w:rPr>
              <w:t>These sanctions may be extended to any company which owns the majority of the capital of the offending company, or of which the offending company owns the majority of the capital, in the event of collusion established by the Sanctions Committee.</w:t>
            </w:r>
          </w:p>
          <w:p w14:paraId="0DF6D218" w14:textId="77777777" w:rsidR="00DC54B4" w:rsidRPr="000D3451" w:rsidRDefault="00DC54B4" w:rsidP="001E0159">
            <w:pPr>
              <w:jc w:val="both"/>
              <w:rPr>
                <w:sz w:val="24"/>
                <w:szCs w:val="24"/>
                <w:lang w:val="en-GB"/>
              </w:rPr>
            </w:pPr>
          </w:p>
          <w:p w14:paraId="50E6ADDF" w14:textId="77777777" w:rsidR="00DC54B4" w:rsidRPr="000D3451" w:rsidRDefault="00DC54B4" w:rsidP="001E0159">
            <w:pPr>
              <w:jc w:val="both"/>
              <w:rPr>
                <w:sz w:val="24"/>
                <w:szCs w:val="24"/>
                <w:lang w:val="en-GB"/>
              </w:rPr>
            </w:pPr>
            <w:r w:rsidRPr="000D3451">
              <w:rPr>
                <w:sz w:val="24"/>
                <w:szCs w:val="24"/>
                <w:lang w:val="en-GB"/>
              </w:rPr>
              <w:t>When the violations committed are established after the award of a contract, the sanction imposed may be accompanied by the termination of the current contract or the substitution of another company at the risk of the sanctioned offender.</w:t>
            </w:r>
          </w:p>
          <w:p w14:paraId="3CA924F8" w14:textId="77777777" w:rsidR="00DC54B4" w:rsidRPr="000D3451" w:rsidRDefault="00DC54B4" w:rsidP="001E0159">
            <w:pPr>
              <w:jc w:val="both"/>
              <w:rPr>
                <w:sz w:val="24"/>
                <w:szCs w:val="24"/>
                <w:lang w:val="en-GB"/>
              </w:rPr>
            </w:pPr>
          </w:p>
          <w:p w14:paraId="3FFC1995" w14:textId="77777777" w:rsidR="00DC54B4" w:rsidRPr="001E0159" w:rsidRDefault="00DC54B4" w:rsidP="001E0159">
            <w:pPr>
              <w:jc w:val="both"/>
              <w:rPr>
                <w:sz w:val="24"/>
                <w:szCs w:val="24"/>
              </w:rPr>
            </w:pPr>
            <w:r w:rsidRPr="000D3451">
              <w:rPr>
                <w:sz w:val="24"/>
                <w:szCs w:val="24"/>
                <w:lang w:val="en-GB"/>
              </w:rPr>
              <w:t xml:space="preserve">The offender has an appeal before the courts with administrative jurisdiction against the decisions of the Sanctions Committee. </w:t>
            </w:r>
            <w:r w:rsidRPr="001E0159">
              <w:rPr>
                <w:sz w:val="24"/>
                <w:szCs w:val="24"/>
              </w:rPr>
              <w:t>This appeal is not suspensive.</w:t>
            </w:r>
          </w:p>
          <w:p w14:paraId="456E3AA7" w14:textId="77777777" w:rsidR="00DC54B4" w:rsidRPr="001E0159" w:rsidRDefault="00DC54B4" w:rsidP="001E0159">
            <w:pPr>
              <w:jc w:val="both"/>
              <w:rPr>
                <w:sz w:val="24"/>
                <w:szCs w:val="24"/>
              </w:rPr>
            </w:pPr>
          </w:p>
        </w:tc>
      </w:tr>
      <w:tr w:rsidR="00DC54B4" w:rsidRPr="009F6BFE" w14:paraId="3ADA3949" w14:textId="77777777" w:rsidTr="001E0159">
        <w:tc>
          <w:tcPr>
            <w:tcW w:w="2178" w:type="dxa"/>
          </w:tcPr>
          <w:p w14:paraId="3F584FBB" w14:textId="77777777" w:rsidR="00DC54B4" w:rsidRDefault="00DC54B4" w:rsidP="00DC54B4">
            <w:pPr>
              <w:pStyle w:val="SectionVStyle1"/>
              <w:numPr>
                <w:ilvl w:val="0"/>
                <w:numId w:val="123"/>
              </w:numPr>
              <w:rPr>
                <w:b w:val="0"/>
              </w:rPr>
            </w:pPr>
            <w:bookmarkStart w:id="342" w:name="_Toc188501583"/>
            <w:r w:rsidRPr="00B74195">
              <w:t>Interpretation</w:t>
            </w:r>
            <w:bookmarkEnd w:id="342"/>
          </w:p>
        </w:tc>
        <w:tc>
          <w:tcPr>
            <w:tcW w:w="7038" w:type="dxa"/>
          </w:tcPr>
          <w:p w14:paraId="39F783F0" w14:textId="77777777" w:rsidR="00DC54B4" w:rsidRPr="001E0159" w:rsidRDefault="00DC54B4" w:rsidP="001E0159">
            <w:pPr>
              <w:pStyle w:val="Header2-SubClauses"/>
              <w:tabs>
                <w:tab w:val="clear" w:pos="619"/>
                <w:tab w:val="left" w:pos="522"/>
              </w:tabs>
              <w:ind w:left="522" w:hanging="522"/>
              <w:rPr>
                <w:szCs w:val="24"/>
                <w:lang w:val="en-US"/>
              </w:rPr>
            </w:pPr>
            <w:r w:rsidRPr="001E0159">
              <w:rPr>
                <w:szCs w:val="24"/>
                <w:lang w:val="en-US"/>
              </w:rPr>
              <w:t xml:space="preserve">4.1 </w:t>
            </w:r>
            <w:r w:rsidRPr="001E0159">
              <w:rPr>
                <w:szCs w:val="24"/>
                <w:lang w:val="en-US"/>
              </w:rPr>
              <w:tab/>
              <w:t>If the context requires, the singular refers to the plural and vice versa.</w:t>
            </w:r>
          </w:p>
          <w:p w14:paraId="678D6135" w14:textId="77777777" w:rsidR="00DC54B4" w:rsidRPr="001E0159" w:rsidRDefault="00DC54B4" w:rsidP="001E0159">
            <w:pPr>
              <w:pStyle w:val="Header2-SubClauses"/>
              <w:tabs>
                <w:tab w:val="left" w:pos="522"/>
              </w:tabs>
              <w:ind w:left="522" w:hanging="522"/>
              <w:rPr>
                <w:szCs w:val="24"/>
                <w:lang w:val="fr-FR"/>
              </w:rPr>
            </w:pPr>
            <w:r w:rsidRPr="001E0159">
              <w:rPr>
                <w:szCs w:val="24"/>
                <w:lang w:val="fr-FR"/>
              </w:rPr>
              <w:t xml:space="preserve">4.2 </w:t>
            </w:r>
            <w:r w:rsidRPr="001E0159">
              <w:rPr>
                <w:szCs w:val="24"/>
                <w:lang w:val="fr-FR"/>
              </w:rPr>
              <w:tab/>
              <w:t>Incoterms</w:t>
            </w:r>
          </w:p>
          <w:p w14:paraId="35D711FC" w14:textId="77777777" w:rsidR="00DC54B4" w:rsidRPr="001E0159" w:rsidRDefault="00DC54B4" w:rsidP="001E0159">
            <w:pPr>
              <w:pStyle w:val="Heading3"/>
              <w:numPr>
                <w:ilvl w:val="0"/>
                <w:numId w:val="25"/>
              </w:numPr>
              <w:tabs>
                <w:tab w:val="clear" w:pos="360"/>
                <w:tab w:val="num" w:pos="576"/>
                <w:tab w:val="left" w:pos="1062"/>
              </w:tabs>
              <w:ind w:left="1080" w:hanging="558"/>
              <w:rPr>
                <w:szCs w:val="24"/>
              </w:rPr>
            </w:pPr>
            <w:bookmarkStart w:id="343" w:name="_Toc494778792"/>
            <w:r w:rsidRPr="001E0159">
              <w:rPr>
                <w:szCs w:val="24"/>
              </w:rPr>
              <w:t>Subject to inconsistencies with the terms of the Contract, the meaning of a commercial term and the corresponding rights and obligations of the parties to the Contract are those prescribed by the International Commercial Terms - Incoterms.</w:t>
            </w:r>
            <w:bookmarkEnd w:id="343"/>
          </w:p>
          <w:p w14:paraId="16D9C153" w14:textId="77777777" w:rsidR="00DC54B4" w:rsidRPr="000D3451" w:rsidRDefault="00DC54B4" w:rsidP="001E0159">
            <w:pPr>
              <w:numPr>
                <w:ilvl w:val="0"/>
                <w:numId w:val="25"/>
              </w:numPr>
              <w:tabs>
                <w:tab w:val="left" w:pos="1062"/>
              </w:tabs>
              <w:spacing w:after="200"/>
              <w:ind w:left="1080" w:hanging="558"/>
              <w:jc w:val="both"/>
              <w:rPr>
                <w:sz w:val="24"/>
                <w:szCs w:val="24"/>
                <w:lang w:val="en-GB"/>
              </w:rPr>
            </w:pPr>
            <w:r w:rsidRPr="000D3451">
              <w:rPr>
                <w:sz w:val="24"/>
                <w:szCs w:val="24"/>
                <w:lang w:val="en-GB"/>
              </w:rPr>
              <w:t xml:space="preserve">The terms EXW, CIP, DDP and other similar terms shall be governed by the rules prescribed in the latest edition of Incoterms specified in the </w:t>
            </w:r>
            <w:r w:rsidRPr="000D3451">
              <w:rPr>
                <w:b/>
                <w:bCs/>
                <w:sz w:val="24"/>
                <w:szCs w:val="24"/>
                <w:lang w:val="en-GB"/>
              </w:rPr>
              <w:t xml:space="preserve">CCAP </w:t>
            </w:r>
            <w:r w:rsidRPr="000D3451">
              <w:rPr>
                <w:sz w:val="24"/>
                <w:szCs w:val="24"/>
                <w:lang w:val="en-GB"/>
              </w:rPr>
              <w:t>and published by the International Chamber of Commerce (ICC) in Paris, France.</w:t>
            </w:r>
          </w:p>
        </w:tc>
      </w:tr>
      <w:tr w:rsidR="00DC54B4" w:rsidRPr="009F6BFE" w14:paraId="6F9166FA" w14:textId="77777777" w:rsidTr="001E0159">
        <w:tc>
          <w:tcPr>
            <w:tcW w:w="2178" w:type="dxa"/>
          </w:tcPr>
          <w:p w14:paraId="60D47ED5" w14:textId="77777777" w:rsidR="00DC54B4" w:rsidRPr="000D3451" w:rsidRDefault="00DC54B4" w:rsidP="001E0159">
            <w:pPr>
              <w:rPr>
                <w:lang w:val="en-GB"/>
              </w:rPr>
            </w:pPr>
          </w:p>
        </w:tc>
        <w:tc>
          <w:tcPr>
            <w:tcW w:w="7038" w:type="dxa"/>
          </w:tcPr>
          <w:p w14:paraId="53129F00" w14:textId="77777777" w:rsidR="00DC54B4" w:rsidRPr="001E0159" w:rsidRDefault="00DC54B4" w:rsidP="001E0159">
            <w:pPr>
              <w:pStyle w:val="Header2-SubClauses"/>
              <w:tabs>
                <w:tab w:val="clear" w:pos="619"/>
              </w:tabs>
              <w:ind w:left="522" w:hanging="522"/>
              <w:rPr>
                <w:szCs w:val="24"/>
                <w:lang w:val="en-US"/>
              </w:rPr>
            </w:pPr>
            <w:r w:rsidRPr="001E0159">
              <w:rPr>
                <w:szCs w:val="24"/>
                <w:lang w:val="en-US"/>
              </w:rPr>
              <w:t xml:space="preserve">4.3 </w:t>
            </w:r>
            <w:r w:rsidRPr="001E0159">
              <w:rPr>
                <w:szCs w:val="24"/>
                <w:lang w:val="en-US"/>
              </w:rPr>
              <w:tab/>
              <w:t>Completeness of agreements</w:t>
            </w:r>
          </w:p>
          <w:p w14:paraId="0C6A92E1" w14:textId="77777777" w:rsidR="00DC54B4" w:rsidRPr="000D3451" w:rsidRDefault="00DC54B4" w:rsidP="001E0159">
            <w:pPr>
              <w:spacing w:after="200"/>
              <w:ind w:left="522"/>
              <w:jc w:val="both"/>
              <w:rPr>
                <w:sz w:val="24"/>
                <w:szCs w:val="24"/>
                <w:lang w:val="en-GB"/>
              </w:rPr>
            </w:pPr>
            <w:r w:rsidRPr="000D3451">
              <w:rPr>
                <w:sz w:val="24"/>
                <w:szCs w:val="24"/>
                <w:lang w:val="en-GB"/>
              </w:rPr>
              <w:lastRenderedPageBreak/>
              <w:t>The Contract represents all of the contractual provisions agreed upon by the Contracting Authority and the Contractor relating to its subject matter, and it replaces all communications and agreements (written and oral) concluded between the parties relating to its subject matter before the date of commencement.</w:t>
            </w:r>
          </w:p>
        </w:tc>
      </w:tr>
      <w:tr w:rsidR="00DC54B4" w:rsidRPr="009F6BFE" w14:paraId="3B3E497E" w14:textId="77777777" w:rsidTr="001E0159">
        <w:tc>
          <w:tcPr>
            <w:tcW w:w="2178" w:type="dxa"/>
          </w:tcPr>
          <w:p w14:paraId="3828693A" w14:textId="77777777" w:rsidR="00DC54B4" w:rsidRPr="000D3451" w:rsidRDefault="00DC54B4" w:rsidP="001E0159">
            <w:pPr>
              <w:pStyle w:val="Outline"/>
              <w:spacing w:before="0"/>
              <w:rPr>
                <w:kern w:val="0"/>
                <w:lang w:val="en-GB"/>
              </w:rPr>
            </w:pPr>
          </w:p>
        </w:tc>
        <w:tc>
          <w:tcPr>
            <w:tcW w:w="7038" w:type="dxa"/>
          </w:tcPr>
          <w:p w14:paraId="015998D6" w14:textId="77777777" w:rsidR="00DC54B4" w:rsidRPr="001E0159" w:rsidRDefault="00DC54B4" w:rsidP="001E0159">
            <w:pPr>
              <w:pStyle w:val="Header2-SubClauses"/>
              <w:keepNext/>
              <w:tabs>
                <w:tab w:val="clear" w:pos="619"/>
              </w:tabs>
              <w:ind w:left="522" w:hanging="522"/>
              <w:rPr>
                <w:szCs w:val="24"/>
                <w:lang w:val="en-US"/>
              </w:rPr>
            </w:pPr>
            <w:r w:rsidRPr="001E0159">
              <w:rPr>
                <w:szCs w:val="24"/>
                <w:lang w:val="en-US"/>
              </w:rPr>
              <w:t xml:space="preserve">4.4 </w:t>
            </w:r>
            <w:r w:rsidRPr="001E0159">
              <w:rPr>
                <w:szCs w:val="24"/>
                <w:lang w:val="en-US"/>
              </w:rPr>
              <w:tab/>
              <w:t>Amendments</w:t>
            </w:r>
          </w:p>
          <w:p w14:paraId="6548F726" w14:textId="77777777" w:rsidR="00DC54B4" w:rsidRPr="000D3451" w:rsidRDefault="00DC54B4" w:rsidP="001E0159">
            <w:pPr>
              <w:keepNext/>
              <w:spacing w:after="200"/>
              <w:ind w:left="522"/>
              <w:jc w:val="both"/>
              <w:rPr>
                <w:sz w:val="24"/>
                <w:szCs w:val="24"/>
                <w:lang w:val="en-GB"/>
              </w:rPr>
            </w:pPr>
            <w:r w:rsidRPr="000D3451">
              <w:rPr>
                <w:sz w:val="24"/>
                <w:szCs w:val="24"/>
                <w:lang w:val="en-GB"/>
              </w:rPr>
              <w:t>Amendments to the contract may only enter into force if they are in writing, dated, expressly refer to the contract, are signed by a duly authorized representative of each of the parties to the contract and approved by the competent authority.</w:t>
            </w:r>
          </w:p>
        </w:tc>
      </w:tr>
      <w:tr w:rsidR="00DC54B4" w:rsidRPr="009F6BFE" w14:paraId="10592DAA" w14:textId="77777777" w:rsidTr="001E0159">
        <w:tc>
          <w:tcPr>
            <w:tcW w:w="2178" w:type="dxa"/>
          </w:tcPr>
          <w:p w14:paraId="5F964029" w14:textId="77777777" w:rsidR="00DC54B4" w:rsidRPr="000D3451" w:rsidRDefault="00DC54B4" w:rsidP="001E0159">
            <w:pPr>
              <w:rPr>
                <w:lang w:val="en-GB"/>
              </w:rPr>
            </w:pPr>
          </w:p>
        </w:tc>
        <w:tc>
          <w:tcPr>
            <w:tcW w:w="7038" w:type="dxa"/>
          </w:tcPr>
          <w:p w14:paraId="2228597C" w14:textId="77777777" w:rsidR="00DC54B4" w:rsidRPr="001E0159" w:rsidRDefault="00DC54B4" w:rsidP="001E0159">
            <w:pPr>
              <w:pStyle w:val="Header2-SubClauses"/>
              <w:tabs>
                <w:tab w:val="clear" w:pos="619"/>
                <w:tab w:val="left" w:pos="522"/>
              </w:tabs>
              <w:ind w:left="522" w:hanging="522"/>
              <w:rPr>
                <w:szCs w:val="24"/>
                <w:lang w:val="fr-FR"/>
              </w:rPr>
            </w:pPr>
            <w:r w:rsidRPr="001E0159">
              <w:rPr>
                <w:szCs w:val="24"/>
                <w:lang w:val="fr-FR"/>
              </w:rPr>
              <w:t xml:space="preserve">4.5 </w:t>
            </w:r>
            <w:r w:rsidRPr="001E0159">
              <w:rPr>
                <w:szCs w:val="24"/>
                <w:lang w:val="fr-FR"/>
              </w:rPr>
              <w:tab/>
              <w:t>No waiver</w:t>
            </w:r>
          </w:p>
          <w:p w14:paraId="00FDB5CE" w14:textId="77777777" w:rsidR="00DC54B4" w:rsidRPr="000D3451" w:rsidRDefault="00DC54B4" w:rsidP="001E0159">
            <w:pPr>
              <w:numPr>
                <w:ilvl w:val="0"/>
                <w:numId w:val="26"/>
              </w:numPr>
              <w:tabs>
                <w:tab w:val="left" w:pos="1062"/>
              </w:tabs>
              <w:spacing w:after="200"/>
              <w:ind w:left="1080" w:hanging="558"/>
              <w:jc w:val="both"/>
              <w:rPr>
                <w:sz w:val="24"/>
                <w:szCs w:val="24"/>
                <w:lang w:val="en-GB"/>
              </w:rPr>
            </w:pPr>
            <w:r w:rsidRPr="000D3451">
              <w:rPr>
                <w:sz w:val="24"/>
                <w:szCs w:val="24"/>
                <w:lang w:val="en-GB"/>
              </w:rPr>
              <w:t>Subject to the provisions of clause 4.5(b) of the CCAG below, no relaxation, forbearance, delay or indulgence of either party in enforcing any of the terms and conditions of the Contract or the fact that the one of the parties grants an additional period to the other, cannot prejudge the rights vested in this party by the Market, nor affect or restrict them; likewise, the waiver by one of the parties to seek compensation for any violation of the Market cannot constitute a waiver of any request for compensation for subsequent or continuing violation of the Market.</w:t>
            </w:r>
          </w:p>
          <w:p w14:paraId="20344574" w14:textId="77777777" w:rsidR="00DC54B4" w:rsidRPr="000D3451" w:rsidRDefault="00DC54B4" w:rsidP="001E0159">
            <w:pPr>
              <w:numPr>
                <w:ilvl w:val="0"/>
                <w:numId w:val="26"/>
              </w:numPr>
              <w:tabs>
                <w:tab w:val="left" w:pos="1062"/>
              </w:tabs>
              <w:spacing w:after="200"/>
              <w:ind w:left="1080" w:hanging="558"/>
              <w:jc w:val="both"/>
              <w:rPr>
                <w:sz w:val="24"/>
                <w:szCs w:val="24"/>
                <w:lang w:val="en-GB"/>
              </w:rPr>
            </w:pPr>
            <w:r w:rsidRPr="000D3451">
              <w:rPr>
                <w:sz w:val="24"/>
                <w:szCs w:val="24"/>
                <w:lang w:val="en-GB"/>
              </w:rPr>
              <w:t>Any waiver of a party's rights, powers or remedies under the Contract must be in writing, be dated and signed by an authorized representative of the party granting the waiver, and specify the right being waived and the scope of this waiver.</w:t>
            </w:r>
          </w:p>
        </w:tc>
      </w:tr>
      <w:tr w:rsidR="00DC54B4" w:rsidRPr="009F6BFE" w14:paraId="73B9036F" w14:textId="77777777" w:rsidTr="001E0159">
        <w:tc>
          <w:tcPr>
            <w:tcW w:w="2178" w:type="dxa"/>
          </w:tcPr>
          <w:p w14:paraId="48398C6A" w14:textId="77777777" w:rsidR="00DC54B4" w:rsidRPr="000D3451" w:rsidRDefault="00DC54B4" w:rsidP="001E0159">
            <w:pPr>
              <w:rPr>
                <w:lang w:val="en-GB"/>
              </w:rPr>
            </w:pPr>
          </w:p>
        </w:tc>
        <w:tc>
          <w:tcPr>
            <w:tcW w:w="7038" w:type="dxa"/>
          </w:tcPr>
          <w:p w14:paraId="62CCA2CC" w14:textId="77777777" w:rsidR="00DC54B4" w:rsidRPr="001E0159" w:rsidRDefault="00DC54B4" w:rsidP="001E0159">
            <w:pPr>
              <w:pStyle w:val="Header2-SubClauses"/>
              <w:tabs>
                <w:tab w:val="clear" w:pos="619"/>
              </w:tabs>
              <w:ind w:left="576" w:hanging="576"/>
              <w:rPr>
                <w:szCs w:val="24"/>
                <w:lang w:val="en-US"/>
              </w:rPr>
            </w:pPr>
            <w:r w:rsidRPr="001E0159">
              <w:rPr>
                <w:szCs w:val="24"/>
                <w:lang w:val="en-US"/>
              </w:rPr>
              <w:t xml:space="preserve">4.6 </w:t>
            </w:r>
            <w:r w:rsidRPr="001E0159">
              <w:rPr>
                <w:szCs w:val="24"/>
                <w:lang w:val="en-US"/>
              </w:rPr>
              <w:tab/>
              <w:t>Divisibility</w:t>
            </w:r>
          </w:p>
          <w:p w14:paraId="5F8E5E00" w14:textId="77777777" w:rsidR="00DC54B4" w:rsidRPr="000D3451" w:rsidRDefault="00DC54B4" w:rsidP="001E0159">
            <w:pPr>
              <w:spacing w:after="200"/>
              <w:ind w:left="612"/>
              <w:jc w:val="both"/>
              <w:rPr>
                <w:sz w:val="24"/>
                <w:szCs w:val="24"/>
                <w:lang w:val="en-GB"/>
              </w:rPr>
            </w:pPr>
            <w:r w:rsidRPr="000D3451">
              <w:rPr>
                <w:spacing w:val="-4"/>
                <w:sz w:val="24"/>
                <w:szCs w:val="24"/>
                <w:lang w:val="en-GB"/>
              </w:rPr>
              <w:t>If any provision or condition of the Contract is prohibited or rendered invalid or unenforceable, such prohibition, invalidity or unenforceability shall not affect the validity or enforceability of the other clauses and conditions of the Contract.</w:t>
            </w:r>
          </w:p>
        </w:tc>
      </w:tr>
      <w:tr w:rsidR="00DC54B4" w:rsidRPr="009F6BFE" w14:paraId="3261E3B8" w14:textId="77777777" w:rsidTr="001E0159">
        <w:tc>
          <w:tcPr>
            <w:tcW w:w="2178" w:type="dxa"/>
          </w:tcPr>
          <w:p w14:paraId="1BC5A692" w14:textId="77777777" w:rsidR="00DC54B4" w:rsidRDefault="00DC54B4" w:rsidP="00DC54B4">
            <w:pPr>
              <w:pStyle w:val="SectionVStyle1"/>
              <w:numPr>
                <w:ilvl w:val="0"/>
                <w:numId w:val="123"/>
              </w:numPr>
              <w:rPr>
                <w:b w:val="0"/>
              </w:rPr>
            </w:pPr>
            <w:bookmarkStart w:id="344" w:name="_Toc188501584"/>
            <w:r w:rsidRPr="00B74195">
              <w:t>Language</w:t>
            </w:r>
            <w:bookmarkEnd w:id="344"/>
          </w:p>
        </w:tc>
        <w:tc>
          <w:tcPr>
            <w:tcW w:w="7038" w:type="dxa"/>
          </w:tcPr>
          <w:p w14:paraId="08940296" w14:textId="77777777" w:rsidR="00DC54B4" w:rsidRPr="001E0159" w:rsidRDefault="00DC54B4" w:rsidP="001E0159">
            <w:pPr>
              <w:pStyle w:val="Header2-SubClauses"/>
              <w:ind w:left="576" w:hanging="576"/>
              <w:rPr>
                <w:szCs w:val="24"/>
                <w:lang w:val="en-US"/>
              </w:rPr>
            </w:pPr>
            <w:r w:rsidRPr="001E0159">
              <w:rPr>
                <w:szCs w:val="24"/>
                <w:lang w:val="en-US"/>
              </w:rPr>
              <w:t xml:space="preserve">5.1 </w:t>
            </w:r>
            <w:r w:rsidRPr="001E0159">
              <w:rPr>
                <w:szCs w:val="24"/>
                <w:lang w:val="en-US"/>
              </w:rPr>
              <w:tab/>
              <w:t xml:space="preserve">The Contract and all correspondence and documentation relating to the Contract exchanged by the Contractor and the Contracting Authority will be drawn up in </w:t>
            </w:r>
            <w:r>
              <w:rPr>
                <w:szCs w:val="24"/>
                <w:lang w:val="en-US"/>
              </w:rPr>
              <w:t>English or French</w:t>
            </w:r>
            <w:r w:rsidRPr="001E0159">
              <w:rPr>
                <w:szCs w:val="24"/>
                <w:lang w:val="en-US"/>
              </w:rPr>
              <w:t>. The additional documents and printed matter forming part of the Contract may be drawn up in another language, provided that they are accompanied by an exact translation into the language of the passages deemed relevant by the Contracting Authority. In this case, for the purposes of interpretation of the Contract, this translation will be authentic.</w:t>
            </w:r>
          </w:p>
          <w:p w14:paraId="3133FC46" w14:textId="77777777" w:rsidR="00DC54B4" w:rsidRPr="000D3451" w:rsidRDefault="00DC54B4" w:rsidP="001E0159">
            <w:pPr>
              <w:spacing w:after="200"/>
              <w:ind w:left="522" w:hanging="522"/>
              <w:jc w:val="both"/>
              <w:rPr>
                <w:sz w:val="24"/>
                <w:szCs w:val="24"/>
                <w:lang w:val="en-GB"/>
              </w:rPr>
            </w:pPr>
            <w:r w:rsidRPr="000D3451">
              <w:rPr>
                <w:sz w:val="24"/>
                <w:szCs w:val="24"/>
                <w:lang w:val="en-GB"/>
              </w:rPr>
              <w:lastRenderedPageBreak/>
              <w:t xml:space="preserve">5.2 </w:t>
            </w:r>
            <w:r w:rsidRPr="000D3451">
              <w:rPr>
                <w:sz w:val="24"/>
                <w:szCs w:val="24"/>
                <w:lang w:val="en-GB"/>
              </w:rPr>
              <w:tab/>
              <w:t>The Holder will assume all costs of translation into the applicable language and all risks relating to the accuracy of this translation, with respect to the documents it provides.</w:t>
            </w:r>
          </w:p>
        </w:tc>
      </w:tr>
      <w:tr w:rsidR="00DC54B4" w:rsidRPr="009F6BFE" w14:paraId="6D4D753D" w14:textId="77777777" w:rsidTr="001E0159">
        <w:tc>
          <w:tcPr>
            <w:tcW w:w="2178" w:type="dxa"/>
          </w:tcPr>
          <w:p w14:paraId="7069DEF6" w14:textId="77777777" w:rsidR="00DC54B4" w:rsidRDefault="00DC54B4" w:rsidP="00DC54B4">
            <w:pPr>
              <w:pStyle w:val="SectionVStyle1"/>
              <w:numPr>
                <w:ilvl w:val="0"/>
                <w:numId w:val="123"/>
              </w:numPr>
              <w:rPr>
                <w:b w:val="0"/>
              </w:rPr>
            </w:pPr>
            <w:bookmarkStart w:id="345" w:name="_Toc188501585"/>
            <w:r w:rsidRPr="00B74195">
              <w:lastRenderedPageBreak/>
              <w:t>Group</w:t>
            </w:r>
            <w:bookmarkEnd w:id="345"/>
          </w:p>
        </w:tc>
        <w:tc>
          <w:tcPr>
            <w:tcW w:w="7038" w:type="dxa"/>
          </w:tcPr>
          <w:p w14:paraId="289B6A65" w14:textId="77777777" w:rsidR="00DC54B4" w:rsidRPr="001E0159" w:rsidRDefault="00DC54B4" w:rsidP="001E0159">
            <w:pPr>
              <w:pStyle w:val="Header2-SubClauses"/>
              <w:numPr>
                <w:ilvl w:val="1"/>
                <w:numId w:val="37"/>
              </w:numPr>
              <w:rPr>
                <w:szCs w:val="24"/>
                <w:lang w:val="en-US"/>
              </w:rPr>
            </w:pPr>
            <w:r w:rsidRPr="001E0159">
              <w:rPr>
                <w:szCs w:val="24"/>
                <w:lang w:val="en-US"/>
              </w:rPr>
              <w:t xml:space="preserve">If the Contractor is a group, unless otherwise provided in the </w:t>
            </w:r>
            <w:r w:rsidRPr="001E0159">
              <w:rPr>
                <w:b/>
                <w:szCs w:val="24"/>
                <w:lang w:val="en-US"/>
              </w:rPr>
              <w:t xml:space="preserve">CCAP, </w:t>
            </w:r>
            <w:r w:rsidRPr="001E0159">
              <w:rPr>
                <w:szCs w:val="24"/>
                <w:lang w:val="en-US"/>
              </w:rPr>
              <w:t>all members will be jointly and severally bound towards the Contracting Authority to respect the clauses of the Contract, and they must designate one or more members to act as common agent with power to engage the group. The composition or constitution of the group cannot be modified without the prior written agreement of the Contracting Authority.</w:t>
            </w:r>
          </w:p>
        </w:tc>
      </w:tr>
      <w:tr w:rsidR="00DC54B4" w:rsidRPr="009F6BFE" w14:paraId="14B1DADC" w14:textId="77777777" w:rsidTr="001E0159">
        <w:tc>
          <w:tcPr>
            <w:tcW w:w="2178" w:type="dxa"/>
          </w:tcPr>
          <w:p w14:paraId="4F97891D" w14:textId="77777777" w:rsidR="00DC54B4" w:rsidRDefault="00DC54B4" w:rsidP="00DC54B4">
            <w:pPr>
              <w:pStyle w:val="SectionVStyle1"/>
              <w:numPr>
                <w:ilvl w:val="0"/>
                <w:numId w:val="123"/>
              </w:numPr>
              <w:rPr>
                <w:b w:val="0"/>
              </w:rPr>
            </w:pPr>
            <w:bookmarkStart w:id="346" w:name="_Toc188501586"/>
            <w:r w:rsidRPr="00B74195">
              <w:t>Original criteria</w:t>
            </w:r>
            <w:bookmarkEnd w:id="346"/>
          </w:p>
        </w:tc>
        <w:tc>
          <w:tcPr>
            <w:tcW w:w="7038" w:type="dxa"/>
          </w:tcPr>
          <w:p w14:paraId="0374035E" w14:textId="77777777" w:rsidR="00DC54B4" w:rsidRPr="000D3451" w:rsidRDefault="00DC54B4" w:rsidP="001E0159">
            <w:pPr>
              <w:spacing w:after="200"/>
              <w:ind w:left="576" w:hanging="576"/>
              <w:jc w:val="both"/>
              <w:rPr>
                <w:sz w:val="24"/>
                <w:szCs w:val="24"/>
                <w:lang w:val="en-GB"/>
              </w:rPr>
            </w:pPr>
            <w:r w:rsidRPr="000D3451">
              <w:rPr>
                <w:sz w:val="24"/>
                <w:szCs w:val="24"/>
                <w:lang w:val="en-GB"/>
              </w:rPr>
              <w:t xml:space="preserve">7.1 </w:t>
            </w:r>
            <w:r w:rsidRPr="000D3451">
              <w:rPr>
                <w:sz w:val="24"/>
                <w:szCs w:val="24"/>
                <w:lang w:val="en-GB"/>
              </w:rPr>
              <w:tab/>
              <w:t xml:space="preserve">Unless otherwise provided in the </w:t>
            </w:r>
            <w:r w:rsidRPr="000D3451">
              <w:rPr>
                <w:b/>
                <w:sz w:val="24"/>
                <w:szCs w:val="24"/>
                <w:lang w:val="en-GB"/>
              </w:rPr>
              <w:t xml:space="preserve">CCAP, </w:t>
            </w:r>
            <w:r w:rsidRPr="000D3451">
              <w:rPr>
                <w:sz w:val="24"/>
                <w:szCs w:val="24"/>
                <w:lang w:val="en-GB"/>
              </w:rPr>
              <w:t>the holders of contracts whose financing is provided for by the budgets of the Contracting Authorities subject to the Procurement Code, must be ECOWAS Member State companies or from a WAEMU Member State regularly licensed or exempt from the license and registered in the trade and personal property credit register or in the trade register in any of the ECOWAS Member States.</w:t>
            </w:r>
          </w:p>
        </w:tc>
      </w:tr>
      <w:tr w:rsidR="00DC54B4" w:rsidRPr="009F6BFE" w14:paraId="7C8C49FB" w14:textId="77777777" w:rsidTr="001E0159">
        <w:tc>
          <w:tcPr>
            <w:tcW w:w="2178" w:type="dxa"/>
          </w:tcPr>
          <w:p w14:paraId="0625D5C2" w14:textId="77777777" w:rsidR="00DC54B4" w:rsidRDefault="00DC54B4" w:rsidP="00DC54B4">
            <w:pPr>
              <w:pStyle w:val="SectionVStyle1"/>
              <w:numPr>
                <w:ilvl w:val="0"/>
                <w:numId w:val="123"/>
              </w:numPr>
              <w:rPr>
                <w:b w:val="0"/>
              </w:rPr>
            </w:pPr>
            <w:bookmarkStart w:id="347" w:name="_Toc188501587"/>
            <w:r w:rsidRPr="00B74195">
              <w:t>Notification</w:t>
            </w:r>
            <w:bookmarkEnd w:id="347"/>
          </w:p>
        </w:tc>
        <w:tc>
          <w:tcPr>
            <w:tcW w:w="7038" w:type="dxa"/>
          </w:tcPr>
          <w:p w14:paraId="748630EA" w14:textId="77777777" w:rsidR="00DC54B4" w:rsidRPr="000D3451" w:rsidRDefault="00DC54B4" w:rsidP="001E0159">
            <w:pPr>
              <w:spacing w:after="200"/>
              <w:ind w:left="576" w:hanging="576"/>
              <w:jc w:val="both"/>
              <w:rPr>
                <w:sz w:val="24"/>
                <w:szCs w:val="24"/>
                <w:lang w:val="en-GB"/>
              </w:rPr>
            </w:pPr>
            <w:r w:rsidRPr="000D3451">
              <w:rPr>
                <w:sz w:val="24"/>
                <w:szCs w:val="24"/>
                <w:lang w:val="en-GB"/>
              </w:rPr>
              <w:t xml:space="preserve">8.1 </w:t>
            </w:r>
            <w:r w:rsidRPr="000D3451">
              <w:rPr>
                <w:sz w:val="24"/>
                <w:szCs w:val="24"/>
                <w:lang w:val="en-GB"/>
              </w:rPr>
              <w:tab/>
              <w:t xml:space="preserve">Any notice sent to either party by the other party under the Contract must be given in writing to the address specified in the </w:t>
            </w:r>
            <w:r w:rsidRPr="000D3451">
              <w:rPr>
                <w:b/>
                <w:bCs/>
                <w:sz w:val="24"/>
                <w:szCs w:val="24"/>
                <w:lang w:val="en-GB"/>
              </w:rPr>
              <w:t>CCAP</w:t>
            </w:r>
            <w:r w:rsidRPr="000D3451">
              <w:rPr>
                <w:sz w:val="24"/>
                <w:szCs w:val="24"/>
                <w:lang w:val="en-GB"/>
              </w:rPr>
              <w:t>. The expression “in writing” means transmitted in writing with acknowledgment of receipt.</w:t>
            </w:r>
          </w:p>
          <w:p w14:paraId="5B0F7F1C" w14:textId="77777777" w:rsidR="00DC54B4" w:rsidRPr="001E0159" w:rsidRDefault="00DC54B4" w:rsidP="001E0159">
            <w:pPr>
              <w:pStyle w:val="Header2-SubClauses"/>
              <w:numPr>
                <w:ilvl w:val="1"/>
                <w:numId w:val="38"/>
              </w:numPr>
              <w:rPr>
                <w:szCs w:val="24"/>
                <w:lang w:val="en-US"/>
              </w:rPr>
            </w:pPr>
            <w:r w:rsidRPr="001E0159">
              <w:rPr>
                <w:szCs w:val="24"/>
                <w:lang w:val="en-US"/>
              </w:rPr>
              <w:t>A notice takes effect on the date it is given or on its effective date, whichever is later.</w:t>
            </w:r>
          </w:p>
        </w:tc>
      </w:tr>
      <w:tr w:rsidR="00DC54B4" w:rsidRPr="009F6BFE" w14:paraId="50740765" w14:textId="77777777" w:rsidTr="001E0159">
        <w:tc>
          <w:tcPr>
            <w:tcW w:w="2160" w:type="dxa"/>
          </w:tcPr>
          <w:p w14:paraId="2CFF2935" w14:textId="77777777" w:rsidR="00DC54B4" w:rsidRDefault="00DC54B4" w:rsidP="00DC54B4">
            <w:pPr>
              <w:pStyle w:val="SectionVStyle1"/>
              <w:numPr>
                <w:ilvl w:val="0"/>
                <w:numId w:val="123"/>
              </w:numPr>
              <w:rPr>
                <w:b w:val="0"/>
              </w:rPr>
            </w:pPr>
            <w:bookmarkStart w:id="348" w:name="_Toc188501588"/>
            <w:r w:rsidRPr="00B74195">
              <w:t>Applicable right</w:t>
            </w:r>
            <w:bookmarkEnd w:id="348"/>
          </w:p>
        </w:tc>
        <w:tc>
          <w:tcPr>
            <w:tcW w:w="7020" w:type="dxa"/>
          </w:tcPr>
          <w:p w14:paraId="53DC9604" w14:textId="77777777" w:rsidR="00DC54B4" w:rsidRPr="000D3451" w:rsidRDefault="00DC54B4" w:rsidP="001E0159">
            <w:pPr>
              <w:spacing w:after="200"/>
              <w:ind w:left="522" w:hanging="522"/>
              <w:jc w:val="both"/>
              <w:rPr>
                <w:sz w:val="24"/>
                <w:szCs w:val="24"/>
                <w:lang w:val="en-GB"/>
              </w:rPr>
            </w:pPr>
            <w:r w:rsidRPr="000D3451">
              <w:rPr>
                <w:sz w:val="24"/>
                <w:szCs w:val="24"/>
                <w:lang w:val="en-GB"/>
              </w:rPr>
              <w:t xml:space="preserve">9.1 </w:t>
            </w:r>
            <w:r w:rsidRPr="000D3451">
              <w:rPr>
                <w:sz w:val="24"/>
                <w:szCs w:val="24"/>
                <w:lang w:val="en-GB"/>
              </w:rPr>
              <w:tab/>
              <w:t xml:space="preserve">The Market is governed and interpreted in accordance with the law of Senegal, unless the </w:t>
            </w:r>
            <w:r w:rsidRPr="000D3451">
              <w:rPr>
                <w:b/>
                <w:bCs/>
                <w:sz w:val="24"/>
                <w:szCs w:val="24"/>
                <w:lang w:val="en-GB"/>
              </w:rPr>
              <w:t xml:space="preserve">CCAP </w:t>
            </w:r>
            <w:r w:rsidRPr="000D3451">
              <w:rPr>
                <w:sz w:val="24"/>
                <w:szCs w:val="24"/>
                <w:lang w:val="en-GB"/>
              </w:rPr>
              <w:t>provides otherwise.</w:t>
            </w:r>
          </w:p>
        </w:tc>
      </w:tr>
      <w:tr w:rsidR="00DC54B4" w:rsidRPr="009F6BFE" w14:paraId="77B684D6" w14:textId="77777777" w:rsidTr="001E0159">
        <w:tc>
          <w:tcPr>
            <w:tcW w:w="2160" w:type="dxa"/>
          </w:tcPr>
          <w:p w14:paraId="0E4C95C5" w14:textId="77777777" w:rsidR="00DC54B4" w:rsidRDefault="00DC54B4" w:rsidP="00DC54B4">
            <w:pPr>
              <w:pStyle w:val="SectionVStyle1"/>
              <w:numPr>
                <w:ilvl w:val="0"/>
                <w:numId w:val="123"/>
              </w:numPr>
              <w:rPr>
                <w:b w:val="0"/>
              </w:rPr>
            </w:pPr>
            <w:bookmarkStart w:id="349" w:name="_Toc188501589"/>
            <w:r w:rsidRPr="00B74195">
              <w:t>Dispute settlement</w:t>
            </w:r>
            <w:bookmarkEnd w:id="349"/>
          </w:p>
        </w:tc>
        <w:tc>
          <w:tcPr>
            <w:tcW w:w="7020" w:type="dxa"/>
          </w:tcPr>
          <w:p w14:paraId="2B1A6582" w14:textId="77777777" w:rsidR="00DC54B4" w:rsidRPr="001E0159" w:rsidRDefault="00DC54B4" w:rsidP="001E0159">
            <w:pPr>
              <w:pStyle w:val="Header2-SubClauses"/>
              <w:numPr>
                <w:ilvl w:val="1"/>
                <w:numId w:val="39"/>
              </w:numPr>
              <w:spacing w:after="220"/>
              <w:rPr>
                <w:szCs w:val="24"/>
              </w:rPr>
            </w:pPr>
            <w:r w:rsidRPr="001E0159">
              <w:rPr>
                <w:szCs w:val="24"/>
              </w:rPr>
              <w:t>Regulations amicable :</w:t>
            </w:r>
          </w:p>
          <w:p w14:paraId="2EB4F5E2" w14:textId="77777777" w:rsidR="00DC54B4" w:rsidRPr="000D3451" w:rsidRDefault="00DC54B4" w:rsidP="001E0159">
            <w:pPr>
              <w:numPr>
                <w:ilvl w:val="0"/>
                <w:numId w:val="70"/>
              </w:numPr>
              <w:tabs>
                <w:tab w:val="left" w:pos="1062"/>
              </w:tabs>
              <w:spacing w:after="200"/>
              <w:jc w:val="both"/>
              <w:rPr>
                <w:sz w:val="24"/>
                <w:szCs w:val="24"/>
                <w:lang w:val="en-GB"/>
              </w:rPr>
            </w:pPr>
            <w:r w:rsidRPr="000D3451">
              <w:rPr>
                <w:sz w:val="24"/>
                <w:szCs w:val="24"/>
                <w:lang w:val="en-GB"/>
              </w:rPr>
              <w:t>The Contracting Authority and the Contractor will use their best endeavours to resolve amicably, through direct and informal negotiation, any dispute between them or in connection with the Contract.</w:t>
            </w:r>
          </w:p>
          <w:p w14:paraId="6F49A7C8" w14:textId="77777777" w:rsidR="00DC54B4" w:rsidRPr="000D3451" w:rsidRDefault="00DC54B4" w:rsidP="001E0159">
            <w:pPr>
              <w:numPr>
                <w:ilvl w:val="0"/>
                <w:numId w:val="70"/>
              </w:numPr>
              <w:tabs>
                <w:tab w:val="left" w:pos="1062"/>
              </w:tabs>
              <w:spacing w:after="200"/>
              <w:jc w:val="both"/>
              <w:rPr>
                <w:sz w:val="24"/>
                <w:szCs w:val="24"/>
                <w:lang w:val="en-GB"/>
              </w:rPr>
            </w:pPr>
            <w:r w:rsidRPr="000D3451">
              <w:rPr>
                <w:sz w:val="24"/>
                <w:szCs w:val="24"/>
                <w:lang w:val="en-GB"/>
              </w:rPr>
              <w:t>The Contracting Authority or the Contract Holder may resort to the Dispute Resolution Committee placed within the Body responsible for the regulation of public procurement. This appeal has no suspensive effect on the execution of the contract.</w:t>
            </w:r>
          </w:p>
        </w:tc>
      </w:tr>
      <w:tr w:rsidR="00DC54B4" w:rsidRPr="009F6BFE" w14:paraId="01DC2BFC" w14:textId="77777777" w:rsidTr="001E0159">
        <w:tc>
          <w:tcPr>
            <w:tcW w:w="2160" w:type="dxa"/>
          </w:tcPr>
          <w:p w14:paraId="3012F636" w14:textId="77777777" w:rsidR="00DC54B4" w:rsidRPr="000D3451" w:rsidRDefault="00DC54B4" w:rsidP="001E0159">
            <w:pPr>
              <w:rPr>
                <w:lang w:val="en-GB"/>
              </w:rPr>
            </w:pPr>
          </w:p>
        </w:tc>
        <w:tc>
          <w:tcPr>
            <w:tcW w:w="7020" w:type="dxa"/>
          </w:tcPr>
          <w:p w14:paraId="627C41D1" w14:textId="77777777" w:rsidR="00DC54B4" w:rsidRPr="001E0159" w:rsidRDefault="00DC54B4" w:rsidP="001E0159">
            <w:pPr>
              <w:pStyle w:val="Header2-SubClauses"/>
              <w:numPr>
                <w:ilvl w:val="1"/>
                <w:numId w:val="39"/>
              </w:numPr>
              <w:spacing w:after="220"/>
              <w:rPr>
                <w:szCs w:val="24"/>
                <w:lang w:val="fr-FR"/>
              </w:rPr>
            </w:pPr>
            <w:r w:rsidRPr="001E0159">
              <w:rPr>
                <w:szCs w:val="24"/>
                <w:lang w:val="fr-FR"/>
              </w:rPr>
              <w:t>Judicial appeal :</w:t>
            </w:r>
          </w:p>
          <w:p w14:paraId="53F5E4B6" w14:textId="77777777" w:rsidR="00DC54B4" w:rsidRPr="000D3451" w:rsidRDefault="00DC54B4" w:rsidP="001E0159">
            <w:pPr>
              <w:numPr>
                <w:ilvl w:val="0"/>
                <w:numId w:val="71"/>
              </w:numPr>
              <w:tabs>
                <w:tab w:val="left" w:pos="1062"/>
              </w:tabs>
              <w:spacing w:after="200"/>
              <w:jc w:val="both"/>
              <w:rPr>
                <w:sz w:val="24"/>
                <w:szCs w:val="24"/>
                <w:lang w:val="en-GB"/>
              </w:rPr>
            </w:pPr>
            <w:r w:rsidRPr="000D3451">
              <w:rPr>
                <w:sz w:val="24"/>
                <w:szCs w:val="24"/>
                <w:lang w:val="en-GB"/>
              </w:rPr>
              <w:t xml:space="preserve">If the parties have not succeeded in resolving their dispute amicably, the dispute will be submitted to the competent ECOWAS Member </w:t>
            </w:r>
            <w:r w:rsidRPr="000D3451">
              <w:rPr>
                <w:sz w:val="24"/>
                <w:szCs w:val="24"/>
                <w:lang w:val="en-GB"/>
              </w:rPr>
              <w:lastRenderedPageBreak/>
              <w:t>State jurisdiction at the initiative of the Contracting Authority or the Holder, subject to the provisions of the CCAP.</w:t>
            </w:r>
          </w:p>
          <w:p w14:paraId="1B5408A4" w14:textId="77777777" w:rsidR="00DC54B4" w:rsidRPr="000D3451" w:rsidRDefault="00DC54B4" w:rsidP="001E0159">
            <w:pPr>
              <w:numPr>
                <w:ilvl w:val="0"/>
                <w:numId w:val="71"/>
              </w:numPr>
              <w:tabs>
                <w:tab w:val="left" w:pos="1062"/>
              </w:tabs>
              <w:spacing w:after="200"/>
              <w:jc w:val="both"/>
              <w:rPr>
                <w:sz w:val="24"/>
                <w:szCs w:val="24"/>
                <w:lang w:val="en-GB"/>
              </w:rPr>
            </w:pPr>
            <w:r w:rsidRPr="000D3451">
              <w:rPr>
                <w:sz w:val="24"/>
                <w:szCs w:val="24"/>
                <w:lang w:val="en-GB"/>
              </w:rPr>
              <w:t xml:space="preserve">Notwithstanding any reference to litigation, the parties will continue to fulfil their respective contractual obligations, unless they decide otherwise by mutual agreement, and the </w:t>
            </w:r>
            <w:r w:rsidRPr="000D3451">
              <w:rPr>
                <w:spacing w:val="-4"/>
                <w:sz w:val="24"/>
                <w:szCs w:val="24"/>
                <w:lang w:val="en-GB"/>
              </w:rPr>
              <w:t>Contracting Authority will pay to the Contractor any sum due to it</w:t>
            </w:r>
            <w:r w:rsidRPr="000D3451">
              <w:rPr>
                <w:sz w:val="24"/>
                <w:szCs w:val="24"/>
                <w:lang w:val="en-GB"/>
              </w:rPr>
              <w:t>.</w:t>
            </w:r>
          </w:p>
        </w:tc>
      </w:tr>
      <w:tr w:rsidR="00DC54B4" w:rsidRPr="009F6BFE" w14:paraId="4D8E55A3" w14:textId="77777777" w:rsidTr="001E0159">
        <w:tc>
          <w:tcPr>
            <w:tcW w:w="2160" w:type="dxa"/>
          </w:tcPr>
          <w:p w14:paraId="7690230F" w14:textId="77777777" w:rsidR="00DC54B4" w:rsidRDefault="00DC54B4" w:rsidP="00DC54B4">
            <w:pPr>
              <w:pStyle w:val="SectionVStyle1"/>
              <w:numPr>
                <w:ilvl w:val="0"/>
                <w:numId w:val="123"/>
              </w:numPr>
              <w:rPr>
                <w:b w:val="0"/>
              </w:rPr>
            </w:pPr>
            <w:bookmarkStart w:id="350" w:name="_Toc188501590"/>
            <w:r w:rsidRPr="00B74195">
              <w:lastRenderedPageBreak/>
              <w:t>Object of the contract</w:t>
            </w:r>
            <w:bookmarkEnd w:id="350"/>
          </w:p>
        </w:tc>
        <w:tc>
          <w:tcPr>
            <w:tcW w:w="7020" w:type="dxa"/>
          </w:tcPr>
          <w:p w14:paraId="129DDF5B" w14:textId="77777777" w:rsidR="00DC54B4" w:rsidRPr="000D3451" w:rsidRDefault="00DC54B4" w:rsidP="001E0159">
            <w:pPr>
              <w:spacing w:after="220"/>
              <w:ind w:left="576" w:hanging="576"/>
              <w:jc w:val="both"/>
              <w:rPr>
                <w:sz w:val="24"/>
                <w:szCs w:val="24"/>
                <w:lang w:val="en-GB"/>
              </w:rPr>
            </w:pPr>
            <w:r w:rsidRPr="000D3451">
              <w:rPr>
                <w:sz w:val="24"/>
                <w:szCs w:val="24"/>
                <w:lang w:val="en-GB"/>
              </w:rPr>
              <w:t xml:space="preserve">11.1 </w:t>
            </w:r>
            <w:r w:rsidRPr="000D3451">
              <w:rPr>
                <w:sz w:val="24"/>
                <w:szCs w:val="24"/>
                <w:lang w:val="en-GB"/>
              </w:rPr>
              <w:tab/>
              <w:t>The Supplies and Related Services relating to this Contract are those listed in la Section IV, Schedule of Quantities, Delivery Schedule, Specifications of Technical Clauses, Plans, Inspections and Tests.</w:t>
            </w:r>
          </w:p>
        </w:tc>
      </w:tr>
      <w:tr w:rsidR="00DC54B4" w:rsidRPr="009F6BFE" w14:paraId="1C52B8BC" w14:textId="77777777" w:rsidTr="001E0159">
        <w:tc>
          <w:tcPr>
            <w:tcW w:w="2160" w:type="dxa"/>
          </w:tcPr>
          <w:p w14:paraId="6878352A" w14:textId="77777777" w:rsidR="00DC54B4" w:rsidRDefault="00DC54B4" w:rsidP="00DC54B4">
            <w:pPr>
              <w:pStyle w:val="SectionVStyle1"/>
              <w:numPr>
                <w:ilvl w:val="0"/>
                <w:numId w:val="123"/>
              </w:numPr>
              <w:rPr>
                <w:b w:val="0"/>
              </w:rPr>
            </w:pPr>
            <w:bookmarkStart w:id="351" w:name="_Toc188501591"/>
            <w:r w:rsidRPr="00B74195">
              <w:t>Delivery</w:t>
            </w:r>
            <w:bookmarkEnd w:id="351"/>
            <w:r w:rsidRPr="00B74195">
              <w:t xml:space="preserve"> </w:t>
            </w:r>
          </w:p>
        </w:tc>
        <w:tc>
          <w:tcPr>
            <w:tcW w:w="7020" w:type="dxa"/>
          </w:tcPr>
          <w:p w14:paraId="669C7C20" w14:textId="77777777" w:rsidR="00DC54B4" w:rsidRPr="00616B5D" w:rsidRDefault="00DC54B4" w:rsidP="001E0159">
            <w:pPr>
              <w:pStyle w:val="Header2-SubClauses"/>
              <w:spacing w:after="220"/>
              <w:ind w:left="576" w:hanging="576"/>
              <w:rPr>
                <w:lang w:val="en-US"/>
              </w:rPr>
            </w:pPr>
            <w:r w:rsidRPr="00616B5D">
              <w:rPr>
                <w:lang w:val="en-US"/>
              </w:rPr>
              <w:t xml:space="preserve">12.1 </w:t>
            </w:r>
            <w:r w:rsidRPr="00616B5D">
              <w:rPr>
                <w:lang w:val="en-US"/>
              </w:rPr>
              <w:tab/>
              <w:t xml:space="preserve">Pursuant to clause 32.1 of the GCC, delivery of the Supplies and provision of related Services will be carried out in accordance with the delivery and completion schedule set out in the Bill of Quantities and Delivery Schedules. The </w:t>
            </w:r>
            <w:r w:rsidRPr="00616B5D">
              <w:rPr>
                <w:b/>
                <w:bCs/>
                <w:lang w:val="en-US"/>
              </w:rPr>
              <w:t xml:space="preserve">CCAP </w:t>
            </w:r>
            <w:r w:rsidRPr="00616B5D">
              <w:rPr>
                <w:lang w:val="en-US"/>
              </w:rPr>
              <w:t>sets the details relating to the shipment and will indicate the other documents and documents to be provided by the Holder.</w:t>
            </w:r>
          </w:p>
        </w:tc>
      </w:tr>
      <w:tr w:rsidR="00DC54B4" w:rsidRPr="009F6BFE" w14:paraId="176F0E98" w14:textId="77777777" w:rsidTr="001E0159">
        <w:tc>
          <w:tcPr>
            <w:tcW w:w="2160" w:type="dxa"/>
          </w:tcPr>
          <w:p w14:paraId="2C85C75C" w14:textId="77777777" w:rsidR="00DC54B4" w:rsidRDefault="00DC54B4" w:rsidP="00DC54B4">
            <w:pPr>
              <w:pStyle w:val="SectionVStyle1"/>
              <w:numPr>
                <w:ilvl w:val="0"/>
                <w:numId w:val="123"/>
              </w:numPr>
              <w:rPr>
                <w:b w:val="0"/>
              </w:rPr>
            </w:pPr>
            <w:bookmarkStart w:id="352" w:name="_Toc188501592"/>
            <w:r w:rsidRPr="00B74195">
              <w:t>Responsibilities of the Holder</w:t>
            </w:r>
            <w:bookmarkEnd w:id="352"/>
          </w:p>
        </w:tc>
        <w:tc>
          <w:tcPr>
            <w:tcW w:w="7020" w:type="dxa"/>
          </w:tcPr>
          <w:p w14:paraId="233DDDB4" w14:textId="77777777" w:rsidR="00DC54B4" w:rsidRPr="00616B5D" w:rsidRDefault="00DC54B4" w:rsidP="001E0159">
            <w:pPr>
              <w:pStyle w:val="Header2-SubClauses"/>
              <w:spacing w:after="220"/>
              <w:ind w:left="576" w:hanging="576"/>
              <w:rPr>
                <w:sz w:val="16"/>
                <w:lang w:val="en-US"/>
              </w:rPr>
            </w:pPr>
            <w:r w:rsidRPr="00616B5D">
              <w:rPr>
                <w:lang w:val="en-US"/>
              </w:rPr>
              <w:t xml:space="preserve">13.1 </w:t>
            </w:r>
            <w:r w:rsidRPr="00616B5D">
              <w:rPr>
                <w:lang w:val="en-US"/>
              </w:rPr>
              <w:tab/>
              <w:t>The Contractor will supply all Supplies and related Services included in the subject of the Contract in accordance with clause 11 of the CCAG and the delivery and completion schedule, in accordance with clause 12 of the CCAG.</w:t>
            </w:r>
          </w:p>
        </w:tc>
      </w:tr>
      <w:tr w:rsidR="00DC54B4" w:rsidRPr="009F6BFE" w14:paraId="49C6DBD9" w14:textId="77777777" w:rsidTr="001E0159">
        <w:tc>
          <w:tcPr>
            <w:tcW w:w="2160" w:type="dxa"/>
          </w:tcPr>
          <w:p w14:paraId="1A8FACA5" w14:textId="77777777" w:rsidR="00DC54B4" w:rsidRDefault="00DC54B4" w:rsidP="00DC54B4">
            <w:pPr>
              <w:pStyle w:val="SectionVStyle1"/>
              <w:numPr>
                <w:ilvl w:val="0"/>
                <w:numId w:val="123"/>
              </w:numPr>
              <w:rPr>
                <w:b w:val="0"/>
              </w:rPr>
            </w:pPr>
            <w:bookmarkStart w:id="353" w:name="_Toc188501593"/>
            <w:r w:rsidRPr="00B74195">
              <w:t>Market price</w:t>
            </w:r>
            <w:bookmarkEnd w:id="353"/>
          </w:p>
        </w:tc>
        <w:tc>
          <w:tcPr>
            <w:tcW w:w="7020" w:type="dxa"/>
          </w:tcPr>
          <w:p w14:paraId="14DEFE1A" w14:textId="77777777" w:rsidR="00DC54B4" w:rsidRPr="00616B5D" w:rsidRDefault="00DC54B4" w:rsidP="001E0159">
            <w:pPr>
              <w:pStyle w:val="Header2-SubClauses"/>
              <w:spacing w:after="180"/>
              <w:ind w:left="576" w:hanging="576"/>
              <w:rPr>
                <w:lang w:val="en-US"/>
              </w:rPr>
            </w:pPr>
            <w:r w:rsidRPr="00616B5D">
              <w:rPr>
                <w:lang w:val="en-US"/>
              </w:rPr>
              <w:t xml:space="preserve">14.1 </w:t>
            </w:r>
            <w:r w:rsidRPr="00616B5D">
              <w:rPr>
                <w:lang w:val="en-US"/>
              </w:rPr>
              <w:tab/>
              <w:t xml:space="preserve">The price requested by the Contractor for the Supplies delivered and for the related Services rendered under the Contract will not vary from the price indicated by the Contractor in its offer, except for price modifications authorized in the </w:t>
            </w:r>
            <w:r w:rsidRPr="00616B5D">
              <w:rPr>
                <w:b/>
                <w:bCs/>
                <w:lang w:val="en-US"/>
              </w:rPr>
              <w:t>CCAP</w:t>
            </w:r>
            <w:r w:rsidRPr="00616B5D">
              <w:rPr>
                <w:lang w:val="en-US"/>
              </w:rPr>
              <w:t>.</w:t>
            </w:r>
          </w:p>
        </w:tc>
      </w:tr>
      <w:tr w:rsidR="00DC54B4" w:rsidRPr="009F6BFE" w14:paraId="431EC33E" w14:textId="77777777" w:rsidTr="001E0159">
        <w:tc>
          <w:tcPr>
            <w:tcW w:w="2160" w:type="dxa"/>
          </w:tcPr>
          <w:p w14:paraId="6CECFAB5" w14:textId="77777777" w:rsidR="00DC54B4" w:rsidRDefault="00DC54B4" w:rsidP="00DC54B4">
            <w:pPr>
              <w:pStyle w:val="SectionVStyle1"/>
              <w:numPr>
                <w:ilvl w:val="0"/>
                <w:numId w:val="123"/>
              </w:numPr>
              <w:rPr>
                <w:b w:val="0"/>
              </w:rPr>
            </w:pPr>
            <w:bookmarkStart w:id="354" w:name="_Toc188501594"/>
            <w:r w:rsidRPr="00B74195">
              <w:t>Terms of Payment</w:t>
            </w:r>
            <w:bookmarkEnd w:id="354"/>
          </w:p>
        </w:tc>
        <w:tc>
          <w:tcPr>
            <w:tcW w:w="7020" w:type="dxa"/>
          </w:tcPr>
          <w:p w14:paraId="5A5ADAA7" w14:textId="77777777" w:rsidR="00DC54B4" w:rsidRPr="00616B5D" w:rsidRDefault="00DC54B4" w:rsidP="001E0159">
            <w:pPr>
              <w:pStyle w:val="Header2-SubClauses"/>
              <w:spacing w:after="220"/>
              <w:ind w:left="576" w:hanging="576"/>
              <w:rPr>
                <w:lang w:val="en-US"/>
              </w:rPr>
            </w:pPr>
            <w:r w:rsidRPr="00616B5D">
              <w:rPr>
                <w:lang w:val="en-US"/>
              </w:rPr>
              <w:t xml:space="preserve">15.1 </w:t>
            </w:r>
            <w:r w:rsidRPr="00616B5D">
              <w:rPr>
                <w:lang w:val="en-US"/>
              </w:rPr>
              <w:tab/>
              <w:t xml:space="preserve">The Market price will be settled in accordance with the provisions of the </w:t>
            </w:r>
            <w:r w:rsidRPr="00616B5D">
              <w:rPr>
                <w:b/>
                <w:bCs/>
                <w:lang w:val="en-US"/>
              </w:rPr>
              <w:t>CCAP</w:t>
            </w:r>
            <w:r w:rsidRPr="00616B5D">
              <w:rPr>
                <w:lang w:val="en-US"/>
              </w:rPr>
              <w:t>.</w:t>
            </w:r>
          </w:p>
          <w:p w14:paraId="6A831DE5" w14:textId="77777777" w:rsidR="00DC54B4" w:rsidRPr="00616B5D" w:rsidRDefault="00DC54B4" w:rsidP="001E0159">
            <w:pPr>
              <w:pStyle w:val="Header2-SubClauses"/>
              <w:numPr>
                <w:ilvl w:val="1"/>
                <w:numId w:val="40"/>
              </w:numPr>
              <w:spacing w:after="220"/>
              <w:rPr>
                <w:lang w:val="en-US"/>
              </w:rPr>
            </w:pPr>
            <w:r w:rsidRPr="00616B5D">
              <w:rPr>
                <w:lang w:val="en-US"/>
              </w:rPr>
              <w:t xml:space="preserve">The Contractor will submit its request for payment in writing to the Contracting Authority, accompanied by invoices describing, </w:t>
            </w:r>
            <w:r w:rsidRPr="00616B5D">
              <w:rPr>
                <w:spacing w:val="-2"/>
                <w:lang w:val="en-US"/>
              </w:rPr>
              <w:t xml:space="preserve">in an appropriate manner, </w:t>
            </w:r>
            <w:r w:rsidRPr="00616B5D">
              <w:rPr>
                <w:lang w:val="en-US"/>
              </w:rPr>
              <w:t xml:space="preserve">the supplies delivered and related services rendered, and documents and exhibits presented in accordance with clause 12 of the CCAG, </w:t>
            </w:r>
            <w:r w:rsidRPr="00616B5D">
              <w:rPr>
                <w:spacing w:val="-2"/>
                <w:lang w:val="en-US"/>
              </w:rPr>
              <w:t>and after having meets all obligations specified in the Contract.</w:t>
            </w:r>
          </w:p>
        </w:tc>
      </w:tr>
      <w:tr w:rsidR="00DC54B4" w:rsidRPr="009F6BFE" w14:paraId="4D5F4922" w14:textId="77777777" w:rsidTr="001E0159">
        <w:tc>
          <w:tcPr>
            <w:tcW w:w="2160" w:type="dxa"/>
          </w:tcPr>
          <w:p w14:paraId="0E34EE54" w14:textId="77777777" w:rsidR="00DC54B4" w:rsidRPr="000D3451" w:rsidRDefault="00DC54B4" w:rsidP="001E0159">
            <w:pPr>
              <w:ind w:left="432" w:hanging="432"/>
              <w:rPr>
                <w:lang w:val="en-GB"/>
              </w:rPr>
            </w:pPr>
          </w:p>
        </w:tc>
        <w:tc>
          <w:tcPr>
            <w:tcW w:w="7020" w:type="dxa"/>
          </w:tcPr>
          <w:p w14:paraId="1FA7C6F6" w14:textId="77777777" w:rsidR="00DC54B4" w:rsidRPr="00616B5D" w:rsidRDefault="00DC54B4" w:rsidP="001E0159">
            <w:pPr>
              <w:pStyle w:val="Header2-SubClauses"/>
              <w:numPr>
                <w:ilvl w:val="1"/>
                <w:numId w:val="40"/>
              </w:numPr>
              <w:spacing w:after="180"/>
              <w:rPr>
                <w:spacing w:val="-2"/>
                <w:lang w:val="en-US"/>
              </w:rPr>
            </w:pPr>
            <w:r w:rsidRPr="00616B5D">
              <w:rPr>
                <w:spacing w:val="-2"/>
                <w:lang w:val="en-US"/>
              </w:rPr>
              <w:t xml:space="preserve">Payments due to the Holder will be made without delay by the Contracting Authority, and at the latest within forty-five (45) days following presentation of the invoice or payment request by the Holder, and after its acceptance by the </w:t>
            </w:r>
            <w:r>
              <w:rPr>
                <w:spacing w:val="-2"/>
                <w:lang w:val="en-US"/>
              </w:rPr>
              <w:t xml:space="preserve">Contracting </w:t>
            </w:r>
            <w:r w:rsidRPr="00616B5D">
              <w:rPr>
                <w:spacing w:val="-2"/>
                <w:lang w:val="en-US"/>
              </w:rPr>
              <w:t>Authority.</w:t>
            </w:r>
          </w:p>
          <w:p w14:paraId="028898EC" w14:textId="77777777" w:rsidR="00DC54B4" w:rsidRPr="00616B5D" w:rsidRDefault="00DC54B4" w:rsidP="001E0159">
            <w:pPr>
              <w:pStyle w:val="Header2-SubClauses"/>
              <w:numPr>
                <w:ilvl w:val="1"/>
                <w:numId w:val="52"/>
              </w:numPr>
              <w:tabs>
                <w:tab w:val="clear" w:pos="619"/>
                <w:tab w:val="clear" w:pos="648"/>
              </w:tabs>
              <w:spacing w:after="180"/>
              <w:ind w:left="576" w:hanging="576"/>
              <w:rPr>
                <w:lang w:val="en-US"/>
              </w:rPr>
            </w:pPr>
            <w:r w:rsidRPr="00616B5D">
              <w:rPr>
                <w:lang w:val="en-US"/>
              </w:rPr>
              <w:t xml:space="preserve">In the event that the Contracting Authority does not make a payment due on its due date or within the period indicated in the </w:t>
            </w:r>
            <w:r w:rsidRPr="00616B5D">
              <w:rPr>
                <w:b/>
                <w:bCs/>
                <w:lang w:val="en-US"/>
              </w:rPr>
              <w:t>CCAP</w:t>
            </w:r>
            <w:r w:rsidRPr="00616B5D">
              <w:rPr>
                <w:lang w:val="en-US"/>
              </w:rPr>
              <w:t xml:space="preserve">, the Contracting Authority will be required to pay the Holder default interest on the amount of the late payment, at the </w:t>
            </w:r>
            <w:r w:rsidRPr="00616B5D">
              <w:rPr>
                <w:lang w:val="en-US"/>
              </w:rPr>
              <w:lastRenderedPageBreak/>
              <w:t>rate</w:t>
            </w:r>
            <w:r w:rsidRPr="00616B5D">
              <w:rPr>
                <w:bCs/>
                <w:lang w:val="en-US"/>
              </w:rPr>
              <w:t xml:space="preserve">(s) specified in the </w:t>
            </w:r>
            <w:r w:rsidRPr="00616B5D">
              <w:rPr>
                <w:b/>
                <w:lang w:val="en-US"/>
              </w:rPr>
              <w:t xml:space="preserve">CCAP </w:t>
            </w:r>
            <w:r w:rsidRPr="00616B5D">
              <w:rPr>
                <w:lang w:val="en-US"/>
              </w:rPr>
              <w:t>for the entire period of delay until full payment of the price, whether before or following a judgment or arbitral award.</w:t>
            </w:r>
          </w:p>
        </w:tc>
      </w:tr>
      <w:tr w:rsidR="00DC54B4" w:rsidRPr="009F6BFE" w14:paraId="1D284F58" w14:textId="77777777" w:rsidTr="001E0159">
        <w:tc>
          <w:tcPr>
            <w:tcW w:w="2160" w:type="dxa"/>
          </w:tcPr>
          <w:p w14:paraId="5B858E6B" w14:textId="77777777" w:rsidR="00DC54B4" w:rsidRDefault="00DC54B4" w:rsidP="00DC54B4">
            <w:pPr>
              <w:pStyle w:val="SectionVStyle1"/>
              <w:numPr>
                <w:ilvl w:val="0"/>
                <w:numId w:val="123"/>
              </w:numPr>
              <w:rPr>
                <w:b w:val="0"/>
              </w:rPr>
            </w:pPr>
            <w:bookmarkStart w:id="355" w:name="_Toc188501595"/>
            <w:r w:rsidRPr="00B74195">
              <w:lastRenderedPageBreak/>
              <w:t>Taxes, fees and duties</w:t>
            </w:r>
            <w:bookmarkEnd w:id="355"/>
          </w:p>
        </w:tc>
        <w:tc>
          <w:tcPr>
            <w:tcW w:w="7020" w:type="dxa"/>
          </w:tcPr>
          <w:p w14:paraId="2DB59363" w14:textId="77777777" w:rsidR="00DC54B4" w:rsidRPr="00616B5D" w:rsidRDefault="00DC54B4" w:rsidP="001E0159">
            <w:pPr>
              <w:pStyle w:val="Header2-SubClauses"/>
              <w:tabs>
                <w:tab w:val="clear" w:pos="619"/>
                <w:tab w:val="left" w:pos="612"/>
              </w:tabs>
              <w:spacing w:after="180"/>
              <w:ind w:left="576" w:hanging="576"/>
              <w:rPr>
                <w:lang w:val="en-US"/>
              </w:rPr>
            </w:pPr>
            <w:r w:rsidRPr="00616B5D">
              <w:rPr>
                <w:lang w:val="en-US"/>
              </w:rPr>
              <w:t xml:space="preserve">16.1 </w:t>
            </w:r>
            <w:r w:rsidRPr="00616B5D">
              <w:rPr>
                <w:lang w:val="en-US"/>
              </w:rPr>
              <w:tab/>
              <w:t xml:space="preserve">Unless otherwise provided in the </w:t>
            </w:r>
            <w:r w:rsidRPr="00616B5D">
              <w:rPr>
                <w:b/>
                <w:lang w:val="en-US"/>
              </w:rPr>
              <w:t>CCAP</w:t>
            </w:r>
            <w:r w:rsidRPr="00616B5D">
              <w:rPr>
                <w:lang w:val="en-US"/>
              </w:rPr>
              <w:t>, the Contractor will be fully responsible for the payment of all taxes, stamp and registration duties, license fees and charges due under the Contract.</w:t>
            </w:r>
          </w:p>
          <w:p w14:paraId="29E401C0" w14:textId="77777777" w:rsidR="00DC54B4" w:rsidRPr="00616B5D" w:rsidRDefault="00DC54B4" w:rsidP="001E0159">
            <w:pPr>
              <w:pStyle w:val="Header2-SubClauses"/>
              <w:tabs>
                <w:tab w:val="clear" w:pos="619"/>
                <w:tab w:val="left" w:pos="612"/>
              </w:tabs>
              <w:spacing w:after="180"/>
              <w:ind w:left="576" w:hanging="576"/>
              <w:rPr>
                <w:lang w:val="en-US"/>
              </w:rPr>
            </w:pPr>
            <w:r w:rsidRPr="00616B5D">
              <w:rPr>
                <w:lang w:val="en-US"/>
              </w:rPr>
              <w:t xml:space="preserve">16.2 </w:t>
            </w:r>
            <w:r w:rsidRPr="00616B5D">
              <w:rPr>
                <w:lang w:val="en-US"/>
              </w:rPr>
              <w:tab/>
              <w:t xml:space="preserve">A regulatory fee is owed by the Holder to the Public Procurement Regulatory Agency at the rate provided for in the </w:t>
            </w:r>
            <w:r w:rsidRPr="00616B5D">
              <w:rPr>
                <w:b/>
                <w:lang w:val="en-US"/>
              </w:rPr>
              <w:t>CCAP.</w:t>
            </w:r>
          </w:p>
          <w:p w14:paraId="2B23F2DA" w14:textId="77777777" w:rsidR="00DC54B4" w:rsidRPr="00616B5D" w:rsidRDefault="00DC54B4" w:rsidP="001E0159">
            <w:pPr>
              <w:pStyle w:val="Header2-SubClauses"/>
              <w:tabs>
                <w:tab w:val="clear" w:pos="619"/>
                <w:tab w:val="left" w:pos="612"/>
              </w:tabs>
              <w:spacing w:after="180"/>
              <w:ind w:left="576" w:hanging="576"/>
              <w:rPr>
                <w:lang w:val="en-US"/>
              </w:rPr>
            </w:pPr>
            <w:r w:rsidRPr="00616B5D">
              <w:rPr>
                <w:lang w:val="en-US"/>
              </w:rPr>
              <w:t xml:space="preserve">16.3 </w:t>
            </w:r>
            <w:r w:rsidRPr="00616B5D">
              <w:rPr>
                <w:lang w:val="en-US"/>
              </w:rPr>
              <w:tab/>
              <w:t>If the Holder is entitled to exemptions, reductions, reductions or privileges in tax matters, the Contracting Authority will do its utmost to enable the Holder to benefit from them.</w:t>
            </w:r>
          </w:p>
        </w:tc>
      </w:tr>
      <w:tr w:rsidR="00DC54B4" w:rsidRPr="009F6BFE" w14:paraId="5B60AEDD" w14:textId="77777777" w:rsidTr="001E0159">
        <w:tc>
          <w:tcPr>
            <w:tcW w:w="2160" w:type="dxa"/>
          </w:tcPr>
          <w:p w14:paraId="2E7894A6" w14:textId="67AFA46A" w:rsidR="00DC54B4" w:rsidRDefault="009F6BFE" w:rsidP="00DC54B4">
            <w:pPr>
              <w:pStyle w:val="SectionVStyle1"/>
              <w:numPr>
                <w:ilvl w:val="0"/>
                <w:numId w:val="123"/>
              </w:numPr>
              <w:rPr>
                <w:b w:val="0"/>
              </w:rPr>
            </w:pPr>
            <w:r>
              <w:t>Performance Guarantee</w:t>
            </w:r>
          </w:p>
        </w:tc>
        <w:tc>
          <w:tcPr>
            <w:tcW w:w="7020" w:type="dxa"/>
          </w:tcPr>
          <w:p w14:paraId="62EB6830" w14:textId="77777777" w:rsidR="00DC54B4" w:rsidRPr="00616B5D" w:rsidRDefault="00DC54B4" w:rsidP="001E0159">
            <w:pPr>
              <w:pStyle w:val="Header2-SubClauses"/>
              <w:numPr>
                <w:ilvl w:val="0"/>
                <w:numId w:val="53"/>
              </w:numPr>
              <w:spacing w:after="180"/>
              <w:rPr>
                <w:lang w:val="en-US"/>
              </w:rPr>
            </w:pPr>
            <w:r w:rsidRPr="00616B5D">
              <w:rPr>
                <w:lang w:val="en-US"/>
              </w:rPr>
              <w:t xml:space="preserve">Within fourteen (14) days following receipt of notification of Contract award, the Contractor will provide a guarantee for the proper execution of the Contract, for the amount specified in the </w:t>
            </w:r>
            <w:r w:rsidRPr="00616B5D">
              <w:rPr>
                <w:b/>
                <w:bCs/>
                <w:lang w:val="en-US"/>
              </w:rPr>
              <w:t>CCAP</w:t>
            </w:r>
            <w:r w:rsidRPr="00616B5D">
              <w:rPr>
                <w:lang w:val="en-US"/>
              </w:rPr>
              <w:t>.</w:t>
            </w:r>
          </w:p>
          <w:p w14:paraId="7C08E901" w14:textId="77777777" w:rsidR="00DC54B4" w:rsidRPr="00616B5D" w:rsidRDefault="00DC54B4" w:rsidP="001E0159">
            <w:pPr>
              <w:pStyle w:val="Header2-SubClauses"/>
              <w:numPr>
                <w:ilvl w:val="0"/>
                <w:numId w:val="53"/>
              </w:numPr>
              <w:spacing w:after="180"/>
              <w:rPr>
                <w:lang w:val="en-US"/>
              </w:rPr>
            </w:pPr>
            <w:r w:rsidRPr="00616B5D">
              <w:rPr>
                <w:spacing w:val="-4"/>
                <w:lang w:val="en-US"/>
              </w:rPr>
              <w:t>The performance security will be payable to the Contracting Authority as compensation for any loss resulting from the Contractor's inability to fulfill all of its obligations under the Contract</w:t>
            </w:r>
            <w:r w:rsidRPr="00616B5D">
              <w:rPr>
                <w:lang w:val="en-US"/>
              </w:rPr>
              <w:t>.</w:t>
            </w:r>
          </w:p>
          <w:p w14:paraId="7CDFB6F5" w14:textId="77777777" w:rsidR="00DC54B4" w:rsidRPr="00616B5D" w:rsidRDefault="00DC54B4" w:rsidP="001E0159">
            <w:pPr>
              <w:pStyle w:val="Header2-SubClauses"/>
              <w:numPr>
                <w:ilvl w:val="0"/>
                <w:numId w:val="53"/>
              </w:numPr>
              <w:rPr>
                <w:lang w:val="en-US"/>
              </w:rPr>
            </w:pPr>
            <w:r w:rsidRPr="00616B5D">
              <w:rPr>
                <w:lang w:val="en-US"/>
              </w:rPr>
              <w:t xml:space="preserve">The performance security will be presented in one of the forms stipulated by the Contracting Authority in the </w:t>
            </w:r>
            <w:r w:rsidRPr="00616B5D">
              <w:rPr>
                <w:b/>
                <w:bCs/>
                <w:lang w:val="en-US"/>
              </w:rPr>
              <w:t xml:space="preserve">CCAP </w:t>
            </w:r>
            <w:r w:rsidRPr="00616B5D">
              <w:rPr>
                <w:lang w:val="en-US"/>
              </w:rPr>
              <w:t>or in any other form acceptable to the Contracting Authority.</w:t>
            </w:r>
          </w:p>
          <w:p w14:paraId="2D7ACEEA" w14:textId="77777777" w:rsidR="00DC54B4" w:rsidRPr="00616B5D" w:rsidRDefault="00DC54B4" w:rsidP="001E0159">
            <w:pPr>
              <w:pStyle w:val="Header2-SubClauses"/>
              <w:numPr>
                <w:ilvl w:val="0"/>
                <w:numId w:val="53"/>
              </w:numPr>
              <w:rPr>
                <w:lang w:val="en-US"/>
              </w:rPr>
            </w:pPr>
            <w:r w:rsidRPr="00616B5D">
              <w:rPr>
                <w:spacing w:val="-2"/>
                <w:lang w:val="en-US"/>
              </w:rPr>
              <w:t>The Contracting Authority will release and return to the Contractor the performance guarantee no later than twenty-eight (28) days after the date of completion of the Contractor 's obligations in connection with the performance of the Contract, including guarantee obligations.</w:t>
            </w:r>
          </w:p>
        </w:tc>
      </w:tr>
      <w:tr w:rsidR="00DC54B4" w:rsidRPr="009F6BFE" w14:paraId="3D0A572D" w14:textId="77777777" w:rsidTr="001E0159">
        <w:tc>
          <w:tcPr>
            <w:tcW w:w="2160" w:type="dxa"/>
          </w:tcPr>
          <w:p w14:paraId="2721358B" w14:textId="77777777" w:rsidR="00DC54B4" w:rsidRDefault="00DC54B4" w:rsidP="00DC54B4">
            <w:pPr>
              <w:pStyle w:val="SectionVStyle1"/>
              <w:numPr>
                <w:ilvl w:val="0"/>
                <w:numId w:val="123"/>
              </w:numPr>
              <w:rPr>
                <w:b w:val="0"/>
              </w:rPr>
            </w:pPr>
            <w:bookmarkStart w:id="356" w:name="_Toc188501597"/>
            <w:r w:rsidRPr="00B74195">
              <w:t>Copyright</w:t>
            </w:r>
            <w:bookmarkEnd w:id="356"/>
          </w:p>
        </w:tc>
        <w:tc>
          <w:tcPr>
            <w:tcW w:w="7020" w:type="dxa"/>
          </w:tcPr>
          <w:p w14:paraId="400FE67E" w14:textId="77777777" w:rsidR="00DC54B4" w:rsidRPr="00616B5D" w:rsidRDefault="00DC54B4" w:rsidP="001E0159">
            <w:pPr>
              <w:pStyle w:val="Header2-SubClauses"/>
              <w:numPr>
                <w:ilvl w:val="0"/>
                <w:numId w:val="54"/>
              </w:numPr>
              <w:rPr>
                <w:lang w:val="en-US"/>
              </w:rPr>
            </w:pPr>
            <w:r w:rsidRPr="00616B5D">
              <w:rPr>
                <w:lang w:val="en-US"/>
              </w:rPr>
              <w:t>The copyright of all plans, documents and other materials containing data and information furnished to the Contracting Authority by the Contractor shall remain the property of the Contractor or, if furnished directly to the Contracting Authority or by the through the Licensee by a third party, including suppliers of materials, the copyright in such materials will remain the property of such third party.</w:t>
            </w:r>
          </w:p>
        </w:tc>
      </w:tr>
      <w:tr w:rsidR="00DC54B4" w:rsidRPr="009F6BFE" w14:paraId="6E3F085D" w14:textId="77777777" w:rsidTr="001E0159">
        <w:tc>
          <w:tcPr>
            <w:tcW w:w="2160" w:type="dxa"/>
          </w:tcPr>
          <w:p w14:paraId="50BF264C" w14:textId="77777777" w:rsidR="00DC54B4" w:rsidRDefault="00DC54B4" w:rsidP="00DC54B4">
            <w:pPr>
              <w:pStyle w:val="SectionVStyle1"/>
              <w:numPr>
                <w:ilvl w:val="0"/>
                <w:numId w:val="123"/>
              </w:numPr>
              <w:rPr>
                <w:b w:val="0"/>
              </w:rPr>
            </w:pPr>
            <w:bookmarkStart w:id="357" w:name="_Toc188501598"/>
            <w:r w:rsidRPr="00B74195">
              <w:t xml:space="preserve">Confidential </w:t>
            </w:r>
            <w:bookmarkEnd w:id="357"/>
            <w:r w:rsidRPr="00B74195">
              <w:t>information</w:t>
            </w:r>
            <w:r w:rsidRPr="00B74195">
              <w:softHyphen/>
            </w:r>
          </w:p>
        </w:tc>
        <w:tc>
          <w:tcPr>
            <w:tcW w:w="7020" w:type="dxa"/>
          </w:tcPr>
          <w:p w14:paraId="502D205A" w14:textId="77777777" w:rsidR="00DC54B4" w:rsidRPr="00616B5D" w:rsidRDefault="00DC54B4" w:rsidP="001E0159">
            <w:pPr>
              <w:pStyle w:val="Header2-SubClauses"/>
              <w:numPr>
                <w:ilvl w:val="0"/>
                <w:numId w:val="55"/>
              </w:numPr>
              <w:rPr>
                <w:lang w:val="en-US"/>
              </w:rPr>
            </w:pPr>
            <w:r w:rsidRPr="00616B5D">
              <w:rPr>
                <w:lang w:val="en-US"/>
              </w:rPr>
              <w:t xml:space="preserve">The Contracting Authority and the Contractor will respect the confidential nature of any document, data or other information provided directly or indirectly by the other party under the Contract, and will not disclose them without the written consent of the other party, whether such information has been provided </w:t>
            </w:r>
            <w:r w:rsidRPr="00616B5D">
              <w:rPr>
                <w:lang w:val="en-US"/>
              </w:rPr>
              <w:lastRenderedPageBreak/>
              <w:t>before, during or after the execution or termination of the Contract. Notwithstanding the above provisions, the Contractor may give its subcontractor any document, data and other information it receives from the Contracting Authority to the extent necessary to enable the subcontractor to carry out its services in accordance with the Contract, in which case the Holder will ask said subcontractor to make a confidentiality commitment similar to the commitment imposed on the Holder under clause 19 of the CCAG.</w:t>
            </w:r>
          </w:p>
        </w:tc>
      </w:tr>
      <w:tr w:rsidR="00DC54B4" w:rsidRPr="009F6BFE" w14:paraId="5DE0A489" w14:textId="77777777" w:rsidTr="001E0159">
        <w:tc>
          <w:tcPr>
            <w:tcW w:w="2160" w:type="dxa"/>
          </w:tcPr>
          <w:p w14:paraId="0330D8AA" w14:textId="77777777" w:rsidR="00DC54B4" w:rsidRPr="000D3451" w:rsidRDefault="00DC54B4" w:rsidP="001E0159">
            <w:pPr>
              <w:rPr>
                <w:lang w:val="en-GB"/>
              </w:rPr>
            </w:pPr>
          </w:p>
        </w:tc>
        <w:tc>
          <w:tcPr>
            <w:tcW w:w="7020" w:type="dxa"/>
          </w:tcPr>
          <w:p w14:paraId="03F4B56C" w14:textId="77777777" w:rsidR="00DC54B4" w:rsidRPr="00616B5D" w:rsidRDefault="00DC54B4" w:rsidP="001E0159">
            <w:pPr>
              <w:pStyle w:val="Header2-SubClauses"/>
              <w:numPr>
                <w:ilvl w:val="0"/>
                <w:numId w:val="55"/>
              </w:numPr>
              <w:rPr>
                <w:lang w:val="en-US"/>
              </w:rPr>
            </w:pPr>
            <w:r w:rsidRPr="00616B5D">
              <w:rPr>
                <w:lang w:val="en-US"/>
              </w:rPr>
              <w:t>The Contracting Authority will not use any document, data or other information received from the Contractor for purposes other than those of the Contract. Likewise, the Contractor will not use any document, data or other information received from the Contracting Authority for purposes other than the completion of the Contract.</w:t>
            </w:r>
          </w:p>
        </w:tc>
      </w:tr>
      <w:tr w:rsidR="00DC54B4" w:rsidRPr="009F6BFE" w14:paraId="582F1BB0" w14:textId="77777777" w:rsidTr="001E0159">
        <w:tc>
          <w:tcPr>
            <w:tcW w:w="2160" w:type="dxa"/>
          </w:tcPr>
          <w:p w14:paraId="0E15045D" w14:textId="77777777" w:rsidR="00DC54B4" w:rsidRPr="000D3451" w:rsidRDefault="00DC54B4" w:rsidP="001E0159">
            <w:pPr>
              <w:rPr>
                <w:lang w:val="en-GB"/>
              </w:rPr>
            </w:pPr>
          </w:p>
        </w:tc>
        <w:tc>
          <w:tcPr>
            <w:tcW w:w="7020" w:type="dxa"/>
          </w:tcPr>
          <w:p w14:paraId="57551DDA" w14:textId="77777777" w:rsidR="00DC54B4" w:rsidRPr="001E0159" w:rsidRDefault="00DC54B4" w:rsidP="001E0159">
            <w:pPr>
              <w:pStyle w:val="Header2-SubClauses"/>
              <w:spacing w:after="240"/>
              <w:ind w:left="576" w:hanging="576"/>
              <w:rPr>
                <w:szCs w:val="24"/>
                <w:lang w:val="en-US"/>
              </w:rPr>
            </w:pPr>
            <w:r w:rsidRPr="001E0159">
              <w:rPr>
                <w:szCs w:val="24"/>
                <w:lang w:val="en-US"/>
              </w:rPr>
              <w:t xml:space="preserve">19.3 </w:t>
            </w:r>
            <w:r w:rsidRPr="001E0159">
              <w:rPr>
                <w:szCs w:val="24"/>
                <w:lang w:val="en-US"/>
              </w:rPr>
              <w:tab/>
              <w:t>However, the obligation imposed on a party under clauses 19.1 and 19.2 above will not apply to the following information:</w:t>
            </w:r>
          </w:p>
          <w:p w14:paraId="77672BA1" w14:textId="77777777" w:rsidR="00DC54B4" w:rsidRPr="000D3451" w:rsidRDefault="00DC54B4" w:rsidP="001E0159">
            <w:pPr>
              <w:numPr>
                <w:ilvl w:val="0"/>
                <w:numId w:val="27"/>
              </w:numPr>
              <w:spacing w:after="240"/>
              <w:ind w:left="1152" w:hanging="540"/>
              <w:jc w:val="both"/>
              <w:rPr>
                <w:sz w:val="24"/>
                <w:szCs w:val="24"/>
                <w:lang w:val="en-GB"/>
              </w:rPr>
            </w:pPr>
            <w:r w:rsidRPr="000D3451">
              <w:rPr>
                <w:sz w:val="24"/>
                <w:szCs w:val="24"/>
                <w:lang w:val="en-GB"/>
              </w:rPr>
              <w:t>those that the Contracting Authority or the Holder must share with institutions participating in the financing of the Contract;</w:t>
            </w:r>
          </w:p>
          <w:p w14:paraId="4C01ADDB" w14:textId="77777777" w:rsidR="00DC54B4" w:rsidRPr="000D3451" w:rsidRDefault="00DC54B4" w:rsidP="001E0159">
            <w:pPr>
              <w:numPr>
                <w:ilvl w:val="0"/>
                <w:numId w:val="27"/>
              </w:numPr>
              <w:spacing w:after="240"/>
              <w:ind w:left="1152" w:hanging="540"/>
              <w:jc w:val="both"/>
              <w:rPr>
                <w:sz w:val="24"/>
                <w:szCs w:val="24"/>
                <w:lang w:val="en-GB"/>
              </w:rPr>
            </w:pPr>
            <w:r w:rsidRPr="000D3451">
              <w:rPr>
                <w:sz w:val="24"/>
                <w:szCs w:val="24"/>
                <w:lang w:val="en-GB"/>
              </w:rPr>
              <w:t>those which, now or later, belong or will belong to the public domain, without the party in question having committed any fault;</w:t>
            </w:r>
          </w:p>
          <w:p w14:paraId="777799D3" w14:textId="77777777" w:rsidR="00DC54B4" w:rsidRPr="000D3451" w:rsidRDefault="00DC54B4" w:rsidP="001E0159">
            <w:pPr>
              <w:numPr>
                <w:ilvl w:val="0"/>
                <w:numId w:val="27"/>
              </w:numPr>
              <w:spacing w:after="240"/>
              <w:ind w:left="1152" w:hanging="540"/>
              <w:jc w:val="both"/>
              <w:rPr>
                <w:sz w:val="24"/>
                <w:szCs w:val="24"/>
                <w:lang w:val="en-GB"/>
              </w:rPr>
            </w:pPr>
            <w:r w:rsidRPr="000D3451">
              <w:rPr>
                <w:sz w:val="24"/>
                <w:szCs w:val="24"/>
                <w:lang w:val="en-GB"/>
              </w:rPr>
              <w:t>those which it can be proven that they were in the possession of the party in question when they were communicated and that they had not been previously obtained, directly or indirectly, from the other party; or</w:t>
            </w:r>
          </w:p>
          <w:p w14:paraId="425529BD" w14:textId="77777777" w:rsidR="00DC54B4" w:rsidRPr="000D3451" w:rsidRDefault="00DC54B4" w:rsidP="001E0159">
            <w:pPr>
              <w:numPr>
                <w:ilvl w:val="0"/>
                <w:numId w:val="27"/>
              </w:numPr>
              <w:spacing w:after="240"/>
              <w:ind w:left="1152" w:hanging="540"/>
              <w:jc w:val="both"/>
              <w:rPr>
                <w:sz w:val="24"/>
                <w:szCs w:val="24"/>
                <w:lang w:val="en-GB"/>
              </w:rPr>
            </w:pPr>
            <w:r w:rsidRPr="000D3451">
              <w:rPr>
                <w:sz w:val="24"/>
                <w:szCs w:val="24"/>
                <w:lang w:val="en-GB"/>
              </w:rPr>
              <w:t>those which are legitimately made available to the party in question by a third party not bound by the duty of confidentiality.</w:t>
            </w:r>
          </w:p>
        </w:tc>
      </w:tr>
      <w:tr w:rsidR="00DC54B4" w:rsidRPr="009F6BFE" w14:paraId="043E8263" w14:textId="77777777" w:rsidTr="001E0159">
        <w:tc>
          <w:tcPr>
            <w:tcW w:w="2160" w:type="dxa"/>
          </w:tcPr>
          <w:p w14:paraId="22461B96" w14:textId="77777777" w:rsidR="00DC54B4" w:rsidRPr="000D3451" w:rsidRDefault="00DC54B4" w:rsidP="001E0159">
            <w:pPr>
              <w:rPr>
                <w:lang w:val="en-GB"/>
              </w:rPr>
            </w:pPr>
          </w:p>
        </w:tc>
        <w:tc>
          <w:tcPr>
            <w:tcW w:w="7020" w:type="dxa"/>
          </w:tcPr>
          <w:p w14:paraId="769D0B80" w14:textId="77777777" w:rsidR="00DC54B4" w:rsidRPr="000D3451" w:rsidRDefault="00DC54B4" w:rsidP="001E0159">
            <w:pPr>
              <w:spacing w:after="240"/>
              <w:ind w:left="612" w:hanging="612"/>
              <w:jc w:val="both"/>
              <w:rPr>
                <w:sz w:val="24"/>
                <w:szCs w:val="24"/>
                <w:lang w:val="en-GB"/>
              </w:rPr>
            </w:pPr>
            <w:r w:rsidRPr="000D3451">
              <w:rPr>
                <w:sz w:val="24"/>
                <w:szCs w:val="24"/>
                <w:lang w:val="en-GB"/>
              </w:rPr>
              <w:t xml:space="preserve">19.4 </w:t>
            </w:r>
            <w:r w:rsidRPr="000D3451">
              <w:rPr>
                <w:sz w:val="24"/>
                <w:szCs w:val="24"/>
                <w:lang w:val="en-GB"/>
              </w:rPr>
              <w:tab/>
              <w:t>The above provisions of clause 19 of the CCAG do not in any way modify a confidentiality commitment given by either party before the date of the Contract with regard to all or part of the supply.</w:t>
            </w:r>
          </w:p>
          <w:p w14:paraId="01CF2EAE" w14:textId="77777777" w:rsidR="00DC54B4" w:rsidRPr="001E0159" w:rsidRDefault="00DC54B4" w:rsidP="001E0159">
            <w:pPr>
              <w:pStyle w:val="Header2-SubClauses"/>
              <w:spacing w:after="240"/>
              <w:ind w:left="646" w:hanging="646"/>
              <w:rPr>
                <w:szCs w:val="24"/>
                <w:lang w:val="en-US"/>
              </w:rPr>
            </w:pPr>
            <w:r w:rsidRPr="001E0159">
              <w:rPr>
                <w:szCs w:val="24"/>
                <w:lang w:val="en-US"/>
              </w:rPr>
              <w:t xml:space="preserve">19.5 </w:t>
            </w:r>
            <w:r w:rsidRPr="001E0159">
              <w:rPr>
                <w:szCs w:val="24"/>
                <w:lang w:val="en-US"/>
              </w:rPr>
              <w:tab/>
              <w:t>The provisions of clause 19 of the CCAG will remain in force after the completion or termination of the Contract, for whatever reason.</w:t>
            </w:r>
          </w:p>
        </w:tc>
      </w:tr>
      <w:tr w:rsidR="00DC54B4" w:rsidRPr="009F6BFE" w14:paraId="51EFB56B" w14:textId="77777777" w:rsidTr="001E0159">
        <w:tc>
          <w:tcPr>
            <w:tcW w:w="2160" w:type="dxa"/>
          </w:tcPr>
          <w:p w14:paraId="6D1CB3C8" w14:textId="77777777" w:rsidR="00DC54B4" w:rsidRDefault="00DC54B4" w:rsidP="00DC54B4">
            <w:pPr>
              <w:pStyle w:val="SectionVStyle1"/>
              <w:numPr>
                <w:ilvl w:val="0"/>
                <w:numId w:val="123"/>
              </w:numPr>
              <w:rPr>
                <w:b w:val="0"/>
              </w:rPr>
            </w:pPr>
            <w:bookmarkStart w:id="358" w:name="_Toc188501599"/>
            <w:r w:rsidRPr="00B74195">
              <w:t>Subcontracting</w:t>
            </w:r>
            <w:bookmarkEnd w:id="358"/>
          </w:p>
        </w:tc>
        <w:tc>
          <w:tcPr>
            <w:tcW w:w="7020" w:type="dxa"/>
          </w:tcPr>
          <w:p w14:paraId="0129E9C0" w14:textId="77777777" w:rsidR="00DC54B4" w:rsidRPr="00616B5D" w:rsidRDefault="00DC54B4" w:rsidP="001E0159">
            <w:pPr>
              <w:pStyle w:val="Header2-SubClauses"/>
              <w:numPr>
                <w:ilvl w:val="0"/>
                <w:numId w:val="56"/>
              </w:numPr>
              <w:tabs>
                <w:tab w:val="clear" w:pos="619"/>
              </w:tabs>
              <w:spacing w:after="240"/>
              <w:rPr>
                <w:spacing w:val="-2"/>
                <w:lang w:val="en-US"/>
              </w:rPr>
            </w:pPr>
            <w:r w:rsidRPr="00616B5D">
              <w:rPr>
                <w:spacing w:val="-2"/>
                <w:lang w:val="en-US"/>
              </w:rPr>
              <w:t xml:space="preserve">The Contractor will notify the Contracting Authority in writing of all subcontracting contracts </w:t>
            </w:r>
            <w:r w:rsidRPr="00616B5D">
              <w:rPr>
                <w:spacing w:val="-2"/>
                <w:lang w:val="en-US"/>
              </w:rPr>
              <w:noBreakHyphen/>
              <w:t xml:space="preserve">awarded under the Contract if it has </w:t>
            </w:r>
            <w:r w:rsidRPr="00616B5D">
              <w:rPr>
                <w:spacing w:val="-2"/>
                <w:lang w:val="en-US"/>
              </w:rPr>
              <w:lastRenderedPageBreak/>
              <w:t>not already done so in its offer. This notification, provided in the offer or subsequently, will not release the Holder from liability, and will not release him from any of the obligations incumbent upon him as a result of the Contract.</w:t>
            </w:r>
          </w:p>
          <w:p w14:paraId="3FF916E2" w14:textId="77777777" w:rsidR="00DC54B4" w:rsidRPr="00616B5D" w:rsidRDefault="00DC54B4" w:rsidP="001E0159">
            <w:pPr>
              <w:pStyle w:val="Header2-SubClauses"/>
              <w:numPr>
                <w:ilvl w:val="0"/>
                <w:numId w:val="56"/>
              </w:numPr>
              <w:spacing w:after="240"/>
              <w:rPr>
                <w:lang w:val="en-US"/>
              </w:rPr>
            </w:pPr>
            <w:r w:rsidRPr="00616B5D">
              <w:rPr>
                <w:lang w:val="en-US"/>
              </w:rPr>
              <w:t>Subcontracting contracts will comply with the provisions of clauses 3 and 7 of the CCAG.</w:t>
            </w:r>
          </w:p>
        </w:tc>
      </w:tr>
      <w:tr w:rsidR="00DC54B4" w:rsidRPr="009F6BFE" w14:paraId="6D1DA896" w14:textId="77777777" w:rsidTr="001E0159">
        <w:tc>
          <w:tcPr>
            <w:tcW w:w="2160" w:type="dxa"/>
          </w:tcPr>
          <w:p w14:paraId="740F9C97" w14:textId="77777777" w:rsidR="00DC54B4" w:rsidRDefault="00DC54B4" w:rsidP="00DC54B4">
            <w:pPr>
              <w:pStyle w:val="SectionVStyle1"/>
              <w:numPr>
                <w:ilvl w:val="0"/>
                <w:numId w:val="123"/>
              </w:numPr>
              <w:rPr>
                <w:b w:val="0"/>
              </w:rPr>
            </w:pPr>
            <w:bookmarkStart w:id="359" w:name="_Toc188501600"/>
            <w:r w:rsidRPr="00B74195">
              <w:lastRenderedPageBreak/>
              <w:t>Specifications and Standards</w:t>
            </w:r>
            <w:bookmarkEnd w:id="359"/>
          </w:p>
        </w:tc>
        <w:tc>
          <w:tcPr>
            <w:tcW w:w="7020" w:type="dxa"/>
          </w:tcPr>
          <w:p w14:paraId="15F73B14" w14:textId="77777777" w:rsidR="00DC54B4" w:rsidRPr="001E0159" w:rsidRDefault="00DC54B4" w:rsidP="001E0159">
            <w:pPr>
              <w:pStyle w:val="Header2-SubClauses"/>
              <w:ind w:left="648" w:hanging="648"/>
              <w:rPr>
                <w:szCs w:val="24"/>
                <w:lang w:val="fr-FR"/>
              </w:rPr>
            </w:pPr>
            <w:r w:rsidRPr="001E0159">
              <w:rPr>
                <w:szCs w:val="24"/>
                <w:lang w:val="fr-FR"/>
              </w:rPr>
              <w:t>21.1 Technical specifications and plans</w:t>
            </w:r>
          </w:p>
          <w:p w14:paraId="48A2293C" w14:textId="77777777" w:rsidR="00DC54B4" w:rsidRPr="000D3451" w:rsidRDefault="00DC54B4" w:rsidP="001E0159">
            <w:pPr>
              <w:numPr>
                <w:ilvl w:val="0"/>
                <w:numId w:val="28"/>
              </w:numPr>
              <w:spacing w:after="160"/>
              <w:ind w:left="486" w:hanging="486"/>
              <w:jc w:val="both"/>
              <w:rPr>
                <w:sz w:val="24"/>
                <w:szCs w:val="24"/>
                <w:lang w:val="en-GB"/>
              </w:rPr>
            </w:pPr>
            <w:r w:rsidRPr="000D3451">
              <w:rPr>
                <w:sz w:val="24"/>
                <w:szCs w:val="24"/>
                <w:lang w:val="en-GB"/>
              </w:rPr>
              <w:t>The Supplies delivered under the Contract and the related Services must comply with the Specifications of Technical Clauses specified in la Section IV: Schedule of Quantities, Delivery Schedule, Specifications of Technical Clauses, Plans, Inspections and Tests, of the Invitation to Tender document. If no standard is indicated, the standard will be assumed to be equivalent to or higher than the official standards whose application is appropriate in the country of origin of the Supplies.</w:t>
            </w:r>
          </w:p>
          <w:p w14:paraId="1014BAC4" w14:textId="77777777" w:rsidR="00DC54B4" w:rsidRPr="000D3451" w:rsidRDefault="00DC54B4" w:rsidP="001E0159">
            <w:pPr>
              <w:numPr>
                <w:ilvl w:val="0"/>
                <w:numId w:val="28"/>
              </w:numPr>
              <w:spacing w:after="160"/>
              <w:ind w:left="490" w:hanging="490"/>
              <w:jc w:val="both"/>
              <w:rPr>
                <w:sz w:val="24"/>
                <w:szCs w:val="24"/>
                <w:lang w:val="en-GB"/>
              </w:rPr>
            </w:pPr>
            <w:r w:rsidRPr="000D3451">
              <w:rPr>
                <w:sz w:val="24"/>
                <w:szCs w:val="24"/>
                <w:lang w:val="en-GB"/>
              </w:rPr>
              <w:t>The Contractor may disclaim responsibility for any design study, data, plan, specification or other document, or any modification of these elements, which has been provided or designed by the Contracting Authority or on its behalf, by giving to the Authority contracting party a notification indicating that it declines its liability.</w:t>
            </w:r>
          </w:p>
          <w:p w14:paraId="064DAE20" w14:textId="77777777" w:rsidR="00DC54B4" w:rsidRPr="000D3451" w:rsidRDefault="00DC54B4" w:rsidP="001E0159">
            <w:pPr>
              <w:numPr>
                <w:ilvl w:val="0"/>
                <w:numId w:val="28"/>
              </w:numPr>
              <w:spacing w:after="160"/>
              <w:ind w:left="490" w:hanging="490"/>
              <w:jc w:val="both"/>
              <w:rPr>
                <w:sz w:val="24"/>
                <w:szCs w:val="24"/>
                <w:lang w:val="en-GB"/>
              </w:rPr>
            </w:pPr>
            <w:r w:rsidRPr="000D3451">
              <w:rPr>
                <w:sz w:val="24"/>
                <w:szCs w:val="24"/>
                <w:lang w:val="en-GB"/>
              </w:rPr>
              <w:t>When the Contract refers to the codes and standards according to which it will be executed, the edition or revised version of said codes and standards will be that specified in the Technical Specifications. During the execution of the Contract, changes to the said codes and standards will only be applied after the approval of the Contracting Authority and will be dealt with in accordance with clause 32 of the CCAG.</w:t>
            </w:r>
          </w:p>
        </w:tc>
      </w:tr>
      <w:tr w:rsidR="00DC54B4" w:rsidRPr="009F6BFE" w14:paraId="02E6A31F" w14:textId="77777777" w:rsidTr="001E0159">
        <w:tc>
          <w:tcPr>
            <w:tcW w:w="2160" w:type="dxa"/>
          </w:tcPr>
          <w:p w14:paraId="25D96DB7" w14:textId="77777777" w:rsidR="00DC54B4" w:rsidRDefault="00DC54B4" w:rsidP="00DC54B4">
            <w:pPr>
              <w:pStyle w:val="SectionVStyle1"/>
              <w:numPr>
                <w:ilvl w:val="0"/>
                <w:numId w:val="123"/>
              </w:numPr>
              <w:rPr>
                <w:b w:val="0"/>
              </w:rPr>
            </w:pPr>
            <w:bookmarkStart w:id="360" w:name="_Toc188501601"/>
            <w:r w:rsidRPr="00B74195">
              <w:t>Packaging and documents</w:t>
            </w:r>
            <w:bookmarkEnd w:id="360"/>
          </w:p>
        </w:tc>
        <w:tc>
          <w:tcPr>
            <w:tcW w:w="7020" w:type="dxa"/>
          </w:tcPr>
          <w:p w14:paraId="2152DCA0" w14:textId="77777777" w:rsidR="00DC54B4" w:rsidRPr="00616B5D" w:rsidRDefault="00DC54B4" w:rsidP="001E0159">
            <w:pPr>
              <w:pStyle w:val="Header2-SubClauses"/>
              <w:numPr>
                <w:ilvl w:val="1"/>
                <w:numId w:val="41"/>
              </w:numPr>
              <w:spacing w:after="160"/>
              <w:rPr>
                <w:lang w:val="en-US"/>
              </w:rPr>
            </w:pPr>
            <w:r w:rsidRPr="00616B5D">
              <w:rPr>
                <w:lang w:val="en-US"/>
              </w:rPr>
              <w:t>The Contractor will package the Supplies in the manner required so that they do not suffer damage or deterioration during transport to their final destination, in accordance with the provisions of the Contract. During transport, the packaging will be sufficient to withstand rough handling and extreme temperatures, salt and precipitation, and open storage under all circumstances. The dimensions and weight of the boxes will take into account, whenever necessary, the fact that the final destination of the supplies is remote and the possible absence, at all stages of transport, of heavy handling equipment.</w:t>
            </w:r>
          </w:p>
        </w:tc>
      </w:tr>
      <w:tr w:rsidR="00DC54B4" w:rsidRPr="009F6BFE" w14:paraId="01786C5E" w14:textId="77777777" w:rsidTr="001E0159">
        <w:tc>
          <w:tcPr>
            <w:tcW w:w="2160" w:type="dxa"/>
          </w:tcPr>
          <w:p w14:paraId="650C8A31" w14:textId="77777777" w:rsidR="00DC54B4" w:rsidRPr="000D3451" w:rsidRDefault="00DC54B4" w:rsidP="001E0159">
            <w:pPr>
              <w:rPr>
                <w:lang w:val="en-GB"/>
              </w:rPr>
            </w:pPr>
          </w:p>
        </w:tc>
        <w:tc>
          <w:tcPr>
            <w:tcW w:w="7020" w:type="dxa"/>
          </w:tcPr>
          <w:p w14:paraId="2D1E60E8" w14:textId="77777777" w:rsidR="00DC54B4" w:rsidRPr="00616B5D" w:rsidRDefault="00DC54B4" w:rsidP="001E0159">
            <w:pPr>
              <w:pStyle w:val="Header2-SubClauses"/>
              <w:numPr>
                <w:ilvl w:val="1"/>
                <w:numId w:val="41"/>
              </w:numPr>
              <w:spacing w:after="160"/>
              <w:rPr>
                <w:lang w:val="en-US"/>
              </w:rPr>
            </w:pPr>
            <w:r w:rsidRPr="00616B5D">
              <w:rPr>
                <w:spacing w:val="-2"/>
                <w:lang w:val="en-US"/>
              </w:rPr>
              <w:t xml:space="preserve">The packaging, marking, labeling and documentation inside and outside the crates will strictly comply with the provisions specified in the Contract as well as subsequent instructions, if applicable, </w:t>
            </w:r>
            <w:r w:rsidRPr="00616B5D">
              <w:rPr>
                <w:spacing w:val="-2"/>
                <w:lang w:val="en-US"/>
              </w:rPr>
              <w:lastRenderedPageBreak/>
              <w:t>pursuant to the CCAP</w:t>
            </w:r>
            <w:r w:rsidRPr="00616B5D">
              <w:rPr>
                <w:b/>
                <w:bCs/>
                <w:spacing w:val="-2"/>
                <w:lang w:val="en-US"/>
              </w:rPr>
              <w:t xml:space="preserve">, </w:t>
            </w:r>
            <w:r w:rsidRPr="00616B5D">
              <w:rPr>
                <w:spacing w:val="-2"/>
                <w:lang w:val="en-US"/>
              </w:rPr>
              <w:t>and any other instructions given by the Contracting Authority.</w:t>
            </w:r>
          </w:p>
        </w:tc>
      </w:tr>
      <w:tr w:rsidR="00DC54B4" w:rsidRPr="009F6BFE" w14:paraId="59F6B5A5" w14:textId="77777777" w:rsidTr="001E0159">
        <w:tc>
          <w:tcPr>
            <w:tcW w:w="2160" w:type="dxa"/>
          </w:tcPr>
          <w:p w14:paraId="03E1FB96" w14:textId="77777777" w:rsidR="00DC54B4" w:rsidRDefault="00DC54B4" w:rsidP="00DC54B4">
            <w:pPr>
              <w:pStyle w:val="SectionVStyle1"/>
              <w:numPr>
                <w:ilvl w:val="0"/>
                <w:numId w:val="123"/>
              </w:numPr>
              <w:rPr>
                <w:b w:val="0"/>
              </w:rPr>
            </w:pPr>
            <w:bookmarkStart w:id="361" w:name="_Toc188501602"/>
            <w:r w:rsidRPr="00B74195">
              <w:lastRenderedPageBreak/>
              <w:t>Insurance</w:t>
            </w:r>
            <w:bookmarkEnd w:id="361"/>
          </w:p>
        </w:tc>
        <w:tc>
          <w:tcPr>
            <w:tcW w:w="7020" w:type="dxa"/>
          </w:tcPr>
          <w:p w14:paraId="0F7D6E22" w14:textId="77777777" w:rsidR="00DC54B4" w:rsidRPr="00616B5D" w:rsidRDefault="00DC54B4" w:rsidP="001E0159">
            <w:pPr>
              <w:pStyle w:val="Header2-SubClauses"/>
              <w:numPr>
                <w:ilvl w:val="1"/>
                <w:numId w:val="42"/>
              </w:numPr>
              <w:spacing w:after="180"/>
              <w:rPr>
                <w:lang w:val="en-US"/>
              </w:rPr>
            </w:pPr>
            <w:r w:rsidRPr="00616B5D">
              <w:rPr>
                <w:lang w:val="en-US"/>
              </w:rPr>
              <w:t xml:space="preserve">Unless otherwise indicated by the </w:t>
            </w:r>
            <w:r w:rsidRPr="00616B5D">
              <w:rPr>
                <w:b/>
                <w:bCs/>
                <w:lang w:val="en-US"/>
              </w:rPr>
              <w:t>CCAP</w:t>
            </w:r>
            <w:r w:rsidRPr="00616B5D">
              <w:rPr>
                <w:lang w:val="en-US"/>
              </w:rPr>
              <w:t xml:space="preserve">, the Supplies delivered in execution of this Contract will be fully insured in FCFA or in a freely convertible currency against any loss or damage arising from their manufacture or acquisition, their transport, their storage and their delivery in accordance with the Incoterms in force or in the manner specified in the </w:t>
            </w:r>
            <w:r w:rsidRPr="00616B5D">
              <w:rPr>
                <w:b/>
                <w:bCs/>
                <w:lang w:val="en-US"/>
              </w:rPr>
              <w:t xml:space="preserve">CCAP </w:t>
            </w:r>
            <w:r w:rsidRPr="00616B5D">
              <w:rPr>
                <w:lang w:val="en-US"/>
              </w:rPr>
              <w:t>.</w:t>
            </w:r>
          </w:p>
        </w:tc>
      </w:tr>
      <w:tr w:rsidR="00DC54B4" w:rsidRPr="009F6BFE" w14:paraId="57E8155D" w14:textId="77777777" w:rsidTr="001E0159">
        <w:tc>
          <w:tcPr>
            <w:tcW w:w="2160" w:type="dxa"/>
          </w:tcPr>
          <w:p w14:paraId="68A36AB7" w14:textId="77777777" w:rsidR="00DC54B4" w:rsidRDefault="00DC54B4" w:rsidP="00DC54B4">
            <w:pPr>
              <w:pStyle w:val="SectionVStyle1"/>
              <w:numPr>
                <w:ilvl w:val="0"/>
                <w:numId w:val="123"/>
              </w:numPr>
              <w:rPr>
                <w:b w:val="0"/>
              </w:rPr>
            </w:pPr>
            <w:bookmarkStart w:id="362" w:name="_Toc188501603"/>
            <w:r w:rsidRPr="00B74195">
              <w:t>Transportation</w:t>
            </w:r>
            <w:bookmarkEnd w:id="362"/>
          </w:p>
        </w:tc>
        <w:tc>
          <w:tcPr>
            <w:tcW w:w="7020" w:type="dxa"/>
          </w:tcPr>
          <w:p w14:paraId="6041D07C" w14:textId="77777777" w:rsidR="00DC54B4" w:rsidRPr="00616B5D" w:rsidRDefault="00DC54B4" w:rsidP="001E0159">
            <w:pPr>
              <w:pStyle w:val="Header2-SubClauses"/>
              <w:numPr>
                <w:ilvl w:val="1"/>
                <w:numId w:val="43"/>
              </w:numPr>
              <w:rPr>
                <w:lang w:val="en-US"/>
              </w:rPr>
            </w:pPr>
            <w:r w:rsidRPr="00616B5D">
              <w:rPr>
                <w:lang w:val="en-US"/>
              </w:rPr>
              <w:t>Responsibility for the transportation of the Supplies is assumed by the party specified in the Incoterms in force.</w:t>
            </w:r>
          </w:p>
        </w:tc>
      </w:tr>
      <w:tr w:rsidR="00DC54B4" w:rsidRPr="009F6BFE" w14:paraId="635D8AF0" w14:textId="77777777" w:rsidTr="001E0159">
        <w:tc>
          <w:tcPr>
            <w:tcW w:w="2160" w:type="dxa"/>
          </w:tcPr>
          <w:p w14:paraId="7D887556" w14:textId="77777777" w:rsidR="00DC54B4" w:rsidRDefault="00DC54B4" w:rsidP="00DC54B4">
            <w:pPr>
              <w:pStyle w:val="SectionVStyle1"/>
              <w:numPr>
                <w:ilvl w:val="0"/>
                <w:numId w:val="123"/>
              </w:numPr>
              <w:rPr>
                <w:b w:val="0"/>
              </w:rPr>
            </w:pPr>
            <w:bookmarkStart w:id="363" w:name="_Toc188501604"/>
            <w:r w:rsidRPr="00B74195">
              <w:t>Inspections and testing</w:t>
            </w:r>
            <w:bookmarkEnd w:id="363"/>
          </w:p>
        </w:tc>
        <w:tc>
          <w:tcPr>
            <w:tcW w:w="7020" w:type="dxa"/>
          </w:tcPr>
          <w:p w14:paraId="770A5B4D" w14:textId="77777777" w:rsidR="00DC54B4" w:rsidRPr="00616B5D" w:rsidRDefault="00DC54B4" w:rsidP="001E0159">
            <w:pPr>
              <w:pStyle w:val="Header2-SubClauses"/>
              <w:numPr>
                <w:ilvl w:val="1"/>
                <w:numId w:val="44"/>
              </w:numPr>
              <w:spacing w:after="240"/>
              <w:rPr>
                <w:lang w:val="en-US"/>
              </w:rPr>
            </w:pPr>
            <w:r w:rsidRPr="00616B5D">
              <w:rPr>
                <w:lang w:val="en-US"/>
              </w:rPr>
              <w:t xml:space="preserve">The Contractor carries out at its own expense and free of charge for the Contracting Authority all tests and/or inspections relating to the supplies and related services stipulated in the </w:t>
            </w:r>
            <w:r w:rsidRPr="00616B5D">
              <w:rPr>
                <w:b/>
                <w:bCs/>
                <w:lang w:val="en-US"/>
              </w:rPr>
              <w:t>CCAP.</w:t>
            </w:r>
            <w:r w:rsidRPr="00616B5D">
              <w:rPr>
                <w:lang w:val="en-US"/>
              </w:rPr>
              <w:t xml:space="preserve"> </w:t>
            </w:r>
          </w:p>
        </w:tc>
      </w:tr>
      <w:tr w:rsidR="00DC54B4" w:rsidRPr="009F6BFE" w14:paraId="3E6644D8" w14:textId="77777777" w:rsidTr="001E0159">
        <w:tc>
          <w:tcPr>
            <w:tcW w:w="2160" w:type="dxa"/>
          </w:tcPr>
          <w:p w14:paraId="16A7FDAB" w14:textId="77777777" w:rsidR="00DC54B4" w:rsidRPr="000D3451" w:rsidRDefault="00DC54B4" w:rsidP="001E0159">
            <w:pPr>
              <w:pStyle w:val="Outline"/>
              <w:spacing w:before="0"/>
              <w:rPr>
                <w:kern w:val="0"/>
                <w:lang w:val="en-GB"/>
              </w:rPr>
            </w:pPr>
            <w:r w:rsidRPr="000D3451">
              <w:rPr>
                <w:kern w:val="0"/>
                <w:lang w:val="en-GB"/>
              </w:rPr>
              <w:br w:type="page"/>
            </w:r>
          </w:p>
        </w:tc>
        <w:tc>
          <w:tcPr>
            <w:tcW w:w="7020" w:type="dxa"/>
          </w:tcPr>
          <w:p w14:paraId="45BB52DA" w14:textId="77777777" w:rsidR="00DC54B4" w:rsidRPr="00616B5D" w:rsidRDefault="00DC54B4" w:rsidP="001E0159">
            <w:pPr>
              <w:pStyle w:val="Header2-SubClauses"/>
              <w:numPr>
                <w:ilvl w:val="1"/>
                <w:numId w:val="44"/>
              </w:numPr>
              <w:spacing w:after="240"/>
              <w:rPr>
                <w:lang w:val="en-US"/>
              </w:rPr>
            </w:pPr>
            <w:r w:rsidRPr="00616B5D">
              <w:rPr>
                <w:lang w:val="en-US"/>
              </w:rPr>
              <w:t xml:space="preserve">Inspections and tests may be carried out on the premises of the Holder or its subcontractor, at the point of delivery and/or at the place of final destination of the supplies or at any location referred to in the </w:t>
            </w:r>
            <w:r w:rsidRPr="00616B5D">
              <w:rPr>
                <w:b/>
                <w:bCs/>
                <w:lang w:val="en-US"/>
              </w:rPr>
              <w:t>CCAP</w:t>
            </w:r>
            <w:r w:rsidRPr="00616B5D">
              <w:rPr>
                <w:lang w:val="en-US"/>
              </w:rPr>
              <w:t>. Subject to clause 25.3 of the CCAG, if the tests and/or inspections take place at the premises of the Holder or its subcontractor, all reasonable facilities and assistance, including access to plans and information relating to manufacturing, will be provided to inspectors, at no cost to the Contracting Authority.</w:t>
            </w:r>
          </w:p>
        </w:tc>
      </w:tr>
      <w:tr w:rsidR="00DC54B4" w:rsidRPr="009F6BFE" w14:paraId="4BCC3346" w14:textId="77777777" w:rsidTr="001E0159">
        <w:tc>
          <w:tcPr>
            <w:tcW w:w="2160" w:type="dxa"/>
          </w:tcPr>
          <w:p w14:paraId="746BEF87" w14:textId="77777777" w:rsidR="00DC54B4" w:rsidRPr="000D3451" w:rsidRDefault="00DC54B4" w:rsidP="001E0159">
            <w:pPr>
              <w:rPr>
                <w:lang w:val="en-GB"/>
              </w:rPr>
            </w:pPr>
          </w:p>
        </w:tc>
        <w:tc>
          <w:tcPr>
            <w:tcW w:w="7020" w:type="dxa"/>
          </w:tcPr>
          <w:p w14:paraId="6BD0FECF" w14:textId="77777777" w:rsidR="00DC54B4" w:rsidRPr="00616B5D" w:rsidRDefault="00DC54B4" w:rsidP="001E0159">
            <w:pPr>
              <w:pStyle w:val="Header2-SubClauses"/>
              <w:spacing w:after="240"/>
              <w:ind w:left="648" w:hanging="648"/>
              <w:rPr>
                <w:lang w:val="en-US"/>
              </w:rPr>
            </w:pPr>
            <w:r w:rsidRPr="00616B5D">
              <w:rPr>
                <w:lang w:val="en-US"/>
              </w:rPr>
              <w:t xml:space="preserve">25.3 </w:t>
            </w:r>
            <w:r w:rsidRPr="00616B5D">
              <w:rPr>
                <w:lang w:val="en-US"/>
              </w:rPr>
              <w:tab/>
              <w:t>The Contracting Authority or its authorized representative shall have the right to attend the tests and/or inspections referred to in clause 25.2 of the C</w:t>
            </w:r>
            <w:smartTag w:uri="urn:schemas-microsoft-com:office:smarttags" w:element="stockticker">
              <w:r w:rsidRPr="00616B5D">
                <w:rPr>
                  <w:lang w:val="en-US"/>
                </w:rPr>
                <w:t>CAG</w:t>
              </w:r>
            </w:smartTag>
            <w:r w:rsidRPr="00616B5D">
              <w:rPr>
                <w:lang w:val="en-US"/>
              </w:rPr>
              <w:t>, it being understood that the Contracting Authority will bear all costs and expenses incurred in connection therewith, including including, but not limited to, all travel, living and accommodation costs.</w:t>
            </w:r>
          </w:p>
        </w:tc>
      </w:tr>
      <w:tr w:rsidR="00DC54B4" w:rsidRPr="009F6BFE" w14:paraId="2E41B537" w14:textId="77777777" w:rsidTr="001E0159">
        <w:tc>
          <w:tcPr>
            <w:tcW w:w="2160" w:type="dxa"/>
          </w:tcPr>
          <w:p w14:paraId="73D7E9CE" w14:textId="77777777" w:rsidR="00DC54B4" w:rsidRPr="000D3451" w:rsidRDefault="00DC54B4" w:rsidP="001E0159">
            <w:pPr>
              <w:rPr>
                <w:lang w:val="en-GB"/>
              </w:rPr>
            </w:pPr>
          </w:p>
        </w:tc>
        <w:tc>
          <w:tcPr>
            <w:tcW w:w="7020" w:type="dxa"/>
          </w:tcPr>
          <w:p w14:paraId="3D317AD3" w14:textId="77777777" w:rsidR="00DC54B4" w:rsidRPr="00616B5D" w:rsidRDefault="00DC54B4" w:rsidP="001E0159">
            <w:pPr>
              <w:pStyle w:val="Header2-SubClauses"/>
              <w:numPr>
                <w:ilvl w:val="1"/>
                <w:numId w:val="46"/>
              </w:numPr>
              <w:tabs>
                <w:tab w:val="clear" w:pos="619"/>
              </w:tabs>
              <w:spacing w:after="240"/>
              <w:rPr>
                <w:lang w:val="en-US"/>
              </w:rPr>
            </w:pPr>
            <w:r w:rsidRPr="00616B5D">
              <w:rPr>
                <w:lang w:val="en-US"/>
              </w:rPr>
              <w:t>As soon as the Contractor is ready to carry out said tests and inspections, it will notify the Contracting Authority with reasonable notice, indicating the place and date of said tests and inspections. The Contractor will obtain from any third party or the manufacturer concerned, any authorization or consent necessary to allow the Contracting Authority or its authorized representative to attend the tests and/or inspection.</w:t>
            </w:r>
          </w:p>
        </w:tc>
      </w:tr>
      <w:tr w:rsidR="00DC54B4" w:rsidRPr="009F6BFE" w14:paraId="48D9A67A" w14:textId="77777777" w:rsidTr="001E0159">
        <w:tc>
          <w:tcPr>
            <w:tcW w:w="2160" w:type="dxa"/>
          </w:tcPr>
          <w:p w14:paraId="29D1BA2D" w14:textId="77777777" w:rsidR="00DC54B4" w:rsidRPr="000D3451" w:rsidRDefault="00DC54B4" w:rsidP="001E0159">
            <w:pPr>
              <w:rPr>
                <w:lang w:val="en-GB"/>
              </w:rPr>
            </w:pPr>
          </w:p>
        </w:tc>
        <w:tc>
          <w:tcPr>
            <w:tcW w:w="7020" w:type="dxa"/>
          </w:tcPr>
          <w:p w14:paraId="6DE016DA" w14:textId="77777777" w:rsidR="00DC54B4" w:rsidRPr="00616B5D" w:rsidRDefault="00DC54B4" w:rsidP="001E0159">
            <w:pPr>
              <w:pStyle w:val="Header2-SubClauses"/>
              <w:numPr>
                <w:ilvl w:val="1"/>
                <w:numId w:val="46"/>
              </w:numPr>
              <w:tabs>
                <w:tab w:val="clear" w:pos="619"/>
              </w:tabs>
              <w:spacing w:after="240"/>
              <w:ind w:left="702" w:hanging="702"/>
              <w:rPr>
                <w:spacing w:val="-4"/>
                <w:lang w:val="en-US"/>
              </w:rPr>
            </w:pPr>
            <w:r w:rsidRPr="00616B5D">
              <w:rPr>
                <w:spacing w:val="-4"/>
                <w:lang w:val="en-US"/>
              </w:rPr>
              <w:t xml:space="preserve">The Contracting Authority may ask the Contractor to carry out tests and/or inspections not stipulated in the Contract but deemed necessary to verify that the characteristics and operation of the supplies comply with the Technical Specifications, the codes and standards provided for. in the Contract, it being understood that the reasonable cost to the Holder of said additional tests and/or </w:t>
            </w:r>
            <w:r w:rsidRPr="00616B5D">
              <w:rPr>
                <w:spacing w:val="-4"/>
                <w:lang w:val="en-US"/>
              </w:rPr>
              <w:lastRenderedPageBreak/>
              <w:t>inspections will be added to the Contract price. Furthermore, if said tests and/or inspections hinder the continuation of manufacturing and/or prevent the Contractor from fulfilling its other obligations relating to the Contract, this will be duly taken into account in the delivery dates and deadlines execution and with regard to compliance with other obligations thus affected.</w:t>
            </w:r>
          </w:p>
        </w:tc>
      </w:tr>
      <w:tr w:rsidR="00DC54B4" w:rsidRPr="009F6BFE" w14:paraId="1A6ED595" w14:textId="77777777" w:rsidTr="001E0159">
        <w:tc>
          <w:tcPr>
            <w:tcW w:w="2160" w:type="dxa"/>
          </w:tcPr>
          <w:p w14:paraId="60D464C5" w14:textId="77777777" w:rsidR="00DC54B4" w:rsidRPr="000D3451" w:rsidRDefault="00DC54B4" w:rsidP="001E0159">
            <w:pPr>
              <w:rPr>
                <w:lang w:val="en-GB"/>
              </w:rPr>
            </w:pPr>
          </w:p>
        </w:tc>
        <w:tc>
          <w:tcPr>
            <w:tcW w:w="7020" w:type="dxa"/>
          </w:tcPr>
          <w:p w14:paraId="4F2ABA39" w14:textId="77777777" w:rsidR="00DC54B4" w:rsidRPr="00616B5D" w:rsidRDefault="00DC54B4" w:rsidP="001E0159">
            <w:pPr>
              <w:pStyle w:val="Header2-SubClauses"/>
              <w:numPr>
                <w:ilvl w:val="1"/>
                <w:numId w:val="46"/>
              </w:numPr>
              <w:tabs>
                <w:tab w:val="clear" w:pos="619"/>
              </w:tabs>
              <w:spacing w:after="180"/>
              <w:ind w:left="702" w:hanging="702"/>
              <w:rPr>
                <w:lang w:val="en-US"/>
              </w:rPr>
            </w:pPr>
            <w:r w:rsidRPr="00616B5D">
              <w:rPr>
                <w:lang w:val="en-US"/>
              </w:rPr>
              <w:t>The Contractor will provide the Contracting Authority with a report presenting the results of the tests and/or inspections thus carried out.</w:t>
            </w:r>
          </w:p>
          <w:p w14:paraId="353702AF" w14:textId="77777777" w:rsidR="00DC54B4" w:rsidRPr="00616B5D" w:rsidRDefault="00DC54B4" w:rsidP="001E0159">
            <w:pPr>
              <w:pStyle w:val="Header2-SubClauses"/>
              <w:numPr>
                <w:ilvl w:val="1"/>
                <w:numId w:val="46"/>
              </w:numPr>
              <w:tabs>
                <w:tab w:val="clear" w:pos="619"/>
              </w:tabs>
              <w:spacing w:after="180"/>
              <w:ind w:left="702" w:hanging="690"/>
              <w:rPr>
                <w:lang w:val="en-US"/>
              </w:rPr>
            </w:pPr>
            <w:r w:rsidRPr="00616B5D">
              <w:rPr>
                <w:lang w:val="en-US"/>
              </w:rPr>
              <w:t>The Contracting Authority may refuse all or part of the supplies that are defective or do not conform to specifications. The Contractor will make the necessary rectifications to the refused supplies or will replace them or make the necessary modifications to ensure that they comply with the specifications, at no cost to the Contracting Authority, and will repeat the tests and/or inspection, without costs to the Contracting Authority, after having given notice in accordance with clause 25.4 of the CCAG.</w:t>
            </w:r>
          </w:p>
        </w:tc>
      </w:tr>
      <w:tr w:rsidR="00DC54B4" w:rsidRPr="009F6BFE" w14:paraId="18AE34C6" w14:textId="77777777" w:rsidTr="001E0159">
        <w:tc>
          <w:tcPr>
            <w:tcW w:w="2160" w:type="dxa"/>
          </w:tcPr>
          <w:p w14:paraId="29047F16" w14:textId="77777777" w:rsidR="00DC54B4" w:rsidRPr="000D3451" w:rsidRDefault="00DC54B4" w:rsidP="001E0159">
            <w:pPr>
              <w:rPr>
                <w:lang w:val="en-GB"/>
              </w:rPr>
            </w:pPr>
          </w:p>
        </w:tc>
        <w:tc>
          <w:tcPr>
            <w:tcW w:w="7020" w:type="dxa"/>
          </w:tcPr>
          <w:p w14:paraId="2C8C2D2F" w14:textId="77777777" w:rsidR="00DC54B4" w:rsidRPr="00616B5D" w:rsidRDefault="00DC54B4" w:rsidP="001E0159">
            <w:pPr>
              <w:pStyle w:val="Header2-SubClauses"/>
              <w:numPr>
                <w:ilvl w:val="1"/>
                <w:numId w:val="46"/>
              </w:numPr>
              <w:tabs>
                <w:tab w:val="clear" w:pos="619"/>
              </w:tabs>
              <w:spacing w:after="180"/>
              <w:ind w:left="702" w:hanging="690"/>
              <w:rPr>
                <w:lang w:val="en-US"/>
              </w:rPr>
            </w:pPr>
            <w:r w:rsidRPr="00616B5D">
              <w:rPr>
                <w:lang w:val="en-US"/>
              </w:rPr>
              <w:t>The Contractor acknowledges that neither the carrying out of a test and/or an inspection of all or part of the supplies, nor the presence of the Contracting Authority or its authorized representative during a test and/or an inspection carried out on the supplies, nor the submission of a report pursuant to clause 25.6 of the CCAG, do not exempt the Holder from its guarantee obligations or other obligations stipulated in the Contract.</w:t>
            </w:r>
          </w:p>
        </w:tc>
      </w:tr>
      <w:tr w:rsidR="00DC54B4" w:rsidRPr="009F6BFE" w14:paraId="5F730882" w14:textId="77777777" w:rsidTr="001E0159">
        <w:tc>
          <w:tcPr>
            <w:tcW w:w="2160" w:type="dxa"/>
          </w:tcPr>
          <w:p w14:paraId="6E2B5B74" w14:textId="77777777" w:rsidR="00DC54B4" w:rsidRDefault="00DC54B4" w:rsidP="00DC54B4">
            <w:pPr>
              <w:pStyle w:val="SectionVStyle1"/>
              <w:numPr>
                <w:ilvl w:val="0"/>
                <w:numId w:val="123"/>
              </w:numPr>
              <w:rPr>
                <w:b w:val="0"/>
              </w:rPr>
            </w:pPr>
            <w:bookmarkStart w:id="364" w:name="_Toc188501605"/>
            <w:r w:rsidRPr="00B74195">
              <w:t>Penalties</w:t>
            </w:r>
            <w:bookmarkEnd w:id="364"/>
          </w:p>
        </w:tc>
        <w:tc>
          <w:tcPr>
            <w:tcW w:w="7020" w:type="dxa"/>
          </w:tcPr>
          <w:p w14:paraId="106074F1" w14:textId="77777777" w:rsidR="00DC54B4" w:rsidRPr="00616B5D" w:rsidRDefault="00DC54B4" w:rsidP="001E0159">
            <w:pPr>
              <w:pStyle w:val="Header2-SubClauses"/>
              <w:numPr>
                <w:ilvl w:val="1"/>
                <w:numId w:val="57"/>
              </w:numPr>
              <w:spacing w:after="180"/>
              <w:rPr>
                <w:lang w:val="en-US"/>
              </w:rPr>
            </w:pPr>
            <w:r w:rsidRPr="00616B5D">
              <w:rPr>
                <w:spacing w:val="-2"/>
                <w:lang w:val="en-US"/>
              </w:rPr>
              <w:t xml:space="preserve">Subject to the provisions of clause 31 of the CCAG, if the Contractor does not deliver any or all of the Supplies or does not render the Services provided for within the time limits specified in the Contract, the Contracting Authority, without prejudice to the other remedies it has under the Contract, may deduct from the Contract price, as penalties, a sum equivalent to the percentage stipulated in the </w:t>
            </w:r>
            <w:r w:rsidRPr="00616B5D">
              <w:rPr>
                <w:b/>
                <w:bCs/>
                <w:spacing w:val="-2"/>
                <w:lang w:val="en-US"/>
              </w:rPr>
              <w:t xml:space="preserve">CCAP </w:t>
            </w:r>
            <w:r w:rsidRPr="00616B5D">
              <w:rPr>
                <w:spacing w:val="-2"/>
                <w:lang w:val="en-US"/>
              </w:rPr>
              <w:t xml:space="preserve">of the price of Supplies delivered late or related Services not performed, for each week or fraction of a week of delay, until actual delivery or service, up to a maximum amount corresponding to the percentage of the Contract amount indicated in the </w:t>
            </w:r>
            <w:r w:rsidRPr="00616B5D">
              <w:rPr>
                <w:b/>
                <w:bCs/>
                <w:spacing w:val="-2"/>
                <w:lang w:val="en-US"/>
              </w:rPr>
              <w:t xml:space="preserve">CCAP </w:t>
            </w:r>
            <w:r w:rsidRPr="00616B5D">
              <w:rPr>
                <w:spacing w:val="-2"/>
                <w:lang w:val="en-US"/>
              </w:rPr>
              <w:t>. When this maximum is reached, the Contracting Authority may terminate the Contract in accordance with clause 34 of the CCAG.</w:t>
            </w:r>
          </w:p>
        </w:tc>
      </w:tr>
      <w:tr w:rsidR="00DC54B4" w:rsidRPr="009F6BFE" w14:paraId="251FF175" w14:textId="77777777" w:rsidTr="001E0159">
        <w:tc>
          <w:tcPr>
            <w:tcW w:w="2160" w:type="dxa"/>
          </w:tcPr>
          <w:p w14:paraId="5B1A3D97" w14:textId="77777777" w:rsidR="00DC54B4" w:rsidRDefault="00DC54B4" w:rsidP="00DC54B4">
            <w:pPr>
              <w:pStyle w:val="SectionVStyle1"/>
              <w:numPr>
                <w:ilvl w:val="0"/>
                <w:numId w:val="123"/>
              </w:numPr>
              <w:rPr>
                <w:b w:val="0"/>
              </w:rPr>
            </w:pPr>
            <w:bookmarkStart w:id="365" w:name="_Toc188501606"/>
            <w:r w:rsidRPr="00B74195">
              <w:t>Guarantee</w:t>
            </w:r>
            <w:bookmarkEnd w:id="365"/>
          </w:p>
        </w:tc>
        <w:tc>
          <w:tcPr>
            <w:tcW w:w="7020" w:type="dxa"/>
          </w:tcPr>
          <w:p w14:paraId="18B9A5F2" w14:textId="77777777" w:rsidR="00DC54B4" w:rsidRPr="00616B5D" w:rsidRDefault="00DC54B4" w:rsidP="001E0159">
            <w:pPr>
              <w:pStyle w:val="Header2-SubClauses"/>
              <w:numPr>
                <w:ilvl w:val="1"/>
                <w:numId w:val="58"/>
              </w:numPr>
              <w:tabs>
                <w:tab w:val="clear" w:pos="619"/>
              </w:tabs>
              <w:spacing w:after="180"/>
              <w:rPr>
                <w:lang w:val="en-US"/>
              </w:rPr>
            </w:pPr>
            <w:r w:rsidRPr="00616B5D">
              <w:rPr>
                <w:lang w:val="en-US"/>
              </w:rPr>
              <w:t xml:space="preserve">The Contractor warrants that the Supplies are new and unused, are of the most recent or current model, and include all the latest improvements in design and materials, unless otherwise provided in the Contract. </w:t>
            </w:r>
          </w:p>
        </w:tc>
      </w:tr>
      <w:tr w:rsidR="00DC54B4" w:rsidRPr="009F6BFE" w14:paraId="46D8CE17" w14:textId="77777777" w:rsidTr="001E0159">
        <w:tc>
          <w:tcPr>
            <w:tcW w:w="2160" w:type="dxa"/>
          </w:tcPr>
          <w:p w14:paraId="557EE65A" w14:textId="77777777" w:rsidR="00DC54B4" w:rsidRPr="000D3451" w:rsidRDefault="00DC54B4" w:rsidP="001E0159">
            <w:pPr>
              <w:rPr>
                <w:lang w:val="en-GB"/>
              </w:rPr>
            </w:pPr>
          </w:p>
        </w:tc>
        <w:tc>
          <w:tcPr>
            <w:tcW w:w="7020" w:type="dxa"/>
          </w:tcPr>
          <w:p w14:paraId="0057E42A" w14:textId="77777777" w:rsidR="00DC54B4" w:rsidRPr="00616B5D" w:rsidRDefault="00DC54B4" w:rsidP="001E0159">
            <w:pPr>
              <w:pStyle w:val="Header2-SubClauses"/>
              <w:numPr>
                <w:ilvl w:val="1"/>
                <w:numId w:val="58"/>
              </w:numPr>
              <w:tabs>
                <w:tab w:val="clear" w:pos="619"/>
              </w:tabs>
              <w:rPr>
                <w:lang w:val="en-US"/>
              </w:rPr>
            </w:pPr>
            <w:r w:rsidRPr="00616B5D">
              <w:rPr>
                <w:lang w:val="en-US"/>
              </w:rPr>
              <w:t xml:space="preserve">Subject to clause 21.1(b) of the CCAG, the Holder further guarantees that the supplies will be free from all defects linked to an action or omission of the Holder or linked to a defect in design, materials and manufacturing, nature to prevent their normal use in the particular conditions in </w:t>
            </w:r>
            <w:r>
              <w:rPr>
                <w:lang w:val="en-US"/>
              </w:rPr>
              <w:t>the Member State</w:t>
            </w:r>
            <w:r w:rsidRPr="00616B5D">
              <w:rPr>
                <w:lang w:val="en-US"/>
              </w:rPr>
              <w:t>.</w:t>
            </w:r>
          </w:p>
        </w:tc>
      </w:tr>
      <w:tr w:rsidR="00DC54B4" w:rsidRPr="009F6BFE" w14:paraId="53ACB3DE" w14:textId="77777777" w:rsidTr="001E0159">
        <w:tc>
          <w:tcPr>
            <w:tcW w:w="2160" w:type="dxa"/>
          </w:tcPr>
          <w:p w14:paraId="06670FFE" w14:textId="77777777" w:rsidR="00DC54B4" w:rsidRPr="000D3451" w:rsidRDefault="00DC54B4" w:rsidP="001E0159">
            <w:pPr>
              <w:rPr>
                <w:lang w:val="en-GB"/>
              </w:rPr>
            </w:pPr>
          </w:p>
        </w:tc>
        <w:tc>
          <w:tcPr>
            <w:tcW w:w="7020" w:type="dxa"/>
          </w:tcPr>
          <w:p w14:paraId="3ADD37A6" w14:textId="77777777" w:rsidR="00DC54B4" w:rsidRPr="00616B5D" w:rsidRDefault="00DC54B4" w:rsidP="001E0159">
            <w:pPr>
              <w:pStyle w:val="Header2-SubClauses"/>
              <w:numPr>
                <w:ilvl w:val="1"/>
                <w:numId w:val="58"/>
              </w:numPr>
              <w:tabs>
                <w:tab w:val="clear" w:pos="619"/>
              </w:tabs>
              <w:rPr>
                <w:lang w:val="en-US"/>
              </w:rPr>
            </w:pPr>
            <w:r w:rsidRPr="00616B5D">
              <w:rPr>
                <w:lang w:val="en-US"/>
              </w:rPr>
              <w:t xml:space="preserve">Unless otherwise provided in the </w:t>
            </w:r>
            <w:r w:rsidRPr="00616B5D">
              <w:rPr>
                <w:b/>
                <w:bCs/>
                <w:lang w:val="en-US"/>
              </w:rPr>
              <w:t>CCAP</w:t>
            </w:r>
            <w:r w:rsidRPr="00616B5D">
              <w:rPr>
                <w:lang w:val="en-US"/>
              </w:rPr>
              <w:t xml:space="preserve">, </w:t>
            </w:r>
            <w:r w:rsidRPr="00616B5D">
              <w:rPr>
                <w:spacing w:val="-2"/>
                <w:lang w:val="en-US"/>
              </w:rPr>
              <w:t xml:space="preserve">the warranty will remain valid twelve (12) months after delivery of all or part of the supplies, where applicable, to their final destination indicated in the </w:t>
            </w:r>
            <w:r w:rsidRPr="00616B5D">
              <w:rPr>
                <w:b/>
                <w:bCs/>
                <w:spacing w:val="-2"/>
                <w:lang w:val="en-US"/>
              </w:rPr>
              <w:t>CCAP</w:t>
            </w:r>
            <w:r w:rsidRPr="00616B5D">
              <w:rPr>
                <w:spacing w:val="-2"/>
                <w:lang w:val="en-US"/>
              </w:rPr>
              <w:t>, as specified in the Contract</w:t>
            </w:r>
            <w:r w:rsidRPr="00616B5D">
              <w:rPr>
                <w:lang w:val="en-US"/>
              </w:rPr>
              <w:t>.</w:t>
            </w:r>
          </w:p>
        </w:tc>
      </w:tr>
      <w:tr w:rsidR="00DC54B4" w:rsidRPr="009F6BFE" w14:paraId="377F59E0" w14:textId="77777777" w:rsidTr="001E0159">
        <w:tc>
          <w:tcPr>
            <w:tcW w:w="2160" w:type="dxa"/>
          </w:tcPr>
          <w:p w14:paraId="237D4050" w14:textId="77777777" w:rsidR="00DC54B4" w:rsidRPr="000D3451" w:rsidRDefault="00DC54B4" w:rsidP="001E0159">
            <w:pPr>
              <w:rPr>
                <w:lang w:val="en-GB"/>
              </w:rPr>
            </w:pPr>
          </w:p>
        </w:tc>
        <w:tc>
          <w:tcPr>
            <w:tcW w:w="7020" w:type="dxa"/>
          </w:tcPr>
          <w:p w14:paraId="17190FC9" w14:textId="77777777" w:rsidR="00DC54B4" w:rsidRPr="00616B5D" w:rsidRDefault="00DC54B4" w:rsidP="001E0159">
            <w:pPr>
              <w:pStyle w:val="Header2-SubClauses"/>
              <w:numPr>
                <w:ilvl w:val="1"/>
                <w:numId w:val="58"/>
              </w:numPr>
              <w:tabs>
                <w:tab w:val="clear" w:pos="619"/>
              </w:tabs>
              <w:rPr>
                <w:lang w:val="en-US"/>
              </w:rPr>
            </w:pPr>
            <w:r w:rsidRPr="00616B5D">
              <w:rPr>
                <w:spacing w:val="-2"/>
                <w:lang w:val="en-US"/>
              </w:rPr>
              <w:t>The Contracting Authority will notify the Contractor of any claim as soon as possible after discovering the defects, indicating the nature of the said defects and providing the available evidence. The Contracting Authority will allow the Contractor to inspect said defects.</w:t>
            </w:r>
          </w:p>
        </w:tc>
      </w:tr>
      <w:tr w:rsidR="00DC54B4" w:rsidRPr="009F6BFE" w14:paraId="0676F8C1" w14:textId="77777777" w:rsidTr="001E0159">
        <w:tc>
          <w:tcPr>
            <w:tcW w:w="2160" w:type="dxa"/>
          </w:tcPr>
          <w:p w14:paraId="2BA7C7A2" w14:textId="77777777" w:rsidR="00DC54B4" w:rsidRPr="000D3451" w:rsidRDefault="00DC54B4" w:rsidP="001E0159">
            <w:pPr>
              <w:rPr>
                <w:lang w:val="en-GB"/>
              </w:rPr>
            </w:pPr>
          </w:p>
        </w:tc>
        <w:tc>
          <w:tcPr>
            <w:tcW w:w="7020" w:type="dxa"/>
          </w:tcPr>
          <w:p w14:paraId="5EA262D9" w14:textId="77777777" w:rsidR="00DC54B4" w:rsidRPr="00616B5D" w:rsidRDefault="00DC54B4" w:rsidP="001E0159">
            <w:pPr>
              <w:pStyle w:val="Header2-SubClauses"/>
              <w:numPr>
                <w:ilvl w:val="1"/>
                <w:numId w:val="58"/>
              </w:numPr>
              <w:tabs>
                <w:tab w:val="clear" w:pos="619"/>
              </w:tabs>
              <w:rPr>
                <w:lang w:val="en-US"/>
              </w:rPr>
            </w:pPr>
            <w:r w:rsidRPr="00616B5D">
              <w:rPr>
                <w:spacing w:val="-2"/>
                <w:lang w:val="en-US"/>
              </w:rPr>
              <w:t xml:space="preserve">Upon receipt of such a claim, the Contractor will promptly repair or replace, within the time period provided for this purpose in the </w:t>
            </w:r>
            <w:r w:rsidRPr="00616B5D">
              <w:rPr>
                <w:b/>
                <w:bCs/>
                <w:spacing w:val="-2"/>
                <w:lang w:val="en-US"/>
              </w:rPr>
              <w:t>CCAP</w:t>
            </w:r>
            <w:r w:rsidRPr="00616B5D">
              <w:rPr>
                <w:spacing w:val="-2"/>
                <w:lang w:val="en-US"/>
              </w:rPr>
              <w:t>, the defective supplies or parts, at no cost to the Contracting Authority.</w:t>
            </w:r>
          </w:p>
          <w:p w14:paraId="16B7063C" w14:textId="77777777" w:rsidR="00DC54B4" w:rsidRPr="00616B5D" w:rsidRDefault="00DC54B4" w:rsidP="001E0159">
            <w:pPr>
              <w:pStyle w:val="Header2-SubClauses"/>
              <w:numPr>
                <w:ilvl w:val="1"/>
                <w:numId w:val="58"/>
              </w:numPr>
              <w:tabs>
                <w:tab w:val="clear" w:pos="619"/>
              </w:tabs>
              <w:rPr>
                <w:lang w:val="en-US"/>
              </w:rPr>
            </w:pPr>
            <w:r w:rsidRPr="00616B5D">
              <w:rPr>
                <w:spacing w:val="-2"/>
                <w:lang w:val="en-US"/>
              </w:rPr>
              <w:t xml:space="preserve">If the Contractor, after having received notification, does not remedy the defect within the period prescribed by the </w:t>
            </w:r>
            <w:r w:rsidRPr="00616B5D">
              <w:rPr>
                <w:b/>
                <w:bCs/>
                <w:spacing w:val="-2"/>
                <w:lang w:val="en-US"/>
              </w:rPr>
              <w:t>CCAP</w:t>
            </w:r>
            <w:r w:rsidRPr="00616B5D">
              <w:rPr>
                <w:spacing w:val="-2"/>
                <w:lang w:val="en-US"/>
              </w:rPr>
              <w:t xml:space="preserve">, the Contracting Authority may undertake, within a </w:t>
            </w:r>
            <w:r w:rsidRPr="00616B5D">
              <w:rPr>
                <w:lang w:val="en-US"/>
              </w:rPr>
              <w:t xml:space="preserve">reasonable period of time, </w:t>
            </w:r>
            <w:r w:rsidRPr="00616B5D">
              <w:rPr>
                <w:spacing w:val="-2"/>
                <w:lang w:val="en-US"/>
              </w:rPr>
              <w:t>at the risk and expense of the Contractor, any necessary recourse action, without prejudice to other remedies available to the Contracting Authority against the Contractor under the Contract.</w:t>
            </w:r>
          </w:p>
        </w:tc>
      </w:tr>
      <w:tr w:rsidR="00DC54B4" w:rsidRPr="009F6BFE" w14:paraId="21C4EA99" w14:textId="77777777" w:rsidTr="001E0159">
        <w:tc>
          <w:tcPr>
            <w:tcW w:w="2160" w:type="dxa"/>
          </w:tcPr>
          <w:p w14:paraId="1D31A622" w14:textId="77777777" w:rsidR="00DC54B4" w:rsidRDefault="00DC54B4" w:rsidP="00DC54B4">
            <w:pPr>
              <w:pStyle w:val="SectionVStyle1"/>
              <w:numPr>
                <w:ilvl w:val="0"/>
                <w:numId w:val="123"/>
              </w:numPr>
              <w:rPr>
                <w:b w:val="0"/>
              </w:rPr>
            </w:pPr>
            <w:bookmarkStart w:id="366" w:name="_Toc188501607"/>
            <w:r w:rsidRPr="00B74195">
              <w:t>Patents</w:t>
            </w:r>
            <w:bookmarkEnd w:id="366"/>
          </w:p>
        </w:tc>
        <w:tc>
          <w:tcPr>
            <w:tcW w:w="7020" w:type="dxa"/>
          </w:tcPr>
          <w:p w14:paraId="14BF2BAA" w14:textId="77777777" w:rsidR="00DC54B4" w:rsidRPr="001E0159" w:rsidRDefault="00DC54B4" w:rsidP="001E0159">
            <w:pPr>
              <w:pStyle w:val="Header2-SubClauses"/>
              <w:tabs>
                <w:tab w:val="clear" w:pos="619"/>
              </w:tabs>
              <w:ind w:left="648" w:hanging="648"/>
              <w:rPr>
                <w:spacing w:val="-4"/>
                <w:szCs w:val="24"/>
                <w:lang w:val="en-US"/>
              </w:rPr>
            </w:pPr>
            <w:r w:rsidRPr="001E0159">
              <w:rPr>
                <w:szCs w:val="24"/>
                <w:lang w:val="en-US"/>
              </w:rPr>
              <w:t xml:space="preserve">28.1 </w:t>
            </w:r>
            <w:r w:rsidRPr="001E0159">
              <w:rPr>
                <w:szCs w:val="24"/>
                <w:lang w:val="en-US"/>
              </w:rPr>
              <w:tab/>
              <w:t>Provided that the Contracting Authority complies with clause 28.2 of the CCAG, the Contractor will indemnify and hold harmless the Contracting Authority, its employees and directors, against any legal proceedings, damages, claims, losses, penalties and costs of any nature , including attorneys' fees, which may be brought or incurred by the Contracting Authority as a result of actual or alleged infringement of any patent, registered design, trademark, copyright or intellectual property right registered or in force on the date of the Contract, due to:</w:t>
            </w:r>
            <w:r w:rsidRPr="001E0159">
              <w:rPr>
                <w:spacing w:val="-4"/>
                <w:szCs w:val="24"/>
                <w:lang w:val="en-US"/>
              </w:rPr>
              <w:t xml:space="preserve"> </w:t>
            </w:r>
          </w:p>
          <w:p w14:paraId="04FACCE9" w14:textId="77777777" w:rsidR="00DC54B4" w:rsidRPr="000D3451" w:rsidRDefault="00DC54B4" w:rsidP="001E0159">
            <w:pPr>
              <w:numPr>
                <w:ilvl w:val="0"/>
                <w:numId w:val="29"/>
              </w:numPr>
              <w:spacing w:after="200"/>
              <w:ind w:left="1152" w:hanging="486"/>
              <w:jc w:val="both"/>
              <w:rPr>
                <w:sz w:val="24"/>
                <w:szCs w:val="24"/>
                <w:lang w:val="en-GB"/>
              </w:rPr>
            </w:pPr>
            <w:r w:rsidRPr="000D3451">
              <w:rPr>
                <w:sz w:val="24"/>
                <w:szCs w:val="24"/>
                <w:lang w:val="en-GB"/>
              </w:rPr>
              <w:t>the installation of the supplies by the Holder or the use of the supplies in the Member State; And</w:t>
            </w:r>
          </w:p>
          <w:p w14:paraId="2493CA4F" w14:textId="77777777" w:rsidR="00DC54B4" w:rsidRPr="000D3451" w:rsidRDefault="00DC54B4" w:rsidP="001E0159">
            <w:pPr>
              <w:numPr>
                <w:ilvl w:val="0"/>
                <w:numId w:val="29"/>
              </w:numPr>
              <w:spacing w:after="200"/>
              <w:ind w:left="1152" w:hanging="486"/>
              <w:jc w:val="both"/>
              <w:rPr>
                <w:sz w:val="24"/>
                <w:szCs w:val="24"/>
                <w:lang w:val="en-GB"/>
              </w:rPr>
            </w:pPr>
            <w:r w:rsidRPr="000D3451">
              <w:rPr>
                <w:sz w:val="24"/>
                <w:szCs w:val="24"/>
                <w:lang w:val="en-GB"/>
              </w:rPr>
              <w:t>the sale in any country of goods produced using the supplies.</w:t>
            </w:r>
          </w:p>
          <w:p w14:paraId="54C4ED00" w14:textId="77777777" w:rsidR="00DC54B4" w:rsidRPr="000D3451" w:rsidRDefault="00DC54B4" w:rsidP="001E0159">
            <w:pPr>
              <w:spacing w:after="240"/>
              <w:ind w:left="648" w:hanging="648"/>
              <w:jc w:val="both"/>
              <w:rPr>
                <w:sz w:val="24"/>
                <w:szCs w:val="24"/>
                <w:lang w:val="en-GB"/>
              </w:rPr>
            </w:pPr>
            <w:r w:rsidRPr="000D3451">
              <w:rPr>
                <w:sz w:val="24"/>
                <w:szCs w:val="24"/>
                <w:lang w:val="en-GB"/>
              </w:rPr>
              <w:tab/>
              <w:t xml:space="preserve">This indemnification obligation will not cover any use of the supplies or any part of the supplies for purposes other than those </w:t>
            </w:r>
            <w:r w:rsidRPr="000D3451">
              <w:rPr>
                <w:sz w:val="24"/>
                <w:szCs w:val="24"/>
                <w:lang w:val="en-GB"/>
              </w:rPr>
              <w:lastRenderedPageBreak/>
              <w:t>indicated in the Contract or which can be reasonably inferred therefrom, in accordance with the Contract.</w:t>
            </w:r>
          </w:p>
        </w:tc>
      </w:tr>
      <w:tr w:rsidR="00DC54B4" w:rsidRPr="009F6BFE" w14:paraId="2D287B7F" w14:textId="77777777" w:rsidTr="001E0159">
        <w:tc>
          <w:tcPr>
            <w:tcW w:w="2160" w:type="dxa"/>
          </w:tcPr>
          <w:p w14:paraId="1A68C201" w14:textId="77777777" w:rsidR="00DC54B4" w:rsidRPr="000D3451" w:rsidRDefault="00DC54B4" w:rsidP="001E0159">
            <w:pPr>
              <w:rPr>
                <w:lang w:val="en-GB"/>
              </w:rPr>
            </w:pPr>
          </w:p>
        </w:tc>
        <w:tc>
          <w:tcPr>
            <w:tcW w:w="7020" w:type="dxa"/>
          </w:tcPr>
          <w:p w14:paraId="3FE772B6" w14:textId="77777777" w:rsidR="00DC54B4" w:rsidRPr="000D3451" w:rsidRDefault="00DC54B4" w:rsidP="001E0159">
            <w:pPr>
              <w:spacing w:after="220"/>
              <w:ind w:left="648" w:hanging="648"/>
              <w:jc w:val="both"/>
              <w:rPr>
                <w:sz w:val="24"/>
                <w:szCs w:val="24"/>
                <w:lang w:val="en-GB"/>
              </w:rPr>
            </w:pPr>
            <w:r w:rsidRPr="000D3451">
              <w:rPr>
                <w:sz w:val="24"/>
                <w:szCs w:val="24"/>
                <w:lang w:val="en-GB"/>
              </w:rPr>
              <w:t xml:space="preserve">28.2 </w:t>
            </w:r>
            <w:r w:rsidRPr="000D3451">
              <w:rPr>
                <w:sz w:val="24"/>
                <w:szCs w:val="24"/>
                <w:lang w:val="en-GB"/>
              </w:rPr>
              <w:tab/>
              <w:t>In the event that proceedings are initiated or a claim is made against the Contracting Authority in the context of clause 28.1 of the CCAG, the Contracting Authority will notify the Contractor without delay, by sending him a notification to this effect, and the Holder may, at its own expense and on behalf of the Contracting Authority, conduct said procedure or settle this claim, and engage in any negotiations with a view to settling said procedure or claim.</w:t>
            </w:r>
          </w:p>
        </w:tc>
      </w:tr>
      <w:tr w:rsidR="00DC54B4" w:rsidRPr="009F6BFE" w14:paraId="7FCC247F" w14:textId="77777777" w:rsidTr="001E0159">
        <w:tc>
          <w:tcPr>
            <w:tcW w:w="2160" w:type="dxa"/>
          </w:tcPr>
          <w:p w14:paraId="051686A4" w14:textId="77777777" w:rsidR="00DC54B4" w:rsidRPr="000D3451" w:rsidRDefault="00DC54B4" w:rsidP="001E0159">
            <w:pPr>
              <w:rPr>
                <w:lang w:val="en-GB"/>
              </w:rPr>
            </w:pPr>
          </w:p>
        </w:tc>
        <w:tc>
          <w:tcPr>
            <w:tcW w:w="7020" w:type="dxa"/>
          </w:tcPr>
          <w:p w14:paraId="4C37EA57" w14:textId="77777777" w:rsidR="00DC54B4" w:rsidRPr="00616B5D" w:rsidRDefault="00DC54B4" w:rsidP="001E0159">
            <w:pPr>
              <w:pStyle w:val="Header2-SubClauses"/>
              <w:spacing w:after="240"/>
              <w:ind w:left="648" w:hanging="648"/>
              <w:rPr>
                <w:lang w:val="en-US"/>
              </w:rPr>
            </w:pPr>
            <w:r w:rsidRPr="00616B5D">
              <w:rPr>
                <w:lang w:val="en-US"/>
              </w:rPr>
              <w:t xml:space="preserve">28.3 </w:t>
            </w:r>
            <w:r w:rsidRPr="00616B5D">
              <w:rPr>
                <w:lang w:val="en-US"/>
              </w:rPr>
              <w:tab/>
              <w:t>If the Contractor does not notify the Contracting Authority, within twenty-eight (28) days of receipt of the notification, that it intends to pursue said procedure or claim, the Contracting Authority will be free to do so in its capacity. own name.</w:t>
            </w:r>
          </w:p>
          <w:p w14:paraId="1825DE41" w14:textId="77777777" w:rsidR="00DC54B4" w:rsidRPr="00616B5D" w:rsidRDefault="00DC54B4" w:rsidP="001E0159">
            <w:pPr>
              <w:pStyle w:val="Header2-SubClauses"/>
              <w:numPr>
                <w:ilvl w:val="1"/>
                <w:numId w:val="59"/>
              </w:numPr>
              <w:tabs>
                <w:tab w:val="clear" w:pos="619"/>
              </w:tabs>
              <w:spacing w:after="240"/>
              <w:rPr>
                <w:lang w:val="en-US"/>
              </w:rPr>
            </w:pPr>
            <w:r w:rsidRPr="00616B5D">
              <w:rPr>
                <w:lang w:val="en-US"/>
              </w:rPr>
              <w:t>The Contracting Authority shall, if requested by the Contractor, provide the Contractor with all available assistance to ensure the conduct of the procedure or settlement of the claim, in which case the Contractor will reimburse the Contracting Authority for all reasonable costs incurred. he will have incurred for this purpose.</w:t>
            </w:r>
          </w:p>
        </w:tc>
      </w:tr>
      <w:tr w:rsidR="00DC54B4" w:rsidRPr="009F6BFE" w14:paraId="31879B37" w14:textId="77777777" w:rsidTr="001E0159">
        <w:tc>
          <w:tcPr>
            <w:tcW w:w="2160" w:type="dxa"/>
          </w:tcPr>
          <w:p w14:paraId="55A127E1" w14:textId="77777777" w:rsidR="00DC54B4" w:rsidRPr="000D3451" w:rsidRDefault="00DC54B4" w:rsidP="001E0159">
            <w:pPr>
              <w:rPr>
                <w:lang w:val="en-GB"/>
              </w:rPr>
            </w:pPr>
          </w:p>
        </w:tc>
        <w:tc>
          <w:tcPr>
            <w:tcW w:w="7020" w:type="dxa"/>
          </w:tcPr>
          <w:p w14:paraId="2283B370" w14:textId="77777777" w:rsidR="00DC54B4" w:rsidRPr="00616B5D" w:rsidRDefault="00DC54B4" w:rsidP="001E0159">
            <w:pPr>
              <w:pStyle w:val="Header2-SubClauses"/>
              <w:spacing w:after="240"/>
              <w:ind w:left="648" w:hanging="648"/>
              <w:rPr>
                <w:lang w:val="en-US"/>
              </w:rPr>
            </w:pPr>
            <w:r w:rsidRPr="00616B5D">
              <w:rPr>
                <w:lang w:val="en-US"/>
              </w:rPr>
              <w:t xml:space="preserve">28.5 </w:t>
            </w:r>
            <w:r w:rsidRPr="00616B5D">
              <w:rPr>
                <w:lang w:val="en-US"/>
              </w:rPr>
              <w:tab/>
              <w:t>The Contracting Authority will indemnify and hold harmless the Contractor, its employees, directors and subcontractors, against any legal proceedings, damages, claims, losses, penalties and costs of any nature, including attorneys' fees, which such action is brought against the Holder, or such costs are borne by the Holder, as a result of an actual or alleged infringement of any patent, registered design, trademark, copyright or intellectual property rights registered or in force on the date of the Contract, in respect of plans, data, drawings, specifications or other documents or materials furnished or designed by or on behalf of the Contracting Authority.</w:t>
            </w:r>
          </w:p>
        </w:tc>
      </w:tr>
      <w:tr w:rsidR="00DC54B4" w:rsidRPr="009F6BFE" w14:paraId="0E77E8EE" w14:textId="77777777" w:rsidTr="001E0159">
        <w:tc>
          <w:tcPr>
            <w:tcW w:w="2160" w:type="dxa"/>
          </w:tcPr>
          <w:p w14:paraId="3A5A6A6B" w14:textId="77777777" w:rsidR="00DC54B4" w:rsidRPr="00B74195" w:rsidRDefault="00DC54B4" w:rsidP="00DC54B4">
            <w:pPr>
              <w:pStyle w:val="SectionVStyle1"/>
              <w:numPr>
                <w:ilvl w:val="0"/>
                <w:numId w:val="123"/>
              </w:numPr>
            </w:pPr>
            <w:bookmarkStart w:id="367" w:name="_Toc188501608"/>
            <w:r w:rsidRPr="00B74195">
              <w:t>Limit of liability</w:t>
            </w:r>
            <w:bookmarkEnd w:id="367"/>
          </w:p>
          <w:p w14:paraId="39B151C1" w14:textId="77777777" w:rsidR="00DC54B4" w:rsidRDefault="00DC54B4" w:rsidP="001E0159"/>
        </w:tc>
        <w:tc>
          <w:tcPr>
            <w:tcW w:w="7020" w:type="dxa"/>
          </w:tcPr>
          <w:p w14:paraId="629A2C82" w14:textId="77777777" w:rsidR="00DC54B4" w:rsidRPr="001E0159" w:rsidRDefault="00DC54B4" w:rsidP="001E0159">
            <w:pPr>
              <w:pStyle w:val="Header2-SubClauses"/>
              <w:ind w:left="648" w:hanging="648"/>
              <w:rPr>
                <w:szCs w:val="24"/>
                <w:lang w:val="en-US"/>
              </w:rPr>
            </w:pPr>
            <w:r w:rsidRPr="001E0159">
              <w:rPr>
                <w:szCs w:val="24"/>
                <w:lang w:val="en-US"/>
              </w:rPr>
              <w:t xml:space="preserve">29.1 </w:t>
            </w:r>
            <w:r w:rsidRPr="001E0159">
              <w:rPr>
                <w:szCs w:val="24"/>
                <w:lang w:val="en-US"/>
              </w:rPr>
              <w:tab/>
              <w:t>Except in cases of gross negligence or willful misconduct:</w:t>
            </w:r>
          </w:p>
          <w:p w14:paraId="4FAA576F" w14:textId="77777777" w:rsidR="00DC54B4" w:rsidRPr="000D3451" w:rsidRDefault="00DC54B4" w:rsidP="001E0159">
            <w:pPr>
              <w:numPr>
                <w:ilvl w:val="0"/>
                <w:numId w:val="30"/>
              </w:numPr>
              <w:spacing w:after="200"/>
              <w:ind w:left="1242" w:hanging="580"/>
              <w:jc w:val="both"/>
              <w:rPr>
                <w:sz w:val="24"/>
                <w:szCs w:val="24"/>
                <w:lang w:val="en-GB"/>
              </w:rPr>
            </w:pPr>
            <w:r w:rsidRPr="000D3451">
              <w:rPr>
                <w:sz w:val="24"/>
                <w:szCs w:val="24"/>
                <w:lang w:val="en-GB"/>
              </w:rPr>
              <w:t>Neither party is liable to the other for any indirect or consequential loss or damage, loss of use, loss of production or loss of profit or financial expense, it being understood that this exception does not apply to no obligation of the Contractor to pay contractual penalties to the Contracting Authority;</w:t>
            </w:r>
          </w:p>
          <w:p w14:paraId="54E91FDB" w14:textId="77777777" w:rsidR="00DC54B4" w:rsidRPr="000D3451" w:rsidRDefault="00DC54B4" w:rsidP="001E0159">
            <w:pPr>
              <w:numPr>
                <w:ilvl w:val="0"/>
                <w:numId w:val="30"/>
              </w:numPr>
              <w:spacing w:after="240"/>
              <w:ind w:left="1238" w:hanging="576"/>
              <w:jc w:val="both"/>
              <w:rPr>
                <w:sz w:val="24"/>
                <w:szCs w:val="24"/>
                <w:lang w:val="en-GB"/>
              </w:rPr>
            </w:pPr>
            <w:r w:rsidRPr="000D3451">
              <w:rPr>
                <w:sz w:val="24"/>
                <w:szCs w:val="24"/>
                <w:lang w:val="en-GB"/>
              </w:rPr>
              <w:t xml:space="preserve">The overall obligation that the Contractor may assume towards the Contracting Authority under the Contract or under civil liability or otherwise cannot exceed the amount of the Contract, it being understood that this limitation of </w:t>
            </w:r>
            <w:r w:rsidRPr="000D3451">
              <w:rPr>
                <w:sz w:val="24"/>
                <w:szCs w:val="24"/>
                <w:lang w:val="en-GB"/>
              </w:rPr>
              <w:lastRenderedPageBreak/>
              <w:t>liability will not apply to costs repair or replacement of defective equipment, nor the obligation of the Holder to compensate the Contracting Authority in the event of infringement of a patent.</w:t>
            </w:r>
          </w:p>
        </w:tc>
      </w:tr>
      <w:tr w:rsidR="00DC54B4" w:rsidRPr="009F6BFE" w14:paraId="2613B4CB" w14:textId="77777777" w:rsidTr="001E0159">
        <w:tc>
          <w:tcPr>
            <w:tcW w:w="2160" w:type="dxa"/>
          </w:tcPr>
          <w:p w14:paraId="292FBA2B" w14:textId="77777777" w:rsidR="00DC54B4" w:rsidRPr="000D3451" w:rsidRDefault="00DC54B4" w:rsidP="00DC54B4">
            <w:pPr>
              <w:pStyle w:val="SectionVStyle1"/>
              <w:numPr>
                <w:ilvl w:val="0"/>
                <w:numId w:val="123"/>
              </w:numPr>
              <w:rPr>
                <w:b w:val="0"/>
                <w:lang w:val="en-GB"/>
              </w:rPr>
            </w:pPr>
            <w:bookmarkStart w:id="368" w:name="_Toc188501609"/>
            <w:r w:rsidRPr="000D3451">
              <w:rPr>
                <w:lang w:val="en-GB"/>
              </w:rPr>
              <w:lastRenderedPageBreak/>
              <w:t>Changes to laws and regulations</w:t>
            </w:r>
            <w:bookmarkEnd w:id="368"/>
          </w:p>
        </w:tc>
        <w:tc>
          <w:tcPr>
            <w:tcW w:w="7020" w:type="dxa"/>
          </w:tcPr>
          <w:p w14:paraId="2705D6F1" w14:textId="77777777" w:rsidR="00DC54B4" w:rsidRPr="001E0159" w:rsidRDefault="00DC54B4" w:rsidP="001E0159">
            <w:pPr>
              <w:pStyle w:val="Header2-SubClauses"/>
              <w:spacing w:after="180"/>
              <w:ind w:left="648" w:hanging="648"/>
              <w:rPr>
                <w:szCs w:val="24"/>
                <w:lang w:val="en-US"/>
              </w:rPr>
            </w:pPr>
            <w:r w:rsidRPr="001E0159">
              <w:rPr>
                <w:szCs w:val="24"/>
                <w:lang w:val="en-US"/>
              </w:rPr>
              <w:t xml:space="preserve">30.1 </w:t>
            </w:r>
            <w:r w:rsidRPr="001E0159">
              <w:rPr>
                <w:szCs w:val="24"/>
                <w:lang w:val="en-US"/>
              </w:rPr>
              <w:tab/>
            </w:r>
            <w:r w:rsidRPr="001E0159">
              <w:rPr>
                <w:spacing w:val="-4"/>
                <w:szCs w:val="24"/>
                <w:lang w:val="en-US"/>
              </w:rPr>
              <w:t xml:space="preserve">Unless the Market provides otherwise, if after the date corresponding to 28 days before the date of submission of offers, a law, decree, order or local regulation having the force of law is adopted, promulgated, repealed or modified in </w:t>
            </w:r>
            <w:r>
              <w:rPr>
                <w:spacing w:val="-4"/>
                <w:szCs w:val="24"/>
                <w:lang w:val="en-US"/>
              </w:rPr>
              <w:t>the Member State</w:t>
            </w:r>
            <w:r w:rsidRPr="001E0159">
              <w:rPr>
                <w:spacing w:val="-4"/>
                <w:szCs w:val="24"/>
                <w:lang w:val="en-US"/>
              </w:rPr>
              <w:t xml:space="preserve"> (including any change in the interpretation or application of the said text by the competent authorities) in a manner which affects the delivery date and/or the Contract price, the said delivery date and/or the said The Market price will be revised upwards or downwards as the case may be, to the extent that the Holder has been affected in the execution of any of its obligations under the Market. Notwithstanding the above provisions, the surcharge or reduction in cost will not be paid or credited separately if such surcharge or reduction has already been taken into account in the provisions relating to adjustment of prices from time to time, in accordance with clause 14 of the CCAG.</w:t>
            </w:r>
          </w:p>
        </w:tc>
      </w:tr>
      <w:tr w:rsidR="00DC54B4" w:rsidRPr="009F6BFE" w14:paraId="114F64EF" w14:textId="77777777" w:rsidTr="001E0159">
        <w:tc>
          <w:tcPr>
            <w:tcW w:w="2160" w:type="dxa"/>
          </w:tcPr>
          <w:p w14:paraId="5D0B9008" w14:textId="77777777" w:rsidR="00DC54B4" w:rsidRDefault="00DC54B4" w:rsidP="00DC54B4">
            <w:pPr>
              <w:pStyle w:val="SectionVStyle1"/>
              <w:numPr>
                <w:ilvl w:val="0"/>
                <w:numId w:val="123"/>
              </w:numPr>
              <w:rPr>
                <w:b w:val="0"/>
              </w:rPr>
            </w:pPr>
            <w:bookmarkStart w:id="369" w:name="_Toc188501610"/>
            <w:r w:rsidRPr="00B74195">
              <w:t>Force majeure</w:t>
            </w:r>
            <w:bookmarkEnd w:id="369"/>
          </w:p>
        </w:tc>
        <w:tc>
          <w:tcPr>
            <w:tcW w:w="7020" w:type="dxa"/>
          </w:tcPr>
          <w:p w14:paraId="1FA17D44" w14:textId="77777777" w:rsidR="00DC54B4" w:rsidRPr="00616B5D" w:rsidRDefault="00DC54B4" w:rsidP="001E0159">
            <w:pPr>
              <w:pStyle w:val="Header2-SubClauses"/>
              <w:spacing w:after="180"/>
              <w:ind w:left="648" w:hanging="648"/>
              <w:rPr>
                <w:sz w:val="16"/>
                <w:lang w:val="en-US"/>
              </w:rPr>
            </w:pPr>
            <w:r w:rsidRPr="00616B5D">
              <w:rPr>
                <w:spacing w:val="-2"/>
                <w:lang w:val="en-US"/>
              </w:rPr>
              <w:t xml:space="preserve">31.1 </w:t>
            </w:r>
            <w:r w:rsidRPr="00616B5D">
              <w:rPr>
                <w:spacing w:val="-2"/>
                <w:lang w:val="en-US"/>
              </w:rPr>
              <w:tab/>
              <w:t>The Contractor will not be exposed to the seizure of its performance guarantee, to penalties or to the termination of the Contract for non-performance if, and to the extent, its delay or any other failure in the performance of the obligations incumbent upon it under the Contract is due to a case of Force Majeure.</w:t>
            </w:r>
          </w:p>
        </w:tc>
      </w:tr>
      <w:tr w:rsidR="00DC54B4" w:rsidRPr="009F6BFE" w14:paraId="6C0A8339" w14:textId="77777777" w:rsidTr="001E0159">
        <w:tc>
          <w:tcPr>
            <w:tcW w:w="2160" w:type="dxa"/>
          </w:tcPr>
          <w:p w14:paraId="2DDFE663" w14:textId="77777777" w:rsidR="00DC54B4" w:rsidRPr="000D3451" w:rsidRDefault="00DC54B4" w:rsidP="001E0159">
            <w:pPr>
              <w:rPr>
                <w:lang w:val="en-GB"/>
              </w:rPr>
            </w:pPr>
          </w:p>
        </w:tc>
        <w:tc>
          <w:tcPr>
            <w:tcW w:w="7020" w:type="dxa"/>
          </w:tcPr>
          <w:p w14:paraId="01963B56" w14:textId="77777777" w:rsidR="00DC54B4" w:rsidRPr="00616B5D" w:rsidRDefault="00DC54B4" w:rsidP="001E0159">
            <w:pPr>
              <w:pStyle w:val="Header2-SubClauses"/>
              <w:spacing w:after="180"/>
              <w:ind w:left="648" w:hanging="648"/>
              <w:rPr>
                <w:spacing w:val="-2"/>
                <w:lang w:val="en-US"/>
              </w:rPr>
            </w:pPr>
            <w:r w:rsidRPr="00616B5D">
              <w:rPr>
                <w:spacing w:val="-2"/>
                <w:lang w:val="en-US"/>
              </w:rPr>
              <w:t xml:space="preserve">31.2 </w:t>
            </w:r>
            <w:r w:rsidRPr="00616B5D">
              <w:rPr>
                <w:spacing w:val="-2"/>
                <w:lang w:val="en-US"/>
              </w:rPr>
              <w:tab/>
            </w:r>
            <w:r w:rsidRPr="00616B5D">
              <w:rPr>
                <w:spacing w:val="-4"/>
                <w:lang w:val="en-US"/>
              </w:rPr>
              <w:t>For the purposes of this Clause, the expression “Force majeure” means an event beyond the control of the Holder, which is not attributable to its fault or negligence and which is unforeseeable and unavoidable. Such events may include, but are not limited to, acts of the Contracting Authority under State sovereignty, wars and revolutions, fires, floods, epidemics, quarantine and embargo measures on the freight.</w:t>
            </w:r>
          </w:p>
          <w:p w14:paraId="7B6EFDC6" w14:textId="77777777" w:rsidR="00DC54B4" w:rsidRPr="00616B5D" w:rsidRDefault="00DC54B4" w:rsidP="001E0159">
            <w:pPr>
              <w:pStyle w:val="Header2-SubClauses"/>
              <w:spacing w:after="180"/>
              <w:ind w:left="648" w:hanging="648"/>
              <w:rPr>
                <w:lang w:val="en-US"/>
              </w:rPr>
            </w:pPr>
            <w:r w:rsidRPr="00616B5D">
              <w:rPr>
                <w:spacing w:val="-2"/>
                <w:lang w:val="en-US"/>
              </w:rPr>
              <w:t xml:space="preserve">31.3 </w:t>
            </w:r>
            <w:r w:rsidRPr="00616B5D">
              <w:rPr>
                <w:spacing w:val="-2"/>
                <w:lang w:val="en-US"/>
              </w:rPr>
              <w:tab/>
            </w:r>
            <w:r w:rsidRPr="00616B5D">
              <w:rPr>
                <w:spacing w:val="-4"/>
                <w:lang w:val="en-US"/>
              </w:rPr>
              <w:t>In the event of Force Majeure, the Contractor will immediately notify the Contracting Authority in writing of its existence and its reasons. Subject to contrary instructions, in writing, from the Contracting Authority, the Contractor will continue to fulfill its contractual obligations to the extent possible, and will endeavor to continue to fulfill the obligations the performance of which is not hindered by the case of Force Majeure.</w:t>
            </w:r>
          </w:p>
        </w:tc>
      </w:tr>
      <w:tr w:rsidR="00DC54B4" w:rsidRPr="009F6BFE" w14:paraId="2B59BB29" w14:textId="77777777" w:rsidTr="001E0159">
        <w:tc>
          <w:tcPr>
            <w:tcW w:w="2160" w:type="dxa"/>
          </w:tcPr>
          <w:p w14:paraId="6A591578" w14:textId="77777777" w:rsidR="00DC54B4" w:rsidRPr="000D3451" w:rsidRDefault="00DC54B4" w:rsidP="00DC54B4">
            <w:pPr>
              <w:pStyle w:val="SectionVStyle1"/>
              <w:numPr>
                <w:ilvl w:val="0"/>
                <w:numId w:val="123"/>
              </w:numPr>
              <w:rPr>
                <w:b w:val="0"/>
                <w:lang w:val="en-GB"/>
              </w:rPr>
            </w:pPr>
            <w:bookmarkStart w:id="370" w:name="_Toc188501611"/>
            <w:r w:rsidRPr="000D3451">
              <w:rPr>
                <w:lang w:val="en-GB"/>
              </w:rPr>
              <w:t>Change orders and contract amendments</w:t>
            </w:r>
            <w:bookmarkEnd w:id="370"/>
          </w:p>
        </w:tc>
        <w:tc>
          <w:tcPr>
            <w:tcW w:w="7020" w:type="dxa"/>
          </w:tcPr>
          <w:p w14:paraId="76998EDB" w14:textId="77777777" w:rsidR="00DC54B4" w:rsidRPr="00616B5D" w:rsidRDefault="00DC54B4" w:rsidP="001E0159">
            <w:pPr>
              <w:pStyle w:val="Header2-SubClauses"/>
              <w:spacing w:after="240"/>
              <w:ind w:left="648" w:hanging="648"/>
              <w:rPr>
                <w:lang w:val="en-US"/>
              </w:rPr>
            </w:pPr>
            <w:r w:rsidRPr="00616B5D">
              <w:rPr>
                <w:spacing w:val="-2"/>
                <w:lang w:val="en-US"/>
              </w:rPr>
              <w:t xml:space="preserve">32.1 </w:t>
            </w:r>
            <w:r w:rsidRPr="00616B5D">
              <w:rPr>
                <w:spacing w:val="-2"/>
                <w:lang w:val="en-US"/>
              </w:rPr>
              <w:tab/>
              <w:t>The Contracting Authority may at any time request the Contractor, by notification, in accordance with the provisions of clause 8 of the C</w:t>
            </w:r>
            <w:smartTag w:uri="urn:schemas-microsoft-com:office:smarttags" w:element="stockticker">
              <w:r w:rsidRPr="00616B5D">
                <w:rPr>
                  <w:spacing w:val="-2"/>
                  <w:lang w:val="en-US"/>
                </w:rPr>
                <w:t>CAG</w:t>
              </w:r>
            </w:smartTag>
            <w:r w:rsidRPr="00616B5D">
              <w:rPr>
                <w:spacing w:val="-2"/>
                <w:lang w:val="en-US"/>
              </w:rPr>
              <w:t>, to make modifications in the general framework of the Contract, in one or more of the following areas:</w:t>
            </w:r>
          </w:p>
          <w:p w14:paraId="7C0A67D5" w14:textId="77777777" w:rsidR="00DC54B4" w:rsidRPr="000D3451" w:rsidRDefault="00DC54B4" w:rsidP="001E0159">
            <w:pPr>
              <w:numPr>
                <w:ilvl w:val="0"/>
                <w:numId w:val="31"/>
              </w:numPr>
              <w:spacing w:after="240"/>
              <w:ind w:left="1242" w:hanging="580"/>
              <w:jc w:val="both"/>
              <w:rPr>
                <w:sz w:val="24"/>
                <w:szCs w:val="24"/>
                <w:lang w:val="en-GB"/>
              </w:rPr>
            </w:pPr>
            <w:r w:rsidRPr="000D3451">
              <w:rPr>
                <w:sz w:val="24"/>
                <w:szCs w:val="24"/>
                <w:lang w:val="en-GB"/>
              </w:rPr>
              <w:lastRenderedPageBreak/>
              <w:t>plans, designs or specifications, when the supplies to be delivered under the Contract must be manufactured specially for the Contracting Authority;</w:t>
            </w:r>
          </w:p>
          <w:p w14:paraId="363E5562" w14:textId="77777777" w:rsidR="00DC54B4" w:rsidRPr="000D3451" w:rsidRDefault="00DC54B4" w:rsidP="001E0159">
            <w:pPr>
              <w:numPr>
                <w:ilvl w:val="0"/>
                <w:numId w:val="31"/>
              </w:numPr>
              <w:spacing w:after="240"/>
              <w:ind w:left="1242" w:hanging="580"/>
              <w:jc w:val="both"/>
              <w:rPr>
                <w:sz w:val="24"/>
                <w:szCs w:val="24"/>
                <w:lang w:val="en-GB"/>
              </w:rPr>
            </w:pPr>
            <w:r w:rsidRPr="000D3451">
              <w:rPr>
                <w:spacing w:val="-2"/>
                <w:sz w:val="24"/>
                <w:szCs w:val="24"/>
                <w:lang w:val="en-GB"/>
              </w:rPr>
              <w:t>the method of shipping or packaging</w:t>
            </w:r>
            <w:r w:rsidRPr="000D3451">
              <w:rPr>
                <w:sz w:val="24"/>
                <w:szCs w:val="24"/>
                <w:lang w:val="en-GB"/>
              </w:rPr>
              <w:t>;</w:t>
            </w:r>
          </w:p>
          <w:p w14:paraId="105E65F3" w14:textId="77777777" w:rsidR="00DC54B4" w:rsidRPr="001E0159" w:rsidRDefault="00DC54B4" w:rsidP="001E0159">
            <w:pPr>
              <w:numPr>
                <w:ilvl w:val="0"/>
                <w:numId w:val="31"/>
              </w:numPr>
              <w:spacing w:after="240"/>
              <w:ind w:left="1242" w:hanging="580"/>
              <w:jc w:val="both"/>
              <w:rPr>
                <w:sz w:val="24"/>
                <w:szCs w:val="24"/>
              </w:rPr>
            </w:pPr>
            <w:r w:rsidRPr="001E0159">
              <w:rPr>
                <w:spacing w:val="-2"/>
                <w:sz w:val="24"/>
                <w:szCs w:val="24"/>
              </w:rPr>
              <w:t>the place of delivery</w:t>
            </w:r>
            <w:r w:rsidRPr="001E0159">
              <w:rPr>
                <w:sz w:val="24"/>
                <w:szCs w:val="24"/>
              </w:rPr>
              <w:t xml:space="preserve">; </w:t>
            </w:r>
            <w:r>
              <w:rPr>
                <w:sz w:val="24"/>
                <w:szCs w:val="24"/>
              </w:rPr>
              <w:t>a</w:t>
            </w:r>
            <w:r w:rsidRPr="001E0159">
              <w:rPr>
                <w:sz w:val="24"/>
                <w:szCs w:val="24"/>
              </w:rPr>
              <w:t>nd</w:t>
            </w:r>
          </w:p>
          <w:p w14:paraId="1079CA7C" w14:textId="77777777" w:rsidR="00DC54B4" w:rsidRPr="000D3451" w:rsidRDefault="00DC54B4" w:rsidP="001E0159">
            <w:pPr>
              <w:numPr>
                <w:ilvl w:val="0"/>
                <w:numId w:val="31"/>
              </w:numPr>
              <w:spacing w:after="240"/>
              <w:ind w:left="1242" w:hanging="580"/>
              <w:jc w:val="both"/>
              <w:rPr>
                <w:lang w:val="en-GB"/>
              </w:rPr>
            </w:pPr>
            <w:r w:rsidRPr="000D3451">
              <w:rPr>
                <w:spacing w:val="-2"/>
                <w:sz w:val="24"/>
                <w:szCs w:val="24"/>
                <w:lang w:val="en-GB"/>
              </w:rPr>
              <w:t>the Related Services to be provided by the Licensee</w:t>
            </w:r>
            <w:r w:rsidRPr="000D3451">
              <w:rPr>
                <w:sz w:val="24"/>
                <w:szCs w:val="24"/>
                <w:lang w:val="en-GB"/>
              </w:rPr>
              <w:t>.</w:t>
            </w:r>
          </w:p>
        </w:tc>
      </w:tr>
      <w:tr w:rsidR="00DC54B4" w:rsidRPr="009F6BFE" w14:paraId="0E5B405E" w14:textId="77777777" w:rsidTr="001E0159">
        <w:tc>
          <w:tcPr>
            <w:tcW w:w="2160" w:type="dxa"/>
          </w:tcPr>
          <w:p w14:paraId="2C6DCBA5" w14:textId="77777777" w:rsidR="00DC54B4" w:rsidRPr="000D3451" w:rsidRDefault="00DC54B4" w:rsidP="001E0159">
            <w:pPr>
              <w:rPr>
                <w:sz w:val="24"/>
                <w:szCs w:val="24"/>
                <w:lang w:val="en-GB"/>
              </w:rPr>
            </w:pPr>
          </w:p>
        </w:tc>
        <w:tc>
          <w:tcPr>
            <w:tcW w:w="7020" w:type="dxa"/>
          </w:tcPr>
          <w:p w14:paraId="0B2A31D1" w14:textId="77777777" w:rsidR="00DC54B4" w:rsidRPr="001E0159" w:rsidRDefault="00DC54B4" w:rsidP="001E0159">
            <w:pPr>
              <w:pStyle w:val="Header2-SubClauses"/>
              <w:spacing w:after="240"/>
              <w:ind w:left="648" w:hanging="648"/>
              <w:rPr>
                <w:szCs w:val="24"/>
                <w:lang w:val="en-US"/>
              </w:rPr>
            </w:pPr>
            <w:r w:rsidRPr="001E0159">
              <w:rPr>
                <w:szCs w:val="24"/>
                <w:lang w:val="en-US"/>
              </w:rPr>
              <w:t xml:space="preserve">32.2 </w:t>
            </w:r>
            <w:r w:rsidRPr="001E0159">
              <w:rPr>
                <w:szCs w:val="24"/>
                <w:lang w:val="en-US"/>
              </w:rPr>
              <w:tab/>
              <w:t>If any of the above changes results in an increase or reduction in the cost or time required for the Contractor to perform any part of the Contract, the Contract price and/or delivery/completion schedule will be amended equitably and the Market will be modified accordingly. Any request for adjustment made by the Holder under this clause must be filed within twenty-eight (28) days following the date of receipt, by the Holder, of the modification order issued by the Contracting Authority.</w:t>
            </w:r>
          </w:p>
          <w:p w14:paraId="6CC5CD3B" w14:textId="77777777" w:rsidR="00DC54B4" w:rsidRPr="001E0159" w:rsidRDefault="00DC54B4" w:rsidP="001E0159">
            <w:pPr>
              <w:pStyle w:val="Header2-SubClauses"/>
              <w:spacing w:after="240"/>
              <w:ind w:left="648" w:hanging="648"/>
              <w:rPr>
                <w:szCs w:val="24"/>
                <w:lang w:val="en-US"/>
              </w:rPr>
            </w:pPr>
            <w:r w:rsidRPr="001E0159">
              <w:rPr>
                <w:szCs w:val="24"/>
                <w:lang w:val="en-US"/>
              </w:rPr>
              <w:t xml:space="preserve">32.3 </w:t>
            </w:r>
            <w:r w:rsidRPr="001E0159">
              <w:rPr>
                <w:szCs w:val="24"/>
                <w:lang w:val="en-US"/>
              </w:rPr>
              <w:tab/>
              <w:t>The price that the Contractor will charge, in exchange for the provision of any related services which may be necessary but which were not included in the Contract, will be agreed in advance by the parties and will not exceed the rates requested by the Contractor from other customers for similar services.</w:t>
            </w:r>
          </w:p>
          <w:p w14:paraId="7B5F3403" w14:textId="77777777" w:rsidR="00DC54B4" w:rsidRPr="000D3451" w:rsidRDefault="00DC54B4" w:rsidP="001E0159">
            <w:pPr>
              <w:spacing w:after="240"/>
              <w:ind w:left="612" w:hanging="612"/>
              <w:rPr>
                <w:sz w:val="24"/>
                <w:szCs w:val="24"/>
                <w:lang w:val="en-GB"/>
              </w:rPr>
            </w:pPr>
            <w:r w:rsidRPr="000D3451">
              <w:rPr>
                <w:sz w:val="24"/>
                <w:szCs w:val="24"/>
                <w:lang w:val="en-GB"/>
              </w:rPr>
              <w:t xml:space="preserve">32.4 </w:t>
            </w:r>
            <w:r w:rsidRPr="000D3451">
              <w:rPr>
                <w:sz w:val="24"/>
                <w:szCs w:val="24"/>
                <w:lang w:val="en-GB"/>
              </w:rPr>
              <w:tab/>
              <w:t>Subject to the above provisions, no variation or modification of the terms of the Contract will be made other than by a written amendment signed by the parties.</w:t>
            </w:r>
          </w:p>
        </w:tc>
      </w:tr>
      <w:tr w:rsidR="00DC54B4" w:rsidRPr="009F6BFE" w14:paraId="6E0813E8" w14:textId="77777777" w:rsidTr="001E0159">
        <w:tc>
          <w:tcPr>
            <w:tcW w:w="2160" w:type="dxa"/>
          </w:tcPr>
          <w:p w14:paraId="5DC11191" w14:textId="77777777" w:rsidR="00DC54B4" w:rsidRDefault="00DC54B4" w:rsidP="00DC54B4">
            <w:pPr>
              <w:pStyle w:val="SectionVStyle1"/>
              <w:numPr>
                <w:ilvl w:val="0"/>
                <w:numId w:val="123"/>
              </w:numPr>
              <w:rPr>
                <w:b w:val="0"/>
              </w:rPr>
            </w:pPr>
            <w:bookmarkStart w:id="371" w:name="_Toc188501612"/>
            <w:r w:rsidRPr="00B74195">
              <w:t>Extension of deadlines</w:t>
            </w:r>
            <w:bookmarkEnd w:id="371"/>
          </w:p>
        </w:tc>
        <w:tc>
          <w:tcPr>
            <w:tcW w:w="7020" w:type="dxa"/>
          </w:tcPr>
          <w:p w14:paraId="52CBC316" w14:textId="77777777" w:rsidR="00DC54B4" w:rsidRPr="00616B5D" w:rsidRDefault="00DC54B4" w:rsidP="001E0159">
            <w:pPr>
              <w:pStyle w:val="Header2-SubClauses"/>
              <w:ind w:left="648" w:hanging="648"/>
              <w:rPr>
                <w:sz w:val="16"/>
                <w:lang w:val="en-US"/>
              </w:rPr>
            </w:pPr>
            <w:r w:rsidRPr="00616B5D">
              <w:rPr>
                <w:lang w:val="en-US"/>
              </w:rPr>
              <w:t xml:space="preserve">33.1 </w:t>
            </w:r>
            <w:r w:rsidRPr="00616B5D">
              <w:rPr>
                <w:lang w:val="en-US"/>
              </w:rPr>
              <w:tab/>
              <w:t>If at any time during the execution of the Contract, the Contractor or its subcontractors encounter a situation which prevents them from delivering the supplies or providing the related services within the time limits provided for in clause 12 of the CCAG, the Contractor immediately notify the Contracting Authority in writing of the delay, its probable duration and the reason. As soon as possible after receipt of the notification made by the Contractor, the Contracting Authority will assess the situation and may, at its discretion, extend the deadlines given to the Contractor to execute the Contract, in which case the extension will be confirmed by the parties, by amendment to the market.</w:t>
            </w:r>
          </w:p>
        </w:tc>
      </w:tr>
      <w:tr w:rsidR="00DC54B4" w:rsidRPr="009F6BFE" w14:paraId="1140D1F5" w14:textId="77777777" w:rsidTr="001E0159">
        <w:tc>
          <w:tcPr>
            <w:tcW w:w="2160" w:type="dxa"/>
          </w:tcPr>
          <w:p w14:paraId="46F0A138" w14:textId="77777777" w:rsidR="00DC54B4" w:rsidRPr="000D3451" w:rsidRDefault="00DC54B4" w:rsidP="001E0159">
            <w:pPr>
              <w:rPr>
                <w:lang w:val="en-GB"/>
              </w:rPr>
            </w:pPr>
          </w:p>
        </w:tc>
        <w:tc>
          <w:tcPr>
            <w:tcW w:w="7020" w:type="dxa"/>
          </w:tcPr>
          <w:p w14:paraId="1865B797" w14:textId="77777777" w:rsidR="00DC54B4" w:rsidRPr="00616B5D" w:rsidRDefault="00DC54B4" w:rsidP="001E0159">
            <w:pPr>
              <w:pStyle w:val="Header2-SubClauses"/>
              <w:spacing w:after="180"/>
              <w:ind w:left="648" w:hanging="648"/>
              <w:rPr>
                <w:lang w:val="en-US"/>
              </w:rPr>
            </w:pPr>
            <w:r w:rsidRPr="00616B5D">
              <w:rPr>
                <w:lang w:val="en-US"/>
              </w:rPr>
              <w:t xml:space="preserve">33.2 </w:t>
            </w:r>
            <w:r w:rsidRPr="00616B5D">
              <w:rPr>
                <w:lang w:val="en-US"/>
              </w:rPr>
              <w:tab/>
              <w:t xml:space="preserve">With the exception of the case of force majeure referred to in clause 31 of the CCAG, a </w:t>
            </w:r>
            <w:r w:rsidRPr="00616B5D">
              <w:rPr>
                <w:spacing w:val="-2"/>
                <w:lang w:val="en-US"/>
              </w:rPr>
              <w:t>delay on the part of the Holder in the execution of its obligations will expose it to the application of the penalties provided for in clause 26 of the CCAG, unless an extension of time has been granted under clause 33.1 of the CCAG.</w:t>
            </w:r>
          </w:p>
        </w:tc>
      </w:tr>
      <w:tr w:rsidR="00DC54B4" w:rsidRPr="009F6BFE" w14:paraId="3EC63802" w14:textId="77777777" w:rsidTr="001E0159">
        <w:tc>
          <w:tcPr>
            <w:tcW w:w="2160" w:type="dxa"/>
          </w:tcPr>
          <w:p w14:paraId="7EC35D05" w14:textId="77777777" w:rsidR="00DC54B4" w:rsidRDefault="00DC54B4" w:rsidP="00DC54B4">
            <w:pPr>
              <w:pStyle w:val="SectionVStyle1"/>
              <w:numPr>
                <w:ilvl w:val="0"/>
                <w:numId w:val="123"/>
              </w:numPr>
              <w:rPr>
                <w:b w:val="0"/>
              </w:rPr>
            </w:pPr>
            <w:bookmarkStart w:id="372" w:name="_Toc188501613"/>
            <w:r w:rsidRPr="00B74195">
              <w:lastRenderedPageBreak/>
              <w:t>Termination</w:t>
            </w:r>
            <w:bookmarkEnd w:id="372"/>
          </w:p>
        </w:tc>
        <w:tc>
          <w:tcPr>
            <w:tcW w:w="7020" w:type="dxa"/>
          </w:tcPr>
          <w:p w14:paraId="27D491CA" w14:textId="77777777" w:rsidR="00DC54B4" w:rsidRPr="001E0159" w:rsidRDefault="00DC54B4" w:rsidP="001E0159">
            <w:pPr>
              <w:pStyle w:val="Header2-SubClauses"/>
              <w:tabs>
                <w:tab w:val="clear" w:pos="619"/>
              </w:tabs>
              <w:spacing w:after="180"/>
              <w:ind w:left="522" w:hanging="522"/>
              <w:rPr>
                <w:szCs w:val="24"/>
                <w:lang w:val="en-US"/>
              </w:rPr>
            </w:pPr>
            <w:r w:rsidRPr="001E0159">
              <w:rPr>
                <w:szCs w:val="24"/>
                <w:lang w:val="en-US"/>
              </w:rPr>
              <w:t xml:space="preserve">34.1 </w:t>
            </w:r>
            <w:r w:rsidRPr="001E0159">
              <w:rPr>
                <w:szCs w:val="24"/>
                <w:lang w:val="en-US"/>
              </w:rPr>
              <w:tab/>
              <w:t>Termination for breach of the Holder</w:t>
            </w:r>
          </w:p>
          <w:p w14:paraId="20E9A75C" w14:textId="77777777" w:rsidR="00DC54B4" w:rsidRPr="000D3451" w:rsidRDefault="00DC54B4" w:rsidP="001E0159">
            <w:pPr>
              <w:numPr>
                <w:ilvl w:val="0"/>
                <w:numId w:val="32"/>
              </w:numPr>
              <w:tabs>
                <w:tab w:val="left" w:pos="1062"/>
              </w:tabs>
              <w:spacing w:after="180"/>
              <w:ind w:left="1062" w:hanging="540"/>
              <w:jc w:val="both"/>
              <w:rPr>
                <w:sz w:val="24"/>
                <w:szCs w:val="24"/>
                <w:lang w:val="en-GB"/>
              </w:rPr>
            </w:pPr>
            <w:r w:rsidRPr="000D3451">
              <w:rPr>
                <w:spacing w:val="-2"/>
                <w:sz w:val="24"/>
                <w:szCs w:val="24"/>
                <w:lang w:val="en-GB"/>
              </w:rPr>
              <w:t>The Contracting Authority may, without prejudice to other remedies available to it in the event of termination of contract, notify the Contractor in writing of the termination for failure to fulfil its obligations, of the whole or part of the Contract :</w:t>
            </w:r>
          </w:p>
        </w:tc>
      </w:tr>
      <w:tr w:rsidR="00DC54B4" w:rsidRPr="009F6BFE" w14:paraId="2AFD4BCF" w14:textId="77777777" w:rsidTr="001E0159">
        <w:tc>
          <w:tcPr>
            <w:tcW w:w="2178" w:type="dxa"/>
          </w:tcPr>
          <w:p w14:paraId="555F786C" w14:textId="77777777" w:rsidR="00DC54B4" w:rsidRPr="000D3451" w:rsidRDefault="00DC54B4" w:rsidP="001E0159">
            <w:pPr>
              <w:rPr>
                <w:lang w:val="en-GB"/>
              </w:rPr>
            </w:pPr>
          </w:p>
        </w:tc>
        <w:tc>
          <w:tcPr>
            <w:tcW w:w="7002" w:type="dxa"/>
          </w:tcPr>
          <w:p w14:paraId="4A9B9CF4" w14:textId="77777777" w:rsidR="00DC54B4" w:rsidRPr="000D3451" w:rsidRDefault="00DC54B4" w:rsidP="001E0159">
            <w:pPr>
              <w:numPr>
                <w:ilvl w:val="0"/>
                <w:numId w:val="33"/>
              </w:numPr>
              <w:tabs>
                <w:tab w:val="left" w:pos="1602"/>
              </w:tabs>
              <w:spacing w:after="180"/>
              <w:ind w:left="1602" w:hanging="540"/>
              <w:jc w:val="both"/>
              <w:rPr>
                <w:sz w:val="24"/>
                <w:szCs w:val="24"/>
                <w:lang w:val="en-GB"/>
              </w:rPr>
            </w:pPr>
            <w:r w:rsidRPr="000D3451">
              <w:rPr>
                <w:spacing w:val="-2"/>
                <w:sz w:val="24"/>
                <w:szCs w:val="24"/>
                <w:lang w:val="en-GB"/>
              </w:rPr>
              <w:t>if the Contractor fails to deliver all or part of the supplies within the deadlines specified in the Contract or within the deadlines extended by the Contracting Authority in accordance with the provisions of clause 33 of the CCAG; or</w:t>
            </w:r>
          </w:p>
          <w:p w14:paraId="4EE10EB0" w14:textId="77777777" w:rsidR="00DC54B4" w:rsidRPr="000D3451" w:rsidRDefault="00DC54B4" w:rsidP="001E0159">
            <w:pPr>
              <w:numPr>
                <w:ilvl w:val="0"/>
                <w:numId w:val="33"/>
              </w:numPr>
              <w:tabs>
                <w:tab w:val="left" w:pos="1602"/>
              </w:tabs>
              <w:spacing w:after="180"/>
              <w:ind w:left="1602" w:hanging="540"/>
              <w:jc w:val="both"/>
              <w:rPr>
                <w:sz w:val="24"/>
                <w:szCs w:val="24"/>
                <w:lang w:val="en-GB"/>
              </w:rPr>
            </w:pPr>
            <w:r w:rsidRPr="000D3451">
              <w:rPr>
                <w:spacing w:val="-2"/>
                <w:sz w:val="24"/>
                <w:szCs w:val="24"/>
                <w:lang w:val="en-GB"/>
              </w:rPr>
              <w:t>if the Holder fails to perform any other obligation under the Contract.</w:t>
            </w:r>
          </w:p>
        </w:tc>
      </w:tr>
      <w:tr w:rsidR="00DC54B4" w:rsidRPr="009F6BFE" w14:paraId="494EEA9B" w14:textId="77777777" w:rsidTr="001E0159">
        <w:tc>
          <w:tcPr>
            <w:tcW w:w="2160" w:type="dxa"/>
          </w:tcPr>
          <w:p w14:paraId="5251FDD1" w14:textId="77777777" w:rsidR="00DC54B4" w:rsidRPr="000D3451" w:rsidRDefault="00DC54B4" w:rsidP="001E0159">
            <w:pPr>
              <w:rPr>
                <w:lang w:val="en-GB"/>
              </w:rPr>
            </w:pPr>
          </w:p>
        </w:tc>
        <w:tc>
          <w:tcPr>
            <w:tcW w:w="7020" w:type="dxa"/>
          </w:tcPr>
          <w:p w14:paraId="2E832EEB" w14:textId="77777777" w:rsidR="00DC54B4" w:rsidRPr="000D3451" w:rsidRDefault="00DC54B4" w:rsidP="001E0159">
            <w:pPr>
              <w:numPr>
                <w:ilvl w:val="0"/>
                <w:numId w:val="32"/>
              </w:numPr>
              <w:tabs>
                <w:tab w:val="left" w:pos="1062"/>
              </w:tabs>
              <w:spacing w:after="180"/>
              <w:ind w:left="1062" w:hanging="540"/>
              <w:jc w:val="both"/>
              <w:rPr>
                <w:spacing w:val="-2"/>
                <w:sz w:val="24"/>
                <w:szCs w:val="24"/>
                <w:lang w:val="en-GB"/>
              </w:rPr>
            </w:pPr>
            <w:r w:rsidRPr="000D3451">
              <w:rPr>
                <w:spacing w:val="-2"/>
                <w:sz w:val="24"/>
                <w:szCs w:val="24"/>
                <w:lang w:val="en-GB"/>
              </w:rPr>
              <w:t>The contracting authority may only pronounce termination for the contractor's failure to fulfil its obligations pursuant to the provisions of clause 34.1(a) of the CCAG after prior notice has been given without effect within the time limit set in the notice.</w:t>
            </w:r>
          </w:p>
          <w:p w14:paraId="79ABA7BD" w14:textId="77777777" w:rsidR="00DC54B4" w:rsidRPr="000D3451" w:rsidRDefault="00DC54B4" w:rsidP="001E0159">
            <w:pPr>
              <w:numPr>
                <w:ilvl w:val="0"/>
                <w:numId w:val="32"/>
              </w:numPr>
              <w:tabs>
                <w:tab w:val="left" w:pos="1062"/>
              </w:tabs>
              <w:spacing w:after="180"/>
              <w:ind w:left="1062" w:hanging="540"/>
              <w:jc w:val="both"/>
              <w:rPr>
                <w:sz w:val="24"/>
                <w:szCs w:val="24"/>
                <w:lang w:val="en-GB"/>
              </w:rPr>
            </w:pPr>
            <w:r w:rsidRPr="000D3451">
              <w:rPr>
                <w:spacing w:val="-2"/>
                <w:sz w:val="24"/>
                <w:szCs w:val="24"/>
                <w:lang w:val="en-GB"/>
              </w:rPr>
              <w:t>In the event that the Contracting Authority terminates all or part of the Contract, in application of the provisions of clause 34.1 (a) of the CCAG, the Contracting Authority may acquire, on the conditions and in the manner which it considers suitable, supplies or related services similar to those not received or not performed and the Contractor will be responsible to the Contracting Authority for any additional costs resulting therefrom. However, the Contractor will continue to perform the Contract to the extent that it is not terminated.</w:t>
            </w:r>
          </w:p>
        </w:tc>
      </w:tr>
      <w:tr w:rsidR="00DC54B4" w:rsidRPr="009F6BFE" w14:paraId="495683BE" w14:textId="77777777" w:rsidTr="001E0159">
        <w:tc>
          <w:tcPr>
            <w:tcW w:w="2160" w:type="dxa"/>
          </w:tcPr>
          <w:p w14:paraId="738B1A57" w14:textId="77777777" w:rsidR="00DC54B4" w:rsidRPr="000D3451" w:rsidRDefault="00DC54B4" w:rsidP="001E0159">
            <w:pPr>
              <w:rPr>
                <w:lang w:val="en-GB"/>
              </w:rPr>
            </w:pPr>
          </w:p>
        </w:tc>
        <w:tc>
          <w:tcPr>
            <w:tcW w:w="7020" w:type="dxa"/>
          </w:tcPr>
          <w:p w14:paraId="3A7E7A3C" w14:textId="77777777" w:rsidR="00DC54B4" w:rsidRPr="001E0159" w:rsidRDefault="00DC54B4" w:rsidP="001E0159">
            <w:pPr>
              <w:pStyle w:val="Header2-SubClauses"/>
              <w:tabs>
                <w:tab w:val="clear" w:pos="619"/>
              </w:tabs>
              <w:spacing w:after="240"/>
              <w:ind w:left="522" w:hanging="522"/>
              <w:rPr>
                <w:szCs w:val="24"/>
                <w:lang w:val="en-US"/>
              </w:rPr>
            </w:pPr>
            <w:r w:rsidRPr="001E0159">
              <w:rPr>
                <w:szCs w:val="24"/>
                <w:lang w:val="en-US"/>
              </w:rPr>
              <w:t xml:space="preserve">34.2 </w:t>
            </w:r>
            <w:r w:rsidRPr="001E0159">
              <w:rPr>
                <w:szCs w:val="24"/>
                <w:lang w:val="en-US"/>
              </w:rPr>
              <w:tab/>
              <w:t>Automatic termination without compensation</w:t>
            </w:r>
          </w:p>
          <w:p w14:paraId="212428BD" w14:textId="77777777" w:rsidR="00DC54B4" w:rsidRPr="000D3451" w:rsidRDefault="00DC54B4" w:rsidP="001E0159">
            <w:pPr>
              <w:jc w:val="both"/>
              <w:rPr>
                <w:sz w:val="24"/>
                <w:szCs w:val="24"/>
                <w:lang w:val="en-GB"/>
              </w:rPr>
            </w:pPr>
            <w:r w:rsidRPr="000D3451">
              <w:rPr>
                <w:sz w:val="24"/>
                <w:szCs w:val="24"/>
                <w:lang w:val="en-GB"/>
              </w:rPr>
              <w:t>The contract is automatically terminated without compensation:</w:t>
            </w:r>
          </w:p>
          <w:p w14:paraId="033BA571" w14:textId="77777777" w:rsidR="00DC54B4" w:rsidRPr="000D3451" w:rsidRDefault="00DC54B4" w:rsidP="001E0159">
            <w:pPr>
              <w:jc w:val="both"/>
              <w:rPr>
                <w:rFonts w:ascii="Tahoma" w:hAnsi="Tahoma" w:cs="Tahoma"/>
                <w:sz w:val="24"/>
                <w:szCs w:val="24"/>
                <w:lang w:val="en-GB"/>
              </w:rPr>
            </w:pPr>
          </w:p>
          <w:p w14:paraId="22469E2B" w14:textId="77777777" w:rsidR="00DC54B4" w:rsidRPr="000D3451" w:rsidRDefault="00DC54B4" w:rsidP="001E0159">
            <w:pPr>
              <w:numPr>
                <w:ilvl w:val="0"/>
                <w:numId w:val="69"/>
              </w:numPr>
              <w:tabs>
                <w:tab w:val="left" w:pos="1062"/>
              </w:tabs>
              <w:spacing w:after="180"/>
              <w:jc w:val="both"/>
              <w:rPr>
                <w:spacing w:val="-2"/>
                <w:sz w:val="24"/>
                <w:szCs w:val="24"/>
                <w:lang w:val="en-GB"/>
              </w:rPr>
            </w:pPr>
            <w:r w:rsidRPr="000D3451">
              <w:rPr>
                <w:spacing w:val="-2"/>
                <w:sz w:val="24"/>
                <w:szCs w:val="24"/>
                <w:lang w:val="en-GB"/>
              </w:rPr>
              <w:t>in the event of the death of the Holder as a natural person, if the Contracting Authority does not accept, where applicable, the offers that may be made by the heirs for the continuation of the work;</w:t>
            </w:r>
          </w:p>
          <w:p w14:paraId="0A2EA15B" w14:textId="77777777" w:rsidR="00DC54B4" w:rsidRPr="000D3451" w:rsidRDefault="00DC54B4" w:rsidP="001E0159">
            <w:pPr>
              <w:numPr>
                <w:ilvl w:val="0"/>
                <w:numId w:val="69"/>
              </w:numPr>
              <w:tabs>
                <w:tab w:val="left" w:pos="1062"/>
              </w:tabs>
              <w:spacing w:after="180"/>
              <w:jc w:val="both"/>
              <w:rPr>
                <w:spacing w:val="-2"/>
                <w:sz w:val="24"/>
                <w:szCs w:val="24"/>
                <w:lang w:val="en-GB"/>
              </w:rPr>
            </w:pPr>
            <w:r w:rsidRPr="000D3451">
              <w:rPr>
                <w:spacing w:val="-2"/>
                <w:sz w:val="24"/>
                <w:szCs w:val="24"/>
                <w:lang w:val="en-GB"/>
              </w:rPr>
              <w:t>in the event of bankruptcy, if the Contracting Authority does not accept, in the event that the trustee has been authorized by the court to continue the operation of the business, the offers that may be made by said trustee for the continuation ;</w:t>
            </w:r>
          </w:p>
          <w:p w14:paraId="39F0E059" w14:textId="77777777" w:rsidR="00DC54B4" w:rsidRPr="000D3451" w:rsidRDefault="00DC54B4" w:rsidP="001E0159">
            <w:pPr>
              <w:numPr>
                <w:ilvl w:val="0"/>
                <w:numId w:val="69"/>
              </w:numPr>
              <w:tabs>
                <w:tab w:val="left" w:pos="1062"/>
              </w:tabs>
              <w:spacing w:after="180"/>
              <w:jc w:val="both"/>
              <w:rPr>
                <w:spacing w:val="-2"/>
                <w:sz w:val="24"/>
                <w:szCs w:val="24"/>
                <w:lang w:val="en-GB"/>
              </w:rPr>
            </w:pPr>
            <w:r w:rsidRPr="000D3451">
              <w:rPr>
                <w:spacing w:val="-2"/>
                <w:sz w:val="24"/>
                <w:szCs w:val="24"/>
                <w:lang w:val="en-GB"/>
              </w:rPr>
              <w:t>in the event of liquidation of assets or legal settlement, if the Holder is not authorized to continue operating his business.</w:t>
            </w:r>
          </w:p>
          <w:p w14:paraId="68DB8A53" w14:textId="77777777" w:rsidR="00DC54B4" w:rsidRPr="000D3451" w:rsidRDefault="00DC54B4" w:rsidP="001E0159">
            <w:pPr>
              <w:jc w:val="both"/>
              <w:rPr>
                <w:rFonts w:ascii="Tahoma" w:hAnsi="Tahoma" w:cs="Tahoma"/>
                <w:sz w:val="24"/>
                <w:szCs w:val="24"/>
                <w:lang w:val="en-GB"/>
              </w:rPr>
            </w:pPr>
            <w:r w:rsidRPr="000D3451">
              <w:rPr>
                <w:sz w:val="24"/>
                <w:szCs w:val="24"/>
                <w:lang w:val="en-GB"/>
              </w:rPr>
              <w:lastRenderedPageBreak/>
              <w:t>In the cases mentioned in paragraphs b) and c) above, precautionary or security measures which appear to be urgent, pending a final decision from the court, are taken automatically and are the responsibility of the contract holder.</w:t>
            </w:r>
          </w:p>
        </w:tc>
      </w:tr>
      <w:tr w:rsidR="00DC54B4" w:rsidRPr="009F6BFE" w14:paraId="49405B09" w14:textId="77777777" w:rsidTr="001E0159">
        <w:tc>
          <w:tcPr>
            <w:tcW w:w="2160" w:type="dxa"/>
          </w:tcPr>
          <w:p w14:paraId="1708F7F4" w14:textId="77777777" w:rsidR="00DC54B4" w:rsidRPr="000D3451" w:rsidRDefault="00DC54B4" w:rsidP="001E0159">
            <w:pPr>
              <w:rPr>
                <w:lang w:val="en-GB"/>
              </w:rPr>
            </w:pPr>
          </w:p>
        </w:tc>
        <w:tc>
          <w:tcPr>
            <w:tcW w:w="7020" w:type="dxa"/>
          </w:tcPr>
          <w:p w14:paraId="4E1CFCA5" w14:textId="77777777" w:rsidR="00DC54B4" w:rsidRPr="001E0159" w:rsidRDefault="00DC54B4" w:rsidP="001E0159">
            <w:pPr>
              <w:pStyle w:val="Header2-SubClauses"/>
              <w:ind w:left="648" w:hanging="648"/>
              <w:rPr>
                <w:szCs w:val="24"/>
                <w:lang w:val="fr-FR"/>
              </w:rPr>
            </w:pPr>
            <w:r w:rsidRPr="001E0159">
              <w:rPr>
                <w:szCs w:val="24"/>
                <w:lang w:val="fr-FR"/>
              </w:rPr>
              <w:t xml:space="preserve">34.3 </w:t>
            </w:r>
            <w:r w:rsidRPr="001E0159">
              <w:rPr>
                <w:szCs w:val="24"/>
                <w:lang w:val="fr-FR"/>
              </w:rPr>
              <w:tab/>
              <w:t>Termination for convenience</w:t>
            </w:r>
          </w:p>
          <w:p w14:paraId="491517D6" w14:textId="77777777" w:rsidR="00DC54B4" w:rsidRPr="000D3451" w:rsidRDefault="00DC54B4" w:rsidP="001E0159">
            <w:pPr>
              <w:numPr>
                <w:ilvl w:val="0"/>
                <w:numId w:val="34"/>
              </w:numPr>
              <w:jc w:val="both"/>
              <w:rPr>
                <w:spacing w:val="-2"/>
                <w:sz w:val="24"/>
                <w:szCs w:val="24"/>
                <w:lang w:val="en-GB"/>
              </w:rPr>
            </w:pPr>
            <w:r w:rsidRPr="000D3451">
              <w:rPr>
                <w:spacing w:val="-2"/>
                <w:sz w:val="24"/>
                <w:szCs w:val="24"/>
                <w:lang w:val="en-GB"/>
              </w:rPr>
              <w:t>The Contracting Authority may at any time terminate all or part of the Contract by written notice addressed to the Contractor when the performance of the contract has become unnecessary or unsuitable taking into account the needs of the public service. The notice of termination will specify that the termination occurs unilaterally for convenience, to what extent the execution of the tasks stipulated in the Contract ends and the date on which the termination takes effect.</w:t>
            </w:r>
          </w:p>
        </w:tc>
      </w:tr>
      <w:tr w:rsidR="00DC54B4" w:rsidRPr="009F6BFE" w14:paraId="6508F246" w14:textId="77777777" w:rsidTr="001E0159">
        <w:tc>
          <w:tcPr>
            <w:tcW w:w="2160" w:type="dxa"/>
          </w:tcPr>
          <w:p w14:paraId="44F1507F" w14:textId="77777777" w:rsidR="00DC54B4" w:rsidRPr="000D3451" w:rsidRDefault="00DC54B4" w:rsidP="001E0159">
            <w:pPr>
              <w:rPr>
                <w:lang w:val="en-GB"/>
              </w:rPr>
            </w:pPr>
          </w:p>
        </w:tc>
        <w:tc>
          <w:tcPr>
            <w:tcW w:w="7020" w:type="dxa"/>
          </w:tcPr>
          <w:p w14:paraId="78A9E503" w14:textId="77777777" w:rsidR="00DC54B4" w:rsidRPr="00DC54B4" w:rsidRDefault="00DC54B4" w:rsidP="001E0159">
            <w:pPr>
              <w:numPr>
                <w:ilvl w:val="0"/>
                <w:numId w:val="34"/>
              </w:numPr>
              <w:jc w:val="both"/>
              <w:rPr>
                <w:spacing w:val="-2"/>
                <w:sz w:val="24"/>
                <w:szCs w:val="24"/>
                <w:lang w:val="en-GB"/>
              </w:rPr>
            </w:pPr>
            <w:r w:rsidRPr="00DC54B4">
              <w:rPr>
                <w:spacing w:val="-2"/>
                <w:sz w:val="24"/>
                <w:szCs w:val="24"/>
                <w:lang w:val="en-GB"/>
              </w:rPr>
              <w:t>The Contracting Authority will take delivery, at Contract prices and conditions, of the Supplies completed and ready for shipment within twenty-eight (28) days following receipt by the Contractor of notice of termination for convenience. With regard to other remaining supplies, the Contracting Authority may decide:</w:t>
            </w:r>
          </w:p>
          <w:p w14:paraId="28C38BDE" w14:textId="77777777" w:rsidR="00DC54B4" w:rsidRPr="00DC54B4" w:rsidRDefault="00DC54B4" w:rsidP="001E0159">
            <w:pPr>
              <w:numPr>
                <w:ilvl w:val="0"/>
                <w:numId w:val="35"/>
              </w:numPr>
              <w:spacing w:after="200"/>
              <w:ind w:left="1188" w:hanging="468"/>
              <w:jc w:val="both"/>
              <w:rPr>
                <w:sz w:val="24"/>
                <w:szCs w:val="24"/>
                <w:lang w:val="en-GB"/>
              </w:rPr>
            </w:pPr>
            <w:r w:rsidRPr="00DC54B4">
              <w:rPr>
                <w:spacing w:val="-2"/>
                <w:sz w:val="24"/>
                <w:szCs w:val="24"/>
                <w:lang w:val="en-GB"/>
              </w:rPr>
              <w:t>to have any part of these supplies completed and delivered at Market prices and conditions; and or</w:t>
            </w:r>
          </w:p>
          <w:p w14:paraId="70D98D27" w14:textId="77777777" w:rsidR="00DC54B4" w:rsidRPr="00DC54B4" w:rsidRDefault="00DC54B4" w:rsidP="001E0159">
            <w:pPr>
              <w:numPr>
                <w:ilvl w:val="0"/>
                <w:numId w:val="35"/>
              </w:numPr>
              <w:spacing w:after="200"/>
              <w:ind w:left="1224"/>
              <w:jc w:val="both"/>
              <w:rPr>
                <w:sz w:val="24"/>
                <w:szCs w:val="24"/>
                <w:lang w:val="en-GB"/>
              </w:rPr>
            </w:pPr>
            <w:r w:rsidRPr="00DC54B4">
              <w:rPr>
                <w:spacing w:val="-2"/>
                <w:sz w:val="24"/>
                <w:szCs w:val="24"/>
                <w:lang w:val="en-GB"/>
              </w:rPr>
              <w:t>to cancel the remainder and pay to the Contractor an agreed amount in respect of the partially completed Supplies and Related Services and materials which the Contractor has already procured, and in which case the Contracting Authority will pay to the Contractor compensation of termination corresponding to five (5) percent of the value of the cancelled supplies.</w:t>
            </w:r>
          </w:p>
        </w:tc>
      </w:tr>
      <w:tr w:rsidR="00DC54B4" w:rsidRPr="009F6BFE" w14:paraId="5183C64F" w14:textId="77777777" w:rsidTr="001E0159">
        <w:tc>
          <w:tcPr>
            <w:tcW w:w="2160" w:type="dxa"/>
          </w:tcPr>
          <w:p w14:paraId="234350DB" w14:textId="77777777" w:rsidR="00DC54B4" w:rsidRDefault="00DC54B4" w:rsidP="00DC54B4">
            <w:pPr>
              <w:pStyle w:val="SectionVStyle1"/>
              <w:numPr>
                <w:ilvl w:val="0"/>
                <w:numId w:val="123"/>
              </w:numPr>
              <w:rPr>
                <w:b w:val="0"/>
              </w:rPr>
            </w:pPr>
            <w:bookmarkStart w:id="373" w:name="_Toc188501614"/>
            <w:r w:rsidRPr="00B74195">
              <w:t>Transfer</w:t>
            </w:r>
            <w:bookmarkEnd w:id="373"/>
          </w:p>
        </w:tc>
        <w:tc>
          <w:tcPr>
            <w:tcW w:w="7020" w:type="dxa"/>
          </w:tcPr>
          <w:p w14:paraId="6881AAD6" w14:textId="77777777" w:rsidR="00DC54B4" w:rsidRPr="00616B5D" w:rsidRDefault="00DC54B4" w:rsidP="001E0159">
            <w:pPr>
              <w:pStyle w:val="Header2-SubClauses"/>
              <w:ind w:left="648" w:hanging="648"/>
              <w:rPr>
                <w:lang w:val="en-US"/>
              </w:rPr>
            </w:pPr>
            <w:r w:rsidRPr="00616B5D">
              <w:rPr>
                <w:spacing w:val="-2"/>
                <w:lang w:val="en-US"/>
              </w:rPr>
              <w:t xml:space="preserve">35.1 </w:t>
            </w:r>
            <w:r w:rsidRPr="00616B5D">
              <w:rPr>
                <w:spacing w:val="-2"/>
                <w:lang w:val="en-US"/>
              </w:rPr>
              <w:tab/>
              <w:t>Unless having received the prior written consent of the other party, neither the Contracting Authority nor the Contractor will assign, in whole or in part, its contractual obligations under the Contract.</w:t>
            </w:r>
          </w:p>
        </w:tc>
      </w:tr>
    </w:tbl>
    <w:p w14:paraId="5456F636" w14:textId="77777777" w:rsidR="00FD1D07" w:rsidRPr="00DC54B4" w:rsidRDefault="00FD1D07" w:rsidP="00FD1D07">
      <w:pPr>
        <w:rPr>
          <w:lang w:val="en-GB"/>
        </w:rPr>
      </w:pPr>
    </w:p>
    <w:p w14:paraId="7A530BDE" w14:textId="77777777" w:rsidR="009044B7" w:rsidRPr="00FD1D07" w:rsidRDefault="009044B7" w:rsidP="009044B7">
      <w:pPr>
        <w:rPr>
          <w:sz w:val="24"/>
          <w:szCs w:val="24"/>
          <w:lang w:val="en"/>
        </w:rPr>
      </w:pPr>
    </w:p>
    <w:p w14:paraId="5CB95F41" w14:textId="77777777" w:rsidR="009044B7" w:rsidRPr="005E02D9" w:rsidRDefault="009044B7" w:rsidP="009044B7">
      <w:pPr>
        <w:rPr>
          <w:sz w:val="24"/>
          <w:szCs w:val="24"/>
          <w:lang w:val="en-GB"/>
        </w:rPr>
      </w:pPr>
    </w:p>
    <w:p w14:paraId="4E88174E" w14:textId="77777777" w:rsidR="009044B7" w:rsidRPr="005E02D9" w:rsidRDefault="009044B7" w:rsidP="009044B7">
      <w:pPr>
        <w:rPr>
          <w:sz w:val="24"/>
          <w:szCs w:val="24"/>
          <w:lang w:val="en-GB"/>
        </w:rPr>
      </w:pPr>
    </w:p>
    <w:p w14:paraId="55F2EB3E" w14:textId="77777777" w:rsidR="009044B7" w:rsidRPr="005E02D9" w:rsidRDefault="009044B7" w:rsidP="009044B7">
      <w:pPr>
        <w:rPr>
          <w:sz w:val="24"/>
          <w:szCs w:val="24"/>
          <w:lang w:val="en-GB"/>
        </w:rPr>
      </w:pPr>
    </w:p>
    <w:p w14:paraId="6337968B" w14:textId="77777777" w:rsidR="009044B7" w:rsidRPr="005E02D9" w:rsidRDefault="009044B7" w:rsidP="009044B7">
      <w:pPr>
        <w:rPr>
          <w:sz w:val="24"/>
          <w:szCs w:val="24"/>
          <w:lang w:val="en-GB"/>
        </w:rPr>
      </w:pPr>
    </w:p>
    <w:p w14:paraId="66973759" w14:textId="77777777" w:rsidR="009044B7" w:rsidRPr="005E02D9" w:rsidRDefault="009044B7" w:rsidP="009044B7">
      <w:pPr>
        <w:rPr>
          <w:sz w:val="24"/>
          <w:szCs w:val="24"/>
          <w:lang w:val="en-GB"/>
        </w:rPr>
      </w:pPr>
    </w:p>
    <w:p w14:paraId="52333DE7" w14:textId="77777777" w:rsidR="009044B7" w:rsidRPr="005E02D9" w:rsidRDefault="009044B7" w:rsidP="009044B7">
      <w:pPr>
        <w:rPr>
          <w:sz w:val="24"/>
          <w:szCs w:val="24"/>
          <w:lang w:val="en-GB"/>
        </w:rPr>
      </w:pPr>
    </w:p>
    <w:p w14:paraId="12DAA854" w14:textId="77777777" w:rsidR="009044B7" w:rsidRPr="005E02D9" w:rsidRDefault="009044B7" w:rsidP="009044B7">
      <w:pPr>
        <w:rPr>
          <w:sz w:val="24"/>
          <w:szCs w:val="24"/>
          <w:lang w:val="en-GB"/>
        </w:rPr>
        <w:sectPr w:rsidR="009044B7" w:rsidRPr="005E02D9">
          <w:headerReference w:type="even" r:id="rId27"/>
          <w:headerReference w:type="default" r:id="rId28"/>
          <w:endnotePr>
            <w:numFmt w:val="decimal"/>
            <w:numRestart w:val="eachSect"/>
          </w:endnotePr>
          <w:pgSz w:w="12240" w:h="15840" w:code="1"/>
          <w:pgMar w:top="1440" w:right="1440" w:bottom="1440" w:left="1800" w:header="720" w:footer="720" w:gutter="0"/>
          <w:paperSrc w:first="15" w:other="15"/>
          <w:cols w:space="720"/>
        </w:sectPr>
      </w:pPr>
    </w:p>
    <w:p w14:paraId="69785716" w14:textId="77777777" w:rsidR="009044B7" w:rsidRPr="005E02D9" w:rsidRDefault="009044B7" w:rsidP="009044B7">
      <w:pPr>
        <w:rPr>
          <w:sz w:val="24"/>
          <w:szCs w:val="24"/>
          <w:lang w:val="en-GB"/>
        </w:rPr>
      </w:pPr>
    </w:p>
    <w:p w14:paraId="48B1C627" w14:textId="77777777" w:rsidR="009044B7" w:rsidRPr="005E02D9" w:rsidRDefault="009044B7" w:rsidP="009044B7">
      <w:pPr>
        <w:rPr>
          <w:sz w:val="24"/>
          <w:szCs w:val="24"/>
          <w:lang w:val="en-GB"/>
        </w:rPr>
      </w:pPr>
    </w:p>
    <w:p w14:paraId="51C42ACA" w14:textId="77777777" w:rsidR="009561ED" w:rsidRPr="005E02D9" w:rsidRDefault="009561ED" w:rsidP="009044B7">
      <w:pPr>
        <w:rPr>
          <w:sz w:val="24"/>
          <w:szCs w:val="24"/>
          <w:lang w:val="en-GB"/>
        </w:rPr>
      </w:pPr>
    </w:p>
    <w:p w14:paraId="6DAA74B3" w14:textId="77777777" w:rsidR="009561ED" w:rsidRPr="005E02D9" w:rsidRDefault="009561ED" w:rsidP="009044B7">
      <w:pPr>
        <w:rPr>
          <w:sz w:val="24"/>
          <w:szCs w:val="24"/>
          <w:lang w:val="en-GB"/>
        </w:rPr>
      </w:pPr>
    </w:p>
    <w:p w14:paraId="3F4BF7C1" w14:textId="77777777" w:rsidR="009561ED" w:rsidRPr="005E02D9" w:rsidRDefault="009561ED" w:rsidP="009044B7">
      <w:pPr>
        <w:rPr>
          <w:sz w:val="24"/>
          <w:szCs w:val="24"/>
          <w:lang w:val="en-GB"/>
        </w:rPr>
      </w:pPr>
    </w:p>
    <w:p w14:paraId="606C8359" w14:textId="77777777" w:rsidR="009561ED" w:rsidRPr="005E02D9" w:rsidRDefault="009561ED" w:rsidP="009044B7">
      <w:pPr>
        <w:rPr>
          <w:sz w:val="24"/>
          <w:szCs w:val="24"/>
          <w:lang w:val="en-GB"/>
        </w:rPr>
      </w:pPr>
    </w:p>
    <w:p w14:paraId="3DF7DE2D" w14:textId="77777777" w:rsidR="009561ED" w:rsidRPr="005E02D9" w:rsidRDefault="009561ED" w:rsidP="009044B7">
      <w:pPr>
        <w:rPr>
          <w:sz w:val="24"/>
          <w:szCs w:val="24"/>
          <w:lang w:val="en-GB"/>
        </w:rPr>
      </w:pPr>
    </w:p>
    <w:p w14:paraId="52619178" w14:textId="77777777" w:rsidR="009044B7" w:rsidRPr="005E02D9" w:rsidRDefault="009044B7" w:rsidP="009044B7">
      <w:pPr>
        <w:jc w:val="center"/>
        <w:rPr>
          <w:b/>
          <w:sz w:val="24"/>
          <w:szCs w:val="24"/>
          <w:lang w:val="en-GB"/>
        </w:rPr>
        <w:sectPr w:rsidR="009044B7" w:rsidRPr="005E02D9">
          <w:headerReference w:type="even" r:id="rId29"/>
          <w:headerReference w:type="default" r:id="rId30"/>
          <w:endnotePr>
            <w:numFmt w:val="decimal"/>
            <w:numRestart w:val="eachSect"/>
          </w:endnotePr>
          <w:type w:val="continuous"/>
          <w:pgSz w:w="12240" w:h="15840" w:code="1"/>
          <w:pgMar w:top="1440" w:right="1440" w:bottom="1440" w:left="1800" w:header="720" w:footer="720" w:gutter="0"/>
          <w:cols w:space="720"/>
        </w:sect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7380"/>
      </w:tblGrid>
      <w:tr w:rsidR="009044B7" w:rsidRPr="009F6BFE" w14:paraId="71C42965" w14:textId="77777777" w:rsidTr="00287306">
        <w:trPr>
          <w:trHeight w:val="1840"/>
        </w:trPr>
        <w:tc>
          <w:tcPr>
            <w:tcW w:w="9018" w:type="dxa"/>
            <w:gridSpan w:val="2"/>
            <w:tcBorders>
              <w:top w:val="nil"/>
              <w:left w:val="nil"/>
              <w:bottom w:val="nil"/>
              <w:right w:val="nil"/>
            </w:tcBorders>
            <w:vAlign w:val="center"/>
          </w:tcPr>
          <w:p w14:paraId="041697A4" w14:textId="2FA53AD6" w:rsidR="009044B7" w:rsidRPr="005E02D9" w:rsidRDefault="009044B7" w:rsidP="009044B7">
            <w:pPr>
              <w:spacing w:after="200"/>
              <w:jc w:val="center"/>
              <w:rPr>
                <w:b/>
                <w:sz w:val="24"/>
                <w:szCs w:val="24"/>
                <w:lang w:val="en-GB"/>
              </w:rPr>
            </w:pPr>
            <w:bookmarkStart w:id="374" w:name="_Toc77392475"/>
            <w:bookmarkStart w:id="375" w:name="_Toc190767388"/>
            <w:r w:rsidRPr="00C964C1">
              <w:rPr>
                <w:b/>
                <w:sz w:val="40"/>
                <w:lang w:val="en-US"/>
              </w:rPr>
              <w:lastRenderedPageBreak/>
              <w:t xml:space="preserve">Section VI. </w:t>
            </w:r>
            <w:r w:rsidR="00121F85" w:rsidRPr="00C964C1">
              <w:rPr>
                <w:b/>
                <w:sz w:val="40"/>
                <w:lang w:val="en-US"/>
              </w:rPr>
              <w:t>Special Conditions of Contract (SCC)</w:t>
            </w:r>
            <w:r w:rsidRPr="005E02D9">
              <w:rPr>
                <w:b/>
                <w:sz w:val="24"/>
                <w:szCs w:val="24"/>
                <w:lang w:val="en-GB"/>
              </w:rPr>
              <w:t xml:space="preserve"> </w:t>
            </w:r>
            <w:bookmarkEnd w:id="374"/>
            <w:bookmarkEnd w:id="375"/>
          </w:p>
        </w:tc>
      </w:tr>
      <w:tr w:rsidR="009044B7" w:rsidRPr="009F6BFE" w14:paraId="0D7A304B" w14:textId="77777777" w:rsidTr="00287306">
        <w:tc>
          <w:tcPr>
            <w:tcW w:w="9018" w:type="dxa"/>
            <w:gridSpan w:val="2"/>
            <w:tcBorders>
              <w:top w:val="nil"/>
              <w:left w:val="nil"/>
              <w:bottom w:val="nil"/>
              <w:right w:val="nil"/>
            </w:tcBorders>
          </w:tcPr>
          <w:p w14:paraId="7C845F49" w14:textId="7E8DE24A" w:rsidR="00121F85" w:rsidRPr="005E02D9" w:rsidRDefault="00121F85" w:rsidP="00121F85">
            <w:pPr>
              <w:spacing w:after="200"/>
              <w:jc w:val="both"/>
              <w:rPr>
                <w:sz w:val="24"/>
                <w:lang w:val="en-GB"/>
              </w:rPr>
            </w:pPr>
            <w:r w:rsidRPr="005E02D9">
              <w:rPr>
                <w:sz w:val="24"/>
                <w:lang w:val="en-GB"/>
              </w:rPr>
              <w:t xml:space="preserve">The Special Conditions of Contract (SCC) specifies the General </w:t>
            </w:r>
            <w:r w:rsidR="00306CEC" w:rsidRPr="005E02D9">
              <w:rPr>
                <w:sz w:val="24"/>
                <w:lang w:val="en-GB"/>
              </w:rPr>
              <w:t xml:space="preserve">Conditions </w:t>
            </w:r>
            <w:r w:rsidRPr="005E02D9">
              <w:rPr>
                <w:sz w:val="24"/>
                <w:lang w:val="en-GB"/>
              </w:rPr>
              <w:t>of Contract (GCC). In the event of contradiction, the clauses below shall prevail over the clauses of the GCC.</w:t>
            </w:r>
          </w:p>
          <w:p w14:paraId="5B5E2926" w14:textId="7D487C2F" w:rsidR="001834F6" w:rsidRPr="005E02D9" w:rsidRDefault="00121F85" w:rsidP="00121F85">
            <w:pPr>
              <w:keepNext/>
              <w:spacing w:after="200"/>
              <w:jc w:val="both"/>
              <w:rPr>
                <w:i/>
                <w:iCs/>
                <w:sz w:val="24"/>
                <w:szCs w:val="24"/>
                <w:lang w:val="en-GB"/>
              </w:rPr>
            </w:pPr>
            <w:r w:rsidRPr="005E02D9">
              <w:rPr>
                <w:i/>
                <w:iCs/>
                <w:sz w:val="24"/>
                <w:lang w:val="en-GB"/>
              </w:rPr>
              <w:t>[The Contracting Authority selects and inserts the appropriate text using the examples provided below or acceptable alternative text; and deletes the italicized text]</w:t>
            </w:r>
            <w:r w:rsidR="001834F6" w:rsidRPr="005E02D9">
              <w:rPr>
                <w:i/>
                <w:iCs/>
                <w:sz w:val="24"/>
                <w:szCs w:val="24"/>
                <w:lang w:val="en-GB"/>
              </w:rPr>
              <w:t xml:space="preserve">. </w:t>
            </w:r>
          </w:p>
          <w:p w14:paraId="465D89BF" w14:textId="77777777" w:rsidR="001834F6" w:rsidRPr="005E02D9" w:rsidRDefault="001834F6" w:rsidP="009044B7">
            <w:pPr>
              <w:keepNext/>
              <w:spacing w:after="200"/>
              <w:jc w:val="both"/>
              <w:rPr>
                <w:i/>
                <w:iCs/>
                <w:sz w:val="24"/>
                <w:szCs w:val="24"/>
                <w:lang w:val="en-GB"/>
              </w:rPr>
            </w:pPr>
          </w:p>
        </w:tc>
      </w:tr>
      <w:tr w:rsidR="00121F85" w:rsidRPr="009F6BFE" w14:paraId="36897D05" w14:textId="77777777" w:rsidTr="00287306">
        <w:tc>
          <w:tcPr>
            <w:tcW w:w="1638" w:type="dxa"/>
            <w:tcBorders>
              <w:top w:val="nil"/>
            </w:tcBorders>
          </w:tcPr>
          <w:p w14:paraId="239B60CC" w14:textId="77777777" w:rsidR="00121F85" w:rsidRPr="005E02D9" w:rsidRDefault="00121F85" w:rsidP="00121F85">
            <w:pPr>
              <w:spacing w:after="200"/>
              <w:rPr>
                <w:b/>
                <w:sz w:val="24"/>
                <w:szCs w:val="24"/>
                <w:lang w:val="en-GB"/>
              </w:rPr>
            </w:pPr>
            <w:r w:rsidRPr="005E02D9">
              <w:rPr>
                <w:b/>
                <w:sz w:val="24"/>
                <w:szCs w:val="24"/>
                <w:lang w:val="en-GB"/>
              </w:rPr>
              <w:t>GCC 1.1 (g)</w:t>
            </w:r>
          </w:p>
        </w:tc>
        <w:tc>
          <w:tcPr>
            <w:tcW w:w="7380" w:type="dxa"/>
            <w:tcBorders>
              <w:top w:val="nil"/>
            </w:tcBorders>
          </w:tcPr>
          <w:p w14:paraId="1ADD4AC1" w14:textId="72081CC8" w:rsidR="00121F85" w:rsidRPr="005E02D9" w:rsidRDefault="00121F85" w:rsidP="00121F85">
            <w:pPr>
              <w:tabs>
                <w:tab w:val="right" w:pos="7164"/>
              </w:tabs>
              <w:spacing w:after="200"/>
              <w:rPr>
                <w:sz w:val="24"/>
                <w:szCs w:val="24"/>
                <w:lang w:val="en-GB"/>
              </w:rPr>
            </w:pPr>
            <w:r w:rsidRPr="005E02D9">
              <w:rPr>
                <w:sz w:val="24"/>
                <w:lang w:val="en-GB"/>
              </w:rPr>
              <w:t xml:space="preserve">The Contracting Authority is: </w:t>
            </w:r>
            <w:r w:rsidRPr="005E02D9">
              <w:rPr>
                <w:i/>
                <w:iCs/>
                <w:sz w:val="24"/>
                <w:lang w:val="en-GB"/>
              </w:rPr>
              <w:t>[insert full legal name]</w:t>
            </w:r>
            <w:r w:rsidRPr="005E02D9">
              <w:rPr>
                <w:sz w:val="24"/>
                <w:u w:val="single"/>
                <w:lang w:val="en-GB"/>
              </w:rPr>
              <w:tab/>
            </w:r>
          </w:p>
        </w:tc>
      </w:tr>
      <w:tr w:rsidR="00121F85" w:rsidRPr="009F6BFE" w14:paraId="6E609F2E" w14:textId="77777777" w:rsidTr="00287306">
        <w:tc>
          <w:tcPr>
            <w:tcW w:w="1638" w:type="dxa"/>
          </w:tcPr>
          <w:p w14:paraId="538DF76A" w14:textId="77777777" w:rsidR="00121F85" w:rsidRPr="005E02D9" w:rsidRDefault="00121F85" w:rsidP="00121F85">
            <w:pPr>
              <w:spacing w:after="200"/>
              <w:rPr>
                <w:b/>
                <w:sz w:val="24"/>
                <w:szCs w:val="24"/>
                <w:lang w:val="en-GB"/>
              </w:rPr>
            </w:pPr>
            <w:r w:rsidRPr="005E02D9">
              <w:rPr>
                <w:b/>
                <w:sz w:val="24"/>
                <w:szCs w:val="24"/>
                <w:lang w:val="en-GB"/>
              </w:rPr>
              <w:t>GCC 1.1 (m)</w:t>
            </w:r>
          </w:p>
        </w:tc>
        <w:tc>
          <w:tcPr>
            <w:tcW w:w="7380" w:type="dxa"/>
          </w:tcPr>
          <w:p w14:paraId="08598C1B" w14:textId="4003675E" w:rsidR="00121F85" w:rsidRPr="005E02D9" w:rsidRDefault="00121F85" w:rsidP="00121F85">
            <w:pPr>
              <w:tabs>
                <w:tab w:val="right" w:pos="7164"/>
              </w:tabs>
              <w:spacing w:after="200"/>
              <w:rPr>
                <w:sz w:val="24"/>
                <w:szCs w:val="24"/>
                <w:lang w:val="en-GB"/>
              </w:rPr>
            </w:pPr>
            <w:r w:rsidRPr="005E02D9">
              <w:rPr>
                <w:sz w:val="24"/>
                <w:lang w:val="en-GB"/>
              </w:rPr>
              <w:t xml:space="preserve">The final destination(s) is(are): </w:t>
            </w:r>
            <w:r w:rsidRPr="005E02D9">
              <w:rPr>
                <w:i/>
                <w:iCs/>
                <w:sz w:val="24"/>
                <w:lang w:val="en-GB"/>
              </w:rPr>
              <w:t>[insert name(s)]:</w:t>
            </w:r>
            <w:r w:rsidRPr="005E02D9">
              <w:rPr>
                <w:sz w:val="24"/>
                <w:u w:val="single"/>
                <w:lang w:val="en-GB"/>
              </w:rPr>
              <w:tab/>
            </w:r>
          </w:p>
        </w:tc>
      </w:tr>
      <w:tr w:rsidR="00121F85" w:rsidRPr="009F6BFE" w14:paraId="0C125651" w14:textId="77777777" w:rsidTr="00287306">
        <w:tc>
          <w:tcPr>
            <w:tcW w:w="1638" w:type="dxa"/>
          </w:tcPr>
          <w:p w14:paraId="0BC78A78" w14:textId="77777777" w:rsidR="00121F85" w:rsidRPr="005E02D9" w:rsidRDefault="00121F85" w:rsidP="00121F85">
            <w:pPr>
              <w:spacing w:after="200"/>
              <w:rPr>
                <w:b/>
                <w:sz w:val="24"/>
                <w:szCs w:val="24"/>
                <w:lang w:val="en-GB"/>
              </w:rPr>
            </w:pPr>
            <w:r w:rsidRPr="005E02D9">
              <w:rPr>
                <w:b/>
                <w:sz w:val="24"/>
                <w:szCs w:val="24"/>
                <w:lang w:val="en-GB"/>
              </w:rPr>
              <w:t>GCC 4.2 (b)</w:t>
            </w:r>
          </w:p>
        </w:tc>
        <w:tc>
          <w:tcPr>
            <w:tcW w:w="7380" w:type="dxa"/>
          </w:tcPr>
          <w:p w14:paraId="0117E0A9" w14:textId="105DA268" w:rsidR="00121F85" w:rsidRPr="005E02D9" w:rsidRDefault="00121F85" w:rsidP="00121F85">
            <w:pPr>
              <w:spacing w:after="200"/>
              <w:jc w:val="both"/>
              <w:rPr>
                <w:iCs/>
                <w:sz w:val="24"/>
                <w:szCs w:val="24"/>
                <w:lang w:val="en-GB"/>
              </w:rPr>
            </w:pPr>
            <w:r w:rsidRPr="005E02D9">
              <w:rPr>
                <w:sz w:val="24"/>
                <w:lang w:val="en-GB"/>
              </w:rPr>
              <w:t>Trade terms shall have the meanings prescribed by Incoterms (2020 version)</w:t>
            </w:r>
          </w:p>
        </w:tc>
      </w:tr>
      <w:tr w:rsidR="00121F85" w:rsidRPr="009F6BFE" w14:paraId="4529D926" w14:textId="77777777" w:rsidTr="00287306">
        <w:tc>
          <w:tcPr>
            <w:tcW w:w="1638" w:type="dxa"/>
          </w:tcPr>
          <w:p w14:paraId="36860744" w14:textId="77777777" w:rsidR="00121F85" w:rsidRPr="005E02D9" w:rsidRDefault="00121F85" w:rsidP="00121F85">
            <w:pPr>
              <w:spacing w:after="200"/>
              <w:rPr>
                <w:b/>
                <w:sz w:val="24"/>
                <w:szCs w:val="24"/>
                <w:lang w:val="en-GB"/>
              </w:rPr>
            </w:pPr>
            <w:r w:rsidRPr="005E02D9">
              <w:rPr>
                <w:b/>
                <w:sz w:val="24"/>
                <w:szCs w:val="24"/>
                <w:lang w:val="en-GB"/>
              </w:rPr>
              <w:t>GCC 6.1</w:t>
            </w:r>
          </w:p>
        </w:tc>
        <w:tc>
          <w:tcPr>
            <w:tcW w:w="7380" w:type="dxa"/>
          </w:tcPr>
          <w:p w14:paraId="732C2E1E" w14:textId="1C1B5B4B" w:rsidR="00121F85" w:rsidRPr="005E02D9" w:rsidRDefault="00121F85" w:rsidP="00121F85">
            <w:pPr>
              <w:spacing w:after="200"/>
              <w:jc w:val="both"/>
              <w:rPr>
                <w:i/>
                <w:sz w:val="24"/>
                <w:lang w:val="en-GB"/>
              </w:rPr>
            </w:pPr>
            <w:r w:rsidRPr="005E02D9">
              <w:rPr>
                <w:i/>
                <w:iCs/>
                <w:sz w:val="24"/>
                <w:lang w:val="en-GB"/>
              </w:rPr>
              <w:t xml:space="preserve">[" Bidders for public procurement contracts may form joint ventures or several consortia to compete for the contracts, subject to compliance with the rules prohibiting barriers to competition. </w:t>
            </w:r>
            <w:r w:rsidRPr="005E02D9">
              <w:rPr>
                <w:i/>
                <w:sz w:val="24"/>
                <w:lang w:val="en-GB"/>
              </w:rPr>
              <w:t xml:space="preserve">The members of the </w:t>
            </w:r>
            <w:r w:rsidR="002879D8">
              <w:rPr>
                <w:i/>
                <w:sz w:val="24"/>
                <w:lang w:val="en-GB"/>
              </w:rPr>
              <w:t>joint venture</w:t>
            </w:r>
            <w:r w:rsidRPr="005E02D9">
              <w:rPr>
                <w:i/>
                <w:sz w:val="24"/>
                <w:lang w:val="en-GB"/>
              </w:rPr>
              <w:t xml:space="preserve"> shall be joint when each of its members undertakes to perform one or more parts of the contract identified as to their nature and price without incurring liability as to the performance of the other parts of the contract. The members of the </w:t>
            </w:r>
            <w:r w:rsidR="002879D8">
              <w:rPr>
                <w:i/>
                <w:sz w:val="24"/>
                <w:lang w:val="en-GB"/>
              </w:rPr>
              <w:t>joint venture</w:t>
            </w:r>
            <w:r w:rsidRPr="005E02D9">
              <w:rPr>
                <w:i/>
                <w:sz w:val="24"/>
                <w:lang w:val="en-GB"/>
              </w:rPr>
              <w:t xml:space="preserve"> are in solidarity when each of its members is engaged for the entire contract.”</w:t>
            </w:r>
          </w:p>
          <w:p w14:paraId="00F239E6" w14:textId="23A1AB97" w:rsidR="00121F85" w:rsidRPr="005E02D9" w:rsidRDefault="00121F85" w:rsidP="00121F85">
            <w:pPr>
              <w:spacing w:after="200"/>
              <w:jc w:val="both"/>
              <w:rPr>
                <w:sz w:val="24"/>
                <w:lang w:val="en-GB"/>
              </w:rPr>
            </w:pPr>
            <w:r w:rsidRPr="005E02D9">
              <w:rPr>
                <w:i/>
                <w:sz w:val="24"/>
                <w:lang w:val="en-GB"/>
              </w:rPr>
              <w:t xml:space="preserve">Overall, the Contracting Authority would wish that the </w:t>
            </w:r>
            <w:r w:rsidR="002879D8">
              <w:rPr>
                <w:i/>
                <w:sz w:val="24"/>
                <w:lang w:val="en-GB"/>
              </w:rPr>
              <w:t>joint venture</w:t>
            </w:r>
            <w:r w:rsidRPr="005E02D9">
              <w:rPr>
                <w:i/>
                <w:sz w:val="24"/>
                <w:lang w:val="en-GB"/>
              </w:rPr>
              <w:t xml:space="preserve"> is in solidarity, so that there will be no need to modify the GCC. In the event that the Contracting Authority wishes the </w:t>
            </w:r>
            <w:r w:rsidR="002879D8">
              <w:rPr>
                <w:i/>
                <w:sz w:val="24"/>
                <w:lang w:val="en-GB"/>
              </w:rPr>
              <w:t>joint venture</w:t>
            </w:r>
            <w:r w:rsidRPr="005E02D9">
              <w:rPr>
                <w:i/>
                <w:sz w:val="24"/>
                <w:lang w:val="en-GB"/>
              </w:rPr>
              <w:t xml:space="preserve"> to be joint, insert the following provision here: </w:t>
            </w:r>
            <w:r w:rsidRPr="005E02D9">
              <w:rPr>
                <w:i/>
                <w:iCs/>
                <w:sz w:val="24"/>
                <w:lang w:val="en-GB"/>
              </w:rPr>
              <w:t xml:space="preserve">"the members of the </w:t>
            </w:r>
            <w:r w:rsidR="002879D8">
              <w:rPr>
                <w:i/>
                <w:iCs/>
                <w:sz w:val="24"/>
                <w:lang w:val="en-GB"/>
              </w:rPr>
              <w:t>joint venture</w:t>
            </w:r>
            <w:r w:rsidRPr="005E02D9">
              <w:rPr>
                <w:i/>
                <w:iCs/>
                <w:sz w:val="24"/>
                <w:lang w:val="en-GB"/>
              </w:rPr>
              <w:t xml:space="preserve"> shall be joint within the context of the</w:t>
            </w:r>
            <w:r w:rsidR="00306CEC">
              <w:rPr>
                <w:i/>
                <w:iCs/>
                <w:sz w:val="24"/>
                <w:lang w:val="en-GB"/>
              </w:rPr>
              <w:t xml:space="preserve"> Revised ECOWAS</w:t>
            </w:r>
            <w:r w:rsidRPr="005E02D9">
              <w:rPr>
                <w:i/>
                <w:iCs/>
                <w:sz w:val="24"/>
                <w:lang w:val="en-GB"/>
              </w:rPr>
              <w:t xml:space="preserve"> Procurement Code"],</w:t>
            </w:r>
          </w:p>
          <w:p w14:paraId="69F05CED" w14:textId="77777777" w:rsidR="00121F85" w:rsidRPr="005E02D9" w:rsidRDefault="00121F85" w:rsidP="00121F85">
            <w:pPr>
              <w:spacing w:after="200"/>
              <w:jc w:val="both"/>
              <w:rPr>
                <w:sz w:val="24"/>
                <w:szCs w:val="24"/>
                <w:lang w:val="en-GB"/>
              </w:rPr>
            </w:pPr>
          </w:p>
        </w:tc>
      </w:tr>
      <w:tr w:rsidR="00121F85" w:rsidRPr="009F6BFE" w14:paraId="5F3C838A" w14:textId="77777777" w:rsidTr="00287306">
        <w:tc>
          <w:tcPr>
            <w:tcW w:w="1638" w:type="dxa"/>
          </w:tcPr>
          <w:p w14:paraId="717C539A" w14:textId="77777777" w:rsidR="00121F85" w:rsidRPr="005E02D9" w:rsidRDefault="00121F85" w:rsidP="00121F85">
            <w:pPr>
              <w:spacing w:after="200"/>
              <w:rPr>
                <w:b/>
                <w:sz w:val="24"/>
                <w:szCs w:val="24"/>
                <w:lang w:val="en-GB"/>
              </w:rPr>
            </w:pPr>
            <w:r w:rsidRPr="005E02D9">
              <w:rPr>
                <w:b/>
                <w:sz w:val="24"/>
                <w:szCs w:val="24"/>
                <w:lang w:val="en-GB"/>
              </w:rPr>
              <w:t>GCC 7.1</w:t>
            </w:r>
          </w:p>
        </w:tc>
        <w:tc>
          <w:tcPr>
            <w:tcW w:w="7380" w:type="dxa"/>
          </w:tcPr>
          <w:p w14:paraId="24154674" w14:textId="02F98B82" w:rsidR="00121F85" w:rsidRPr="005E02D9" w:rsidRDefault="00121F85" w:rsidP="00121F85">
            <w:pPr>
              <w:spacing w:after="200"/>
              <w:jc w:val="both"/>
              <w:rPr>
                <w:i/>
                <w:sz w:val="24"/>
                <w:szCs w:val="24"/>
                <w:lang w:val="en-GB"/>
              </w:rPr>
            </w:pPr>
            <w:r w:rsidRPr="005E02D9">
              <w:rPr>
                <w:i/>
                <w:sz w:val="24"/>
                <w:lang w:val="en-GB"/>
              </w:rPr>
              <w:t>[When, under a particular financing agreement, the original criteria are different from those appearing in the GCC, the applicable criteria should be indicated here, otherwise the GCC should not be modified]</w:t>
            </w:r>
          </w:p>
        </w:tc>
      </w:tr>
      <w:tr w:rsidR="00121F85" w:rsidRPr="009F6BFE" w14:paraId="05417C39" w14:textId="77777777" w:rsidTr="00287306">
        <w:tc>
          <w:tcPr>
            <w:tcW w:w="1638" w:type="dxa"/>
          </w:tcPr>
          <w:p w14:paraId="2F8F3633" w14:textId="77777777" w:rsidR="00121F85" w:rsidRPr="005E02D9" w:rsidRDefault="00121F85" w:rsidP="00121F85">
            <w:pPr>
              <w:spacing w:after="200"/>
              <w:rPr>
                <w:b/>
                <w:sz w:val="24"/>
                <w:szCs w:val="24"/>
                <w:lang w:val="en-GB"/>
              </w:rPr>
            </w:pPr>
            <w:r w:rsidRPr="005E02D9">
              <w:rPr>
                <w:b/>
                <w:sz w:val="24"/>
                <w:szCs w:val="24"/>
                <w:lang w:val="en-GB"/>
              </w:rPr>
              <w:t>GCC 8.1</w:t>
            </w:r>
          </w:p>
        </w:tc>
        <w:tc>
          <w:tcPr>
            <w:tcW w:w="7380" w:type="dxa"/>
          </w:tcPr>
          <w:p w14:paraId="522D1770" w14:textId="77777777" w:rsidR="00121F85" w:rsidRPr="005E02D9" w:rsidRDefault="00121F85" w:rsidP="00121F85">
            <w:pPr>
              <w:tabs>
                <w:tab w:val="right" w:pos="7164"/>
              </w:tabs>
              <w:spacing w:after="200"/>
              <w:rPr>
                <w:sz w:val="24"/>
                <w:lang w:val="en-GB"/>
              </w:rPr>
            </w:pPr>
            <w:r w:rsidRPr="005E02D9">
              <w:rPr>
                <w:sz w:val="24"/>
                <w:lang w:val="en-GB"/>
              </w:rPr>
              <w:t xml:space="preserve">For </w:t>
            </w:r>
            <w:r w:rsidRPr="005E02D9">
              <w:rPr>
                <w:b/>
                <w:bCs/>
                <w:sz w:val="24"/>
                <w:u w:val="single"/>
                <w:lang w:val="en-GB"/>
              </w:rPr>
              <w:t>notification</w:t>
            </w:r>
            <w:r w:rsidRPr="005E02D9">
              <w:rPr>
                <w:sz w:val="24"/>
                <w:lang w:val="en-GB"/>
              </w:rPr>
              <w:t xml:space="preserve"> purposes, the address of the Contracting Authority shall be:</w:t>
            </w:r>
          </w:p>
          <w:p w14:paraId="26E912F5" w14:textId="77777777" w:rsidR="00121F85" w:rsidRPr="005E02D9" w:rsidRDefault="00121F85" w:rsidP="00121F85">
            <w:pPr>
              <w:tabs>
                <w:tab w:val="right" w:pos="7164"/>
              </w:tabs>
              <w:spacing w:after="200"/>
              <w:rPr>
                <w:sz w:val="24"/>
                <w:lang w:val="en-GB"/>
              </w:rPr>
            </w:pPr>
            <w:r w:rsidRPr="005E02D9">
              <w:rPr>
                <w:sz w:val="24"/>
                <w:lang w:val="en-GB"/>
              </w:rPr>
              <w:t xml:space="preserve">For the attention of: </w:t>
            </w:r>
            <w:r w:rsidRPr="005E02D9">
              <w:rPr>
                <w:i/>
                <w:iCs/>
                <w:sz w:val="24"/>
                <w:lang w:val="en-GB"/>
              </w:rPr>
              <w:t>[insert the name of the person responsible for the Contract]</w:t>
            </w:r>
            <w:r w:rsidRPr="005E02D9">
              <w:rPr>
                <w:sz w:val="24"/>
                <w:lang w:val="en-GB"/>
              </w:rPr>
              <w:t xml:space="preserve"> </w:t>
            </w:r>
            <w:r w:rsidRPr="005E02D9">
              <w:rPr>
                <w:sz w:val="24"/>
                <w:u w:val="single"/>
                <w:lang w:val="en-GB"/>
              </w:rPr>
              <w:tab/>
            </w:r>
          </w:p>
          <w:p w14:paraId="568910BA" w14:textId="77777777" w:rsidR="00121F85" w:rsidRPr="005E02D9" w:rsidRDefault="00121F85" w:rsidP="00121F85">
            <w:pPr>
              <w:tabs>
                <w:tab w:val="right" w:pos="7164"/>
              </w:tabs>
              <w:spacing w:after="200"/>
              <w:rPr>
                <w:sz w:val="24"/>
                <w:lang w:val="en-GB"/>
              </w:rPr>
            </w:pPr>
            <w:r w:rsidRPr="005E02D9">
              <w:rPr>
                <w:sz w:val="24"/>
                <w:lang w:val="en-GB"/>
              </w:rPr>
              <w:lastRenderedPageBreak/>
              <w:t>Address:</w:t>
            </w:r>
            <w:r w:rsidRPr="005E02D9">
              <w:rPr>
                <w:i/>
                <w:iCs/>
                <w:sz w:val="24"/>
                <w:lang w:val="en-GB"/>
              </w:rPr>
              <w:t xml:space="preserve"> [insert full address]</w:t>
            </w:r>
            <w:r w:rsidRPr="005E02D9">
              <w:rPr>
                <w:sz w:val="24"/>
                <w:u w:val="single"/>
                <w:lang w:val="en-GB"/>
              </w:rPr>
              <w:tab/>
            </w:r>
          </w:p>
          <w:p w14:paraId="63539399" w14:textId="77777777" w:rsidR="00121F85" w:rsidRPr="005E02D9" w:rsidRDefault="00121F85" w:rsidP="00121F85">
            <w:pPr>
              <w:tabs>
                <w:tab w:val="right" w:pos="7164"/>
              </w:tabs>
              <w:spacing w:after="200"/>
              <w:rPr>
                <w:sz w:val="24"/>
                <w:lang w:val="en-GB"/>
              </w:rPr>
            </w:pPr>
            <w:r w:rsidRPr="005E02D9">
              <w:rPr>
                <w:sz w:val="24"/>
                <w:lang w:val="en-GB"/>
              </w:rPr>
              <w:t>Phone:</w:t>
            </w:r>
            <w:r w:rsidRPr="005E02D9">
              <w:rPr>
                <w:i/>
                <w:iCs/>
                <w:sz w:val="24"/>
                <w:lang w:val="en-GB"/>
              </w:rPr>
              <w:t xml:space="preserve"> [insert number]</w:t>
            </w:r>
            <w:r w:rsidRPr="005E02D9">
              <w:rPr>
                <w:sz w:val="24"/>
                <w:u w:val="single"/>
                <w:lang w:val="en-GB"/>
              </w:rPr>
              <w:tab/>
            </w:r>
          </w:p>
          <w:p w14:paraId="1852413B" w14:textId="77777777" w:rsidR="00121F85" w:rsidRPr="005E02D9" w:rsidRDefault="00121F85" w:rsidP="00121F85">
            <w:pPr>
              <w:tabs>
                <w:tab w:val="right" w:pos="7164"/>
              </w:tabs>
              <w:spacing w:after="200"/>
              <w:rPr>
                <w:sz w:val="24"/>
                <w:lang w:val="en-GB"/>
              </w:rPr>
            </w:pPr>
            <w:r w:rsidRPr="005E02D9">
              <w:rPr>
                <w:sz w:val="24"/>
                <w:lang w:val="en-GB"/>
              </w:rPr>
              <w:t xml:space="preserve">Fax: </w:t>
            </w:r>
            <w:r w:rsidRPr="005E02D9">
              <w:rPr>
                <w:i/>
                <w:iCs/>
                <w:sz w:val="24"/>
                <w:lang w:val="en-GB"/>
              </w:rPr>
              <w:t>[insert number]</w:t>
            </w:r>
            <w:r w:rsidRPr="005E02D9">
              <w:rPr>
                <w:sz w:val="24"/>
                <w:u w:val="single"/>
                <w:lang w:val="en-GB"/>
              </w:rPr>
              <w:tab/>
            </w:r>
          </w:p>
          <w:p w14:paraId="2DB7F512" w14:textId="269D3673" w:rsidR="00121F85" w:rsidRPr="005E02D9" w:rsidRDefault="00121F85" w:rsidP="00121F85">
            <w:pPr>
              <w:tabs>
                <w:tab w:val="right" w:pos="7164"/>
              </w:tabs>
              <w:spacing w:after="200"/>
              <w:rPr>
                <w:sz w:val="24"/>
                <w:szCs w:val="24"/>
                <w:lang w:val="en-GB"/>
              </w:rPr>
            </w:pPr>
            <w:r w:rsidRPr="005E02D9">
              <w:rPr>
                <w:sz w:val="24"/>
                <w:lang w:val="en-GB"/>
              </w:rPr>
              <w:t xml:space="preserve">Email address: </w:t>
            </w:r>
            <w:r w:rsidRPr="005E02D9">
              <w:rPr>
                <w:i/>
                <w:iCs/>
                <w:sz w:val="24"/>
                <w:lang w:val="en-GB"/>
              </w:rPr>
              <w:t>[insert email address]</w:t>
            </w:r>
            <w:r w:rsidRPr="005E02D9">
              <w:rPr>
                <w:sz w:val="24"/>
                <w:u w:val="single"/>
                <w:lang w:val="en-GB"/>
              </w:rPr>
              <w:tab/>
            </w:r>
          </w:p>
        </w:tc>
      </w:tr>
      <w:tr w:rsidR="009044B7" w:rsidRPr="009F6BFE" w14:paraId="517A1A63" w14:textId="77777777" w:rsidTr="00287306">
        <w:tc>
          <w:tcPr>
            <w:tcW w:w="1638" w:type="dxa"/>
          </w:tcPr>
          <w:p w14:paraId="3C475187" w14:textId="77777777" w:rsidR="009044B7" w:rsidRPr="005E7A17" w:rsidRDefault="0073231E" w:rsidP="009044B7">
            <w:pPr>
              <w:spacing w:after="200"/>
              <w:outlineLvl w:val="1"/>
              <w:rPr>
                <w:b/>
                <w:sz w:val="24"/>
                <w:szCs w:val="24"/>
                <w:highlight w:val="yellow"/>
                <w:lang w:val="en-GB"/>
              </w:rPr>
            </w:pPr>
            <w:bookmarkStart w:id="376" w:name="_Toc147828709"/>
            <w:r w:rsidRPr="005E7A17">
              <w:rPr>
                <w:b/>
                <w:sz w:val="24"/>
                <w:szCs w:val="24"/>
                <w:highlight w:val="yellow"/>
                <w:lang w:val="en-GB"/>
              </w:rPr>
              <w:lastRenderedPageBreak/>
              <w:t>GCC</w:t>
            </w:r>
            <w:r w:rsidR="009044B7" w:rsidRPr="005E7A17">
              <w:rPr>
                <w:b/>
                <w:sz w:val="24"/>
                <w:szCs w:val="24"/>
                <w:highlight w:val="yellow"/>
                <w:lang w:val="en-GB"/>
              </w:rPr>
              <w:t xml:space="preserve"> 10.2</w:t>
            </w:r>
            <w:bookmarkEnd w:id="376"/>
          </w:p>
        </w:tc>
        <w:tc>
          <w:tcPr>
            <w:tcW w:w="7380" w:type="dxa"/>
          </w:tcPr>
          <w:p w14:paraId="170F7213" w14:textId="77777777" w:rsidR="0037210E" w:rsidRPr="005E7A17" w:rsidRDefault="009C6C9B" w:rsidP="0037210E">
            <w:pPr>
              <w:rPr>
                <w:sz w:val="24"/>
                <w:szCs w:val="24"/>
                <w:highlight w:val="yellow"/>
                <w:lang w:val="en-GB"/>
              </w:rPr>
            </w:pPr>
            <w:r w:rsidRPr="005E7A17">
              <w:rPr>
                <w:i/>
                <w:iCs/>
                <w:sz w:val="24"/>
                <w:szCs w:val="24"/>
                <w:highlight w:val="yellow"/>
                <w:lang w:val="en-GB"/>
              </w:rPr>
              <w:t xml:space="preserve"> </w:t>
            </w:r>
            <w:r w:rsidR="0037210E" w:rsidRPr="005E7A17">
              <w:rPr>
                <w:sz w:val="24"/>
                <w:szCs w:val="24"/>
                <w:highlight w:val="yellow"/>
                <w:lang w:val="en-GB"/>
              </w:rPr>
              <w:t>The parties shall endeavour to settle amicably any dispute arising between them in connection with the contract. In the event of failure to reach an amicable settlement, and in the context of a local, regional or international call for tenders, the dispute shall be submitted to arbitration by the ECOWAS Court of Justice.</w:t>
            </w:r>
          </w:p>
          <w:p w14:paraId="46980810" w14:textId="77777777" w:rsidR="009044B7" w:rsidRPr="005E7A17" w:rsidRDefault="009044B7" w:rsidP="009044B7">
            <w:pPr>
              <w:tabs>
                <w:tab w:val="right" w:pos="7164"/>
              </w:tabs>
              <w:spacing w:after="200"/>
              <w:rPr>
                <w:b/>
                <w:bCs/>
                <w:i/>
                <w:iCs/>
                <w:sz w:val="24"/>
                <w:szCs w:val="24"/>
                <w:highlight w:val="yellow"/>
                <w:u w:val="single"/>
                <w:lang w:val="en-GB"/>
              </w:rPr>
            </w:pPr>
          </w:p>
        </w:tc>
      </w:tr>
      <w:tr w:rsidR="00121F85" w:rsidRPr="009F6BFE" w14:paraId="1ACBADD9" w14:textId="77777777" w:rsidTr="00287306">
        <w:tc>
          <w:tcPr>
            <w:tcW w:w="1638" w:type="dxa"/>
          </w:tcPr>
          <w:p w14:paraId="54533A3B" w14:textId="77777777" w:rsidR="00121F85" w:rsidRPr="005E02D9" w:rsidRDefault="00121F85" w:rsidP="00121F85">
            <w:pPr>
              <w:spacing w:after="200"/>
              <w:rPr>
                <w:b/>
                <w:sz w:val="24"/>
                <w:szCs w:val="24"/>
                <w:lang w:val="en-GB"/>
              </w:rPr>
            </w:pPr>
            <w:r w:rsidRPr="005E02D9">
              <w:rPr>
                <w:b/>
                <w:sz w:val="24"/>
                <w:szCs w:val="24"/>
                <w:lang w:val="en-GB"/>
              </w:rPr>
              <w:t>GCC 12.1</w:t>
            </w:r>
          </w:p>
        </w:tc>
        <w:tc>
          <w:tcPr>
            <w:tcW w:w="7380" w:type="dxa"/>
          </w:tcPr>
          <w:p w14:paraId="78100CE5" w14:textId="794690A7" w:rsidR="00121F85" w:rsidRPr="005E02D9" w:rsidRDefault="00306CEC" w:rsidP="00121F85">
            <w:pPr>
              <w:suppressAutoHyphens/>
              <w:spacing w:after="200"/>
              <w:ind w:firstLine="7"/>
              <w:jc w:val="both"/>
              <w:rPr>
                <w:sz w:val="24"/>
                <w:szCs w:val="24"/>
                <w:lang w:val="en-GB"/>
              </w:rPr>
            </w:pPr>
            <w:r>
              <w:rPr>
                <w:sz w:val="24"/>
                <w:lang w:val="en-GB"/>
              </w:rPr>
              <w:t xml:space="preserve"> The INCOTERM to be used for this contract shall be:</w:t>
            </w:r>
          </w:p>
        </w:tc>
      </w:tr>
      <w:tr w:rsidR="00121F85" w:rsidRPr="009F6BFE" w14:paraId="0AB98D11" w14:textId="77777777" w:rsidTr="00287306">
        <w:tc>
          <w:tcPr>
            <w:tcW w:w="1638" w:type="dxa"/>
          </w:tcPr>
          <w:p w14:paraId="12D90CAA" w14:textId="77777777" w:rsidR="00121F85" w:rsidRPr="005E02D9" w:rsidRDefault="00121F85" w:rsidP="00121F85">
            <w:pPr>
              <w:spacing w:after="200"/>
              <w:rPr>
                <w:b/>
                <w:sz w:val="24"/>
                <w:szCs w:val="24"/>
                <w:lang w:val="en-GB"/>
              </w:rPr>
            </w:pPr>
            <w:r w:rsidRPr="005E02D9">
              <w:rPr>
                <w:b/>
                <w:sz w:val="24"/>
                <w:szCs w:val="24"/>
                <w:lang w:val="en-GB"/>
              </w:rPr>
              <w:t>GCC 14.1</w:t>
            </w:r>
          </w:p>
        </w:tc>
        <w:tc>
          <w:tcPr>
            <w:tcW w:w="7380" w:type="dxa"/>
          </w:tcPr>
          <w:p w14:paraId="43EFBC14" w14:textId="77777777" w:rsidR="00121F85" w:rsidRPr="005E02D9" w:rsidRDefault="00121F85" w:rsidP="00121F85">
            <w:pPr>
              <w:tabs>
                <w:tab w:val="right" w:pos="7164"/>
              </w:tabs>
              <w:spacing w:after="180"/>
              <w:jc w:val="both"/>
              <w:rPr>
                <w:sz w:val="24"/>
                <w:lang w:val="en-GB"/>
              </w:rPr>
            </w:pPr>
            <w:r w:rsidRPr="005E02D9">
              <w:rPr>
                <w:sz w:val="24"/>
                <w:lang w:val="en-GB"/>
              </w:rPr>
              <w:t>The price of the Supplies delivered and Related Services performed [insert “shall be firm” or “shall be subject to review”].</w:t>
            </w:r>
          </w:p>
          <w:p w14:paraId="5F0F2B79" w14:textId="3A69A2FD" w:rsidR="00121F85" w:rsidRPr="005E02D9" w:rsidRDefault="00121F85" w:rsidP="00121F85">
            <w:pPr>
              <w:suppressAutoHyphens/>
              <w:jc w:val="center"/>
              <w:rPr>
                <w:sz w:val="24"/>
                <w:lang w:val="en-GB"/>
              </w:rPr>
            </w:pPr>
            <w:r w:rsidRPr="005E02D9">
              <w:rPr>
                <w:sz w:val="24"/>
                <w:lang w:val="en-GB"/>
              </w:rPr>
              <w:t>The amount of a fixed-price contract may be discounted to take account of variations in costs between the deadline for the validity of bids and the date on which performance of the contract begins, by applying the following discounting formula to the original amount of the bid:</w:t>
            </w:r>
            <w:r w:rsidR="00C964C1">
              <w:rPr>
                <w:sz w:val="24"/>
                <w:lang w:val="en-GB"/>
              </w:rPr>
              <w:t xml:space="preserve"> </w:t>
            </w:r>
            <w:r w:rsidRPr="005E02D9">
              <w:rPr>
                <w:sz w:val="24"/>
                <w:lang w:val="en-GB"/>
              </w:rPr>
              <w:t>P</w:t>
            </w:r>
            <w:r w:rsidRPr="005E02D9">
              <w:rPr>
                <w:sz w:val="24"/>
                <w:vertAlign w:val="subscript"/>
                <w:lang w:val="en-GB"/>
              </w:rPr>
              <w:t>1</w:t>
            </w:r>
            <w:r w:rsidRPr="005E02D9">
              <w:rPr>
                <w:sz w:val="24"/>
                <w:lang w:val="en-GB"/>
              </w:rPr>
              <w:t xml:space="preserve"> = P</w:t>
            </w:r>
            <w:r w:rsidRPr="005E02D9">
              <w:rPr>
                <w:sz w:val="24"/>
                <w:vertAlign w:val="subscript"/>
                <w:lang w:val="en-GB"/>
              </w:rPr>
              <w:t>0</w:t>
            </w:r>
            <w:r w:rsidRPr="005E02D9">
              <w:rPr>
                <w:sz w:val="24"/>
                <w:lang w:val="en-GB"/>
              </w:rPr>
              <w:t xml:space="preserve"> (a L</w:t>
            </w:r>
            <w:r w:rsidRPr="005E02D9">
              <w:rPr>
                <w:sz w:val="24"/>
                <w:vertAlign w:val="subscript"/>
                <w:lang w:val="en-GB"/>
              </w:rPr>
              <w:t>1/</w:t>
            </w:r>
            <w:r w:rsidRPr="005E02D9">
              <w:rPr>
                <w:sz w:val="24"/>
                <w:lang w:val="en-GB"/>
              </w:rPr>
              <w:t>Lo + b Mb</w:t>
            </w:r>
            <w:r w:rsidRPr="005E02D9">
              <w:rPr>
                <w:sz w:val="24"/>
                <w:vertAlign w:val="subscript"/>
                <w:lang w:val="en-GB"/>
              </w:rPr>
              <w:t>1/</w:t>
            </w:r>
            <w:r w:rsidRPr="005E02D9">
              <w:rPr>
                <w:sz w:val="24"/>
                <w:lang w:val="en-GB"/>
              </w:rPr>
              <w:t>Mbo +c Mc</w:t>
            </w:r>
            <w:r w:rsidRPr="005E02D9">
              <w:rPr>
                <w:sz w:val="24"/>
                <w:vertAlign w:val="subscript"/>
                <w:lang w:val="en-GB"/>
              </w:rPr>
              <w:t>1/</w:t>
            </w:r>
            <w:r w:rsidRPr="005E02D9">
              <w:rPr>
                <w:sz w:val="24"/>
                <w:lang w:val="en-GB"/>
              </w:rPr>
              <w:t>Mco+..)</w:t>
            </w:r>
          </w:p>
          <w:p w14:paraId="6403A37C" w14:textId="77777777" w:rsidR="00121F85" w:rsidRPr="005E02D9" w:rsidRDefault="00121F85" w:rsidP="00121F85">
            <w:pPr>
              <w:tabs>
                <w:tab w:val="left" w:pos="0"/>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 w:val="left" w:pos="9058"/>
                <w:tab w:val="left" w:pos="9590"/>
                <w:tab w:val="left" w:pos="10123"/>
                <w:tab w:val="left" w:pos="10656"/>
                <w:tab w:val="left" w:pos="11189"/>
                <w:tab w:val="left" w:pos="11722"/>
                <w:tab w:val="left" w:pos="12254"/>
                <w:tab w:val="left" w:pos="12787"/>
                <w:tab w:val="left" w:pos="13320"/>
                <w:tab w:val="left" w:pos="13853"/>
                <w:tab w:val="left" w:pos="14386"/>
                <w:tab w:val="left" w:pos="14918"/>
                <w:tab w:val="left" w:pos="15451"/>
                <w:tab w:val="left" w:pos="15984"/>
                <w:tab w:val="left" w:pos="16517"/>
                <w:tab w:val="left" w:pos="17050"/>
                <w:tab w:val="left" w:pos="17582"/>
                <w:tab w:val="left" w:pos="18115"/>
                <w:tab w:val="left" w:pos="18648"/>
                <w:tab w:val="left" w:pos="19181"/>
                <w:tab w:val="left" w:pos="19714"/>
                <w:tab w:val="left" w:pos="20246"/>
                <w:tab w:val="left" w:pos="20779"/>
              </w:tabs>
              <w:suppressAutoHyphens/>
              <w:spacing w:line="12" w:lineRule="auto"/>
              <w:rPr>
                <w:sz w:val="24"/>
                <w:lang w:val="en-GB"/>
              </w:rPr>
            </w:pPr>
          </w:p>
          <w:p w14:paraId="7AA3C6C7" w14:textId="77777777" w:rsidR="00121F85" w:rsidRPr="005E02D9" w:rsidRDefault="00121F85" w:rsidP="00121F85">
            <w:pPr>
              <w:suppressAutoHyphens/>
              <w:ind w:left="540"/>
              <w:rPr>
                <w:sz w:val="24"/>
                <w:lang w:val="en-GB"/>
              </w:rPr>
            </w:pPr>
            <w:r w:rsidRPr="005E02D9">
              <w:rPr>
                <w:sz w:val="24"/>
                <w:lang w:val="en-GB"/>
              </w:rPr>
              <w:t>in which:</w:t>
            </w:r>
          </w:p>
          <w:p w14:paraId="780DAE5C" w14:textId="77777777" w:rsidR="00121F85" w:rsidRPr="005E02D9" w:rsidRDefault="00121F85" w:rsidP="00121F85">
            <w:pPr>
              <w:tabs>
                <w:tab w:val="left" w:pos="1440"/>
                <w:tab w:val="left" w:pos="1800"/>
              </w:tabs>
              <w:suppressAutoHyphens/>
              <w:ind w:left="1800" w:hanging="1260"/>
              <w:rPr>
                <w:sz w:val="24"/>
                <w:lang w:val="en-GB"/>
              </w:rPr>
            </w:pPr>
            <w:r w:rsidRPr="005E02D9">
              <w:rPr>
                <w:sz w:val="24"/>
                <w:lang w:val="en-GB"/>
              </w:rPr>
              <w:t>P</w:t>
            </w:r>
            <w:r w:rsidRPr="005E02D9">
              <w:rPr>
                <w:sz w:val="24"/>
                <w:vertAlign w:val="subscript"/>
                <w:lang w:val="en-GB"/>
              </w:rPr>
              <w:t>1</w:t>
            </w:r>
            <w:r w:rsidRPr="005E02D9">
              <w:rPr>
                <w:sz w:val="24"/>
                <w:lang w:val="en-GB"/>
              </w:rPr>
              <w:tab/>
              <w:t>=</w:t>
            </w:r>
            <w:r w:rsidRPr="005E02D9">
              <w:rPr>
                <w:sz w:val="24"/>
                <w:lang w:val="en-GB"/>
              </w:rPr>
              <w:tab/>
              <w:t>Discounted price.</w:t>
            </w:r>
          </w:p>
          <w:p w14:paraId="3FE6F92E" w14:textId="77777777" w:rsidR="00121F85" w:rsidRPr="005E02D9" w:rsidRDefault="00121F85" w:rsidP="00121F85">
            <w:pPr>
              <w:tabs>
                <w:tab w:val="left" w:pos="1440"/>
                <w:tab w:val="left" w:pos="1800"/>
              </w:tabs>
              <w:suppressAutoHyphens/>
              <w:ind w:left="1800" w:hanging="1260"/>
              <w:rPr>
                <w:sz w:val="24"/>
                <w:lang w:val="en-GB"/>
              </w:rPr>
            </w:pPr>
            <w:r w:rsidRPr="005E02D9">
              <w:rPr>
                <w:sz w:val="24"/>
                <w:lang w:val="en-GB"/>
              </w:rPr>
              <w:t>P</w:t>
            </w:r>
            <w:r w:rsidRPr="005E02D9">
              <w:rPr>
                <w:sz w:val="24"/>
                <w:vertAlign w:val="subscript"/>
                <w:lang w:val="en-GB"/>
              </w:rPr>
              <w:t>0</w:t>
            </w:r>
            <w:r w:rsidRPr="005E02D9">
              <w:rPr>
                <w:sz w:val="24"/>
                <w:lang w:val="en-GB"/>
              </w:rPr>
              <w:tab/>
              <w:t>=</w:t>
            </w:r>
            <w:r w:rsidRPr="005E02D9">
              <w:rPr>
                <w:sz w:val="24"/>
                <w:lang w:val="en-GB"/>
              </w:rPr>
              <w:tab/>
              <w:t>Market price (base price).</w:t>
            </w:r>
          </w:p>
          <w:p w14:paraId="1AF239FF" w14:textId="77777777" w:rsidR="00121F85" w:rsidRPr="005E02D9" w:rsidRDefault="00121F85" w:rsidP="00121F85">
            <w:pPr>
              <w:tabs>
                <w:tab w:val="left" w:pos="1440"/>
                <w:tab w:val="left" w:pos="1800"/>
              </w:tabs>
              <w:suppressAutoHyphens/>
              <w:ind w:left="1800" w:hanging="1260"/>
              <w:rPr>
                <w:sz w:val="24"/>
                <w:lang w:val="en-GB"/>
              </w:rPr>
            </w:pPr>
            <w:r w:rsidRPr="005E02D9">
              <w:rPr>
                <w:sz w:val="24"/>
                <w:lang w:val="en-GB"/>
              </w:rPr>
              <w:t>a</w:t>
            </w:r>
            <w:r w:rsidRPr="005E02D9">
              <w:rPr>
                <w:sz w:val="24"/>
                <w:lang w:val="en-GB"/>
              </w:rPr>
              <w:tab/>
              <w:t>=</w:t>
            </w:r>
            <w:r w:rsidRPr="005E02D9">
              <w:rPr>
                <w:sz w:val="24"/>
                <w:lang w:val="en-GB"/>
              </w:rPr>
              <w:tab/>
              <w:t>Estimated percentage of the labour component in the Market Price.</w:t>
            </w:r>
          </w:p>
          <w:p w14:paraId="59A7AEC5" w14:textId="77777777" w:rsidR="00121F85" w:rsidRPr="005E02D9" w:rsidRDefault="00121F85" w:rsidP="00121F85">
            <w:pPr>
              <w:tabs>
                <w:tab w:val="left" w:pos="1440"/>
                <w:tab w:val="left" w:pos="1800"/>
              </w:tabs>
              <w:suppressAutoHyphens/>
              <w:ind w:left="1800" w:hanging="1260"/>
              <w:rPr>
                <w:sz w:val="24"/>
                <w:lang w:val="en-GB"/>
              </w:rPr>
            </w:pPr>
            <w:r w:rsidRPr="005E02D9">
              <w:rPr>
                <w:sz w:val="24"/>
                <w:lang w:val="en-GB"/>
              </w:rPr>
              <w:t>b, c</w:t>
            </w:r>
            <w:r w:rsidRPr="005E02D9">
              <w:rPr>
                <w:sz w:val="16"/>
                <w:szCs w:val="16"/>
                <w:lang w:val="en-GB"/>
              </w:rPr>
              <w:t xml:space="preserve">, </w:t>
            </w:r>
            <w:r w:rsidRPr="005E02D9">
              <w:rPr>
                <w:sz w:val="24"/>
                <w:lang w:val="en-GB"/>
              </w:rPr>
              <w:tab/>
              <w:t>=</w:t>
            </w:r>
            <w:r w:rsidRPr="005E02D9">
              <w:rPr>
                <w:sz w:val="24"/>
                <w:lang w:val="en-GB"/>
              </w:rPr>
              <w:tab/>
              <w:t>Estimated percentages of specific materials in the Market Price.</w:t>
            </w:r>
          </w:p>
          <w:p w14:paraId="10E8B22E" w14:textId="77777777" w:rsidR="00121F85" w:rsidRPr="005E02D9" w:rsidRDefault="00121F85" w:rsidP="00121F85">
            <w:pPr>
              <w:tabs>
                <w:tab w:val="left" w:pos="1440"/>
                <w:tab w:val="left" w:pos="1800"/>
              </w:tabs>
              <w:suppressAutoHyphens/>
              <w:ind w:left="1800" w:hanging="1260"/>
              <w:rPr>
                <w:sz w:val="24"/>
                <w:lang w:val="en-GB"/>
              </w:rPr>
            </w:pPr>
            <w:r w:rsidRPr="005E02D9">
              <w:rPr>
                <w:sz w:val="24"/>
                <w:lang w:val="en-GB"/>
              </w:rPr>
              <w:t>L</w:t>
            </w:r>
            <w:r w:rsidRPr="005E02D9">
              <w:rPr>
                <w:sz w:val="24"/>
                <w:vertAlign w:val="subscript"/>
                <w:lang w:val="en-GB"/>
              </w:rPr>
              <w:t>0</w:t>
            </w:r>
            <w:r w:rsidRPr="005E02D9">
              <w:rPr>
                <w:sz w:val="24"/>
                <w:lang w:val="en-GB"/>
              </w:rPr>
              <w:t>, L</w:t>
            </w:r>
            <w:r w:rsidRPr="005E02D9">
              <w:rPr>
                <w:sz w:val="24"/>
                <w:vertAlign w:val="subscript"/>
                <w:lang w:val="en-GB"/>
              </w:rPr>
              <w:t>1</w:t>
            </w:r>
            <w:r w:rsidRPr="005E02D9">
              <w:rPr>
                <w:sz w:val="24"/>
                <w:lang w:val="en-GB"/>
              </w:rPr>
              <w:tab/>
              <w:t>=</w:t>
            </w:r>
            <w:r w:rsidRPr="005E02D9">
              <w:rPr>
                <w:sz w:val="24"/>
                <w:lang w:val="en-GB"/>
              </w:rPr>
              <w:tab/>
              <w:t>Labour cost indices applicable to the industry concerned, at the bid validity deadline and price update date, respectively.</w:t>
            </w:r>
          </w:p>
          <w:p w14:paraId="4A0856CB" w14:textId="77777777" w:rsidR="00121F85" w:rsidRPr="00C964C1" w:rsidRDefault="00121F85" w:rsidP="00121F85">
            <w:pPr>
              <w:tabs>
                <w:tab w:val="left" w:pos="1440"/>
                <w:tab w:val="left" w:pos="1800"/>
              </w:tabs>
              <w:suppressAutoHyphens/>
              <w:ind w:left="1800" w:hanging="1260"/>
              <w:rPr>
                <w:sz w:val="24"/>
                <w:vertAlign w:val="subscript"/>
                <w:lang w:val="fr-CI"/>
              </w:rPr>
            </w:pPr>
            <w:r w:rsidRPr="00C964C1">
              <w:rPr>
                <w:sz w:val="24"/>
                <w:lang w:val="fr-CI"/>
              </w:rPr>
              <w:t>Mb</w:t>
            </w:r>
            <w:r w:rsidRPr="00C964C1">
              <w:rPr>
                <w:sz w:val="24"/>
                <w:vertAlign w:val="subscript"/>
                <w:lang w:val="fr-CI"/>
              </w:rPr>
              <w:t>0</w:t>
            </w:r>
            <w:r w:rsidRPr="00C964C1">
              <w:rPr>
                <w:sz w:val="24"/>
                <w:lang w:val="fr-CI"/>
              </w:rPr>
              <w:t xml:space="preserve"> et Mb</w:t>
            </w:r>
            <w:r w:rsidRPr="00C964C1">
              <w:rPr>
                <w:sz w:val="24"/>
                <w:vertAlign w:val="subscript"/>
                <w:lang w:val="fr-CI"/>
              </w:rPr>
              <w:t xml:space="preserve">1, </w:t>
            </w:r>
            <w:r w:rsidRPr="00C964C1">
              <w:rPr>
                <w:sz w:val="24"/>
                <w:lang w:val="fr-CI"/>
              </w:rPr>
              <w:t>Mc</w:t>
            </w:r>
            <w:r w:rsidRPr="00C964C1">
              <w:rPr>
                <w:sz w:val="24"/>
                <w:vertAlign w:val="subscript"/>
                <w:lang w:val="fr-CI"/>
              </w:rPr>
              <w:t>0</w:t>
            </w:r>
            <w:r w:rsidRPr="00C964C1">
              <w:rPr>
                <w:sz w:val="24"/>
                <w:lang w:val="fr-CI"/>
              </w:rPr>
              <w:t xml:space="preserve"> et Mc</w:t>
            </w:r>
            <w:r w:rsidRPr="00C964C1">
              <w:rPr>
                <w:sz w:val="24"/>
                <w:vertAlign w:val="subscript"/>
                <w:lang w:val="fr-CI"/>
              </w:rPr>
              <w:t>1, etc…</w:t>
            </w:r>
          </w:p>
          <w:p w14:paraId="3CF6798C" w14:textId="77777777" w:rsidR="00121F85" w:rsidRPr="005E02D9" w:rsidRDefault="00121F85" w:rsidP="00121F85">
            <w:pPr>
              <w:tabs>
                <w:tab w:val="left" w:pos="1440"/>
                <w:tab w:val="left" w:pos="1800"/>
              </w:tabs>
              <w:suppressAutoHyphens/>
              <w:ind w:left="1800" w:hanging="1260"/>
              <w:rPr>
                <w:sz w:val="24"/>
                <w:lang w:val="en-GB"/>
              </w:rPr>
            </w:pPr>
            <w:r w:rsidRPr="00C964C1">
              <w:rPr>
                <w:sz w:val="24"/>
                <w:lang w:val="fr-CI"/>
              </w:rPr>
              <w:tab/>
            </w:r>
            <w:r w:rsidRPr="005E02D9">
              <w:rPr>
                <w:sz w:val="24"/>
                <w:lang w:val="en-GB"/>
              </w:rPr>
              <w:t>=</w:t>
            </w:r>
            <w:r w:rsidRPr="005E02D9">
              <w:rPr>
                <w:sz w:val="24"/>
                <w:lang w:val="en-GB"/>
              </w:rPr>
              <w:tab/>
              <w:t>price indices for the main basic materials on the offer validity deadline and price update date respectively.</w:t>
            </w:r>
          </w:p>
          <w:p w14:paraId="56A1B47E" w14:textId="77777777" w:rsidR="00121F85" w:rsidRPr="005E02D9" w:rsidRDefault="00121F85" w:rsidP="00121F85">
            <w:pPr>
              <w:suppressAutoHyphens/>
              <w:ind w:left="540"/>
              <w:rPr>
                <w:sz w:val="24"/>
                <w:lang w:val="en-GB"/>
              </w:rPr>
            </w:pPr>
          </w:p>
          <w:p w14:paraId="14962E4D" w14:textId="77777777" w:rsidR="00121F85" w:rsidRPr="005E02D9" w:rsidRDefault="00121F85" w:rsidP="00121F85">
            <w:pPr>
              <w:suppressAutoHyphens/>
              <w:ind w:left="540"/>
              <w:rPr>
                <w:sz w:val="24"/>
                <w:lang w:val="en-GB"/>
              </w:rPr>
            </w:pPr>
            <w:r w:rsidRPr="005E02D9">
              <w:rPr>
                <w:sz w:val="24"/>
                <w:lang w:val="en-GB"/>
              </w:rPr>
              <w:t>The sum of elements a, b, c, etc. must always be equal to one (1) in each case where the formula is used.</w:t>
            </w:r>
          </w:p>
          <w:p w14:paraId="68CFE60E" w14:textId="607B025C" w:rsidR="00121F85" w:rsidRPr="005E02D9" w:rsidRDefault="00121F85" w:rsidP="00121F85">
            <w:pPr>
              <w:tabs>
                <w:tab w:val="right" w:pos="7164"/>
              </w:tabs>
              <w:spacing w:after="180"/>
              <w:jc w:val="both"/>
              <w:rPr>
                <w:sz w:val="24"/>
                <w:szCs w:val="24"/>
                <w:u w:val="single"/>
                <w:lang w:val="en-GB"/>
              </w:rPr>
            </w:pPr>
            <w:r w:rsidRPr="005E02D9">
              <w:rPr>
                <w:sz w:val="24"/>
                <w:lang w:val="en-GB"/>
              </w:rPr>
              <w:t>The price update date is the date on which the notification of the final award of the contract is made.</w:t>
            </w:r>
          </w:p>
        </w:tc>
      </w:tr>
      <w:tr w:rsidR="00121F85" w:rsidRPr="009F6BFE" w14:paraId="6E27A913" w14:textId="77777777" w:rsidTr="00287306">
        <w:tc>
          <w:tcPr>
            <w:tcW w:w="1638" w:type="dxa"/>
          </w:tcPr>
          <w:p w14:paraId="0B6580D2" w14:textId="77777777" w:rsidR="00121F85" w:rsidRPr="005E02D9" w:rsidRDefault="00121F85" w:rsidP="00121F85">
            <w:pPr>
              <w:spacing w:after="200"/>
              <w:rPr>
                <w:b/>
                <w:sz w:val="24"/>
                <w:szCs w:val="24"/>
                <w:lang w:val="en-GB"/>
              </w:rPr>
            </w:pPr>
            <w:r w:rsidRPr="005E02D9">
              <w:rPr>
                <w:b/>
                <w:sz w:val="24"/>
                <w:szCs w:val="24"/>
                <w:lang w:val="en-GB"/>
              </w:rPr>
              <w:t>GCC 15.1</w:t>
            </w:r>
          </w:p>
        </w:tc>
        <w:tc>
          <w:tcPr>
            <w:tcW w:w="7380" w:type="dxa"/>
          </w:tcPr>
          <w:p w14:paraId="28866BAE" w14:textId="77777777" w:rsidR="004D04E7" w:rsidRPr="004D04E7" w:rsidRDefault="004D04E7" w:rsidP="004D04E7">
            <w:pPr>
              <w:tabs>
                <w:tab w:val="right" w:pos="7164"/>
              </w:tabs>
              <w:spacing w:after="200"/>
              <w:ind w:left="522" w:hanging="522"/>
              <w:jc w:val="both"/>
              <w:rPr>
                <w:sz w:val="24"/>
                <w:szCs w:val="24"/>
                <w:lang w:val="en-GB"/>
              </w:rPr>
            </w:pPr>
            <w:r w:rsidRPr="004D04E7">
              <w:rPr>
                <w:sz w:val="24"/>
                <w:szCs w:val="24"/>
                <w:lang w:val="en-GB"/>
              </w:rPr>
              <w:t>Payment Terms:</w:t>
            </w:r>
          </w:p>
          <w:p w14:paraId="47DDA96F" w14:textId="77777777" w:rsidR="004D04E7" w:rsidRPr="004D04E7" w:rsidRDefault="004D04E7" w:rsidP="004D04E7">
            <w:pPr>
              <w:tabs>
                <w:tab w:val="right" w:pos="7164"/>
              </w:tabs>
              <w:spacing w:after="200"/>
              <w:ind w:left="522" w:hanging="522"/>
              <w:jc w:val="both"/>
              <w:rPr>
                <w:sz w:val="24"/>
                <w:szCs w:val="24"/>
                <w:lang w:val="en-GB"/>
              </w:rPr>
            </w:pPr>
            <w:r w:rsidRPr="004D04E7">
              <w:rPr>
                <w:sz w:val="24"/>
                <w:szCs w:val="24"/>
                <w:lang w:val="en-GB"/>
              </w:rPr>
              <w:t xml:space="preserve"> </w:t>
            </w:r>
          </w:p>
          <w:p w14:paraId="1DB9DC25" w14:textId="77777777" w:rsidR="004D04E7" w:rsidRPr="004D04E7" w:rsidRDefault="004D04E7" w:rsidP="004D04E7">
            <w:pPr>
              <w:tabs>
                <w:tab w:val="right" w:pos="7164"/>
              </w:tabs>
              <w:spacing w:after="200"/>
              <w:ind w:left="522" w:hanging="522"/>
              <w:jc w:val="both"/>
              <w:rPr>
                <w:sz w:val="24"/>
                <w:szCs w:val="24"/>
                <w:lang w:val="en-GB"/>
              </w:rPr>
            </w:pPr>
            <w:r w:rsidRPr="004D04E7">
              <w:rPr>
                <w:sz w:val="24"/>
                <w:szCs w:val="24"/>
                <w:lang w:val="en-GB"/>
              </w:rPr>
              <w:t>Payment shall be made in the currency of the contract as follows:</w:t>
            </w:r>
          </w:p>
          <w:p w14:paraId="7E3F4297" w14:textId="77777777" w:rsidR="004D04E7" w:rsidRPr="004D04E7" w:rsidRDefault="004D04E7" w:rsidP="004D04E7">
            <w:pPr>
              <w:tabs>
                <w:tab w:val="right" w:pos="7164"/>
              </w:tabs>
              <w:spacing w:after="200"/>
              <w:ind w:left="522" w:hanging="522"/>
              <w:jc w:val="both"/>
              <w:rPr>
                <w:sz w:val="24"/>
                <w:szCs w:val="24"/>
                <w:lang w:val="en-GB"/>
              </w:rPr>
            </w:pPr>
            <w:r w:rsidRPr="004D04E7">
              <w:rPr>
                <w:sz w:val="24"/>
                <w:szCs w:val="24"/>
                <w:lang w:val="en-GB"/>
              </w:rPr>
              <w:lastRenderedPageBreak/>
              <w:t>(i) Advance Payment:  Thirty (30) percent of the Contract Price shall be paid against a simple receipt and a bank guarantee for the equivalent amount and in any other form acceptable to the Contracting Authority.</w:t>
            </w:r>
          </w:p>
          <w:p w14:paraId="5BEAA22D" w14:textId="77777777" w:rsidR="004D04E7" w:rsidRPr="004D04E7" w:rsidRDefault="004D04E7" w:rsidP="004D04E7">
            <w:pPr>
              <w:tabs>
                <w:tab w:val="right" w:pos="7164"/>
              </w:tabs>
              <w:spacing w:after="200"/>
              <w:ind w:left="522" w:hanging="522"/>
              <w:jc w:val="both"/>
              <w:rPr>
                <w:sz w:val="24"/>
                <w:szCs w:val="24"/>
                <w:lang w:val="en-GB"/>
              </w:rPr>
            </w:pPr>
            <w:r w:rsidRPr="004D04E7">
              <w:rPr>
                <w:sz w:val="24"/>
                <w:szCs w:val="24"/>
                <w:lang w:val="en-GB"/>
              </w:rPr>
              <w:t>(ii) On Delivery:  Seventy (70) percent of the Contract Price shall be paid on receipt of the Goods and upon the acceptance certificate for the respective delivery issued by the Contracting Authority.</w:t>
            </w:r>
          </w:p>
          <w:p w14:paraId="500BC23E" w14:textId="535C73FC" w:rsidR="00121F85" w:rsidRPr="005E7A17" w:rsidRDefault="004D04E7" w:rsidP="004D04E7">
            <w:pPr>
              <w:tabs>
                <w:tab w:val="right" w:pos="7164"/>
              </w:tabs>
              <w:spacing w:after="200"/>
              <w:ind w:left="522" w:hanging="522"/>
              <w:jc w:val="both"/>
              <w:rPr>
                <w:i/>
                <w:iCs/>
                <w:sz w:val="24"/>
                <w:szCs w:val="24"/>
                <w:lang w:val="en-GB"/>
              </w:rPr>
            </w:pPr>
            <w:r w:rsidRPr="005E7A17">
              <w:rPr>
                <w:i/>
                <w:iCs/>
                <w:sz w:val="24"/>
                <w:szCs w:val="24"/>
                <w:lang w:val="en-GB"/>
              </w:rPr>
              <w:t>NB: The maximum of advance payment is 30%. The Procuring Entity may adjust the percentages between 1% and 30% in accordance with the provision of the Procurement Code and Financial Regulations.</w:t>
            </w:r>
          </w:p>
        </w:tc>
      </w:tr>
      <w:tr w:rsidR="00121F85" w:rsidRPr="009F6BFE" w14:paraId="688758E1" w14:textId="77777777" w:rsidTr="00287306">
        <w:tc>
          <w:tcPr>
            <w:tcW w:w="1638" w:type="dxa"/>
          </w:tcPr>
          <w:p w14:paraId="242EF084" w14:textId="77777777" w:rsidR="00121F85" w:rsidRPr="005E02D9" w:rsidRDefault="00121F85" w:rsidP="00121F85">
            <w:pPr>
              <w:spacing w:after="200"/>
              <w:rPr>
                <w:b/>
                <w:sz w:val="24"/>
                <w:szCs w:val="24"/>
                <w:lang w:val="en-GB"/>
              </w:rPr>
            </w:pPr>
            <w:r w:rsidRPr="005E02D9">
              <w:rPr>
                <w:b/>
                <w:sz w:val="24"/>
                <w:szCs w:val="24"/>
                <w:lang w:val="en-GB"/>
              </w:rPr>
              <w:lastRenderedPageBreak/>
              <w:t>GCC 15.4</w:t>
            </w:r>
          </w:p>
        </w:tc>
        <w:tc>
          <w:tcPr>
            <w:tcW w:w="7380" w:type="dxa"/>
          </w:tcPr>
          <w:p w14:paraId="789554F7" w14:textId="0C4073B6" w:rsidR="009D6BDB" w:rsidRPr="009D6BDB" w:rsidRDefault="009D6BDB" w:rsidP="009D6BDB">
            <w:pPr>
              <w:tabs>
                <w:tab w:val="right" w:pos="7164"/>
              </w:tabs>
              <w:spacing w:after="200"/>
              <w:rPr>
                <w:sz w:val="24"/>
                <w:lang w:val="en-GB"/>
              </w:rPr>
            </w:pPr>
            <w:r w:rsidRPr="009D6BDB">
              <w:rPr>
                <w:sz w:val="24"/>
                <w:lang w:val="en-GB"/>
              </w:rPr>
              <w:t>The period beyond which the Contracting Authority shall pay default interest to the Contractor is xxxxxxxxxxxxxxxxxxxxxxxxxxx</w:t>
            </w:r>
          </w:p>
          <w:p w14:paraId="13E98816" w14:textId="77777777" w:rsidR="009D6BDB" w:rsidRPr="009D6BDB" w:rsidRDefault="009D6BDB" w:rsidP="009D6BDB">
            <w:pPr>
              <w:tabs>
                <w:tab w:val="right" w:pos="7164"/>
              </w:tabs>
              <w:spacing w:after="200"/>
              <w:rPr>
                <w:sz w:val="24"/>
                <w:lang w:val="en-GB"/>
              </w:rPr>
            </w:pPr>
            <w:r w:rsidRPr="009D6BDB">
              <w:rPr>
                <w:sz w:val="24"/>
                <w:lang w:val="en-GB"/>
              </w:rPr>
              <w:t>The rate of default interest applicable shall be based on the discount rate adopted by the Central Bank of the Member State where the contract is being executed, increased by one (1) point.</w:t>
            </w:r>
          </w:p>
          <w:p w14:paraId="50BFC8CE" w14:textId="09167547" w:rsidR="00121F85" w:rsidRPr="005E02D9" w:rsidRDefault="00121F85" w:rsidP="00121F85">
            <w:pPr>
              <w:tabs>
                <w:tab w:val="right" w:pos="7164"/>
              </w:tabs>
              <w:spacing w:after="200"/>
              <w:rPr>
                <w:sz w:val="24"/>
                <w:szCs w:val="24"/>
                <w:lang w:val="en-GB"/>
              </w:rPr>
            </w:pPr>
          </w:p>
        </w:tc>
      </w:tr>
      <w:tr w:rsidR="00121F85" w:rsidRPr="009F6BFE" w14:paraId="6188588F" w14:textId="77777777" w:rsidTr="00287306">
        <w:tc>
          <w:tcPr>
            <w:tcW w:w="1638" w:type="dxa"/>
          </w:tcPr>
          <w:p w14:paraId="2B69ABF9" w14:textId="77777777" w:rsidR="00121F85" w:rsidRPr="005E02D9" w:rsidRDefault="00121F85" w:rsidP="00121F85">
            <w:pPr>
              <w:spacing w:after="200"/>
              <w:outlineLvl w:val="1"/>
              <w:rPr>
                <w:b/>
                <w:sz w:val="24"/>
                <w:szCs w:val="24"/>
                <w:lang w:val="en-GB"/>
              </w:rPr>
            </w:pPr>
            <w:bookmarkStart w:id="377" w:name="_Toc147828710"/>
            <w:r w:rsidRPr="005E02D9">
              <w:rPr>
                <w:b/>
                <w:sz w:val="24"/>
                <w:szCs w:val="24"/>
                <w:lang w:val="en-GB"/>
              </w:rPr>
              <w:t>GCC 16.1</w:t>
            </w:r>
            <w:bookmarkEnd w:id="377"/>
          </w:p>
        </w:tc>
        <w:tc>
          <w:tcPr>
            <w:tcW w:w="7380" w:type="dxa"/>
          </w:tcPr>
          <w:p w14:paraId="17EFB1E5" w14:textId="163F743F" w:rsidR="00121F85" w:rsidRPr="005E02D9" w:rsidRDefault="00121F85" w:rsidP="00121F85">
            <w:pPr>
              <w:tabs>
                <w:tab w:val="right" w:pos="7164"/>
              </w:tabs>
              <w:spacing w:after="200"/>
              <w:jc w:val="both"/>
              <w:rPr>
                <w:i/>
                <w:iCs/>
                <w:sz w:val="24"/>
                <w:szCs w:val="24"/>
                <w:lang w:val="en-GB"/>
              </w:rPr>
            </w:pPr>
            <w:r w:rsidRPr="005E02D9">
              <w:rPr>
                <w:i/>
                <w:iCs/>
                <w:sz w:val="24"/>
                <w:lang w:val="en-GB"/>
              </w:rPr>
              <w:t>[If the Contract is to be exempt from certain taxes, duties or fees, this must be specifically stated here, otherwise the GCC shall not be amended.]</w:t>
            </w:r>
          </w:p>
        </w:tc>
      </w:tr>
      <w:tr w:rsidR="00121F85" w:rsidRPr="009F6BFE" w14:paraId="41023E98" w14:textId="77777777" w:rsidTr="00287306">
        <w:tc>
          <w:tcPr>
            <w:tcW w:w="1638" w:type="dxa"/>
          </w:tcPr>
          <w:p w14:paraId="46BA52E5" w14:textId="77777777" w:rsidR="00121F85" w:rsidRPr="005E02D9" w:rsidRDefault="00121F85" w:rsidP="00121F85">
            <w:pPr>
              <w:spacing w:after="200"/>
              <w:outlineLvl w:val="1"/>
              <w:rPr>
                <w:b/>
                <w:sz w:val="24"/>
                <w:szCs w:val="24"/>
                <w:lang w:val="en-GB"/>
              </w:rPr>
            </w:pPr>
            <w:bookmarkStart w:id="378" w:name="_Toc147828711"/>
            <w:r w:rsidRPr="005E02D9">
              <w:rPr>
                <w:b/>
                <w:sz w:val="24"/>
                <w:szCs w:val="24"/>
                <w:lang w:val="en-GB"/>
              </w:rPr>
              <w:t>GCC 17.1</w:t>
            </w:r>
            <w:bookmarkEnd w:id="378"/>
          </w:p>
        </w:tc>
        <w:tc>
          <w:tcPr>
            <w:tcW w:w="7380" w:type="dxa"/>
          </w:tcPr>
          <w:p w14:paraId="750AF913" w14:textId="1C4C5769" w:rsidR="00121F85" w:rsidRPr="005E02D9" w:rsidRDefault="00121F85" w:rsidP="00121F85">
            <w:pPr>
              <w:tabs>
                <w:tab w:val="right" w:pos="7164"/>
              </w:tabs>
              <w:spacing w:after="200"/>
              <w:jc w:val="both"/>
              <w:rPr>
                <w:sz w:val="24"/>
                <w:szCs w:val="24"/>
                <w:u w:val="single"/>
                <w:lang w:val="en-GB"/>
              </w:rPr>
            </w:pPr>
            <w:r w:rsidRPr="005E02D9">
              <w:rPr>
                <w:iCs/>
                <w:sz w:val="24"/>
                <w:lang w:val="en-GB"/>
              </w:rPr>
              <w:t xml:space="preserve">The amount of the performance security shall </w:t>
            </w:r>
            <w:r w:rsidRPr="005E7A17">
              <w:rPr>
                <w:iCs/>
                <w:sz w:val="24"/>
                <w:lang w:val="en-GB"/>
              </w:rPr>
              <w:t>be ten (10) percent</w:t>
            </w:r>
            <w:r w:rsidRPr="005E02D9">
              <w:rPr>
                <w:iCs/>
                <w:sz w:val="24"/>
                <w:lang w:val="en-GB"/>
              </w:rPr>
              <w:t xml:space="preserve"> of the amount of the Contract. </w:t>
            </w:r>
          </w:p>
        </w:tc>
      </w:tr>
      <w:tr w:rsidR="00121F85" w:rsidRPr="009F6BFE" w14:paraId="1D74CA5C" w14:textId="77777777" w:rsidTr="00C95EB6">
        <w:trPr>
          <w:trHeight w:val="579"/>
        </w:trPr>
        <w:tc>
          <w:tcPr>
            <w:tcW w:w="1638" w:type="dxa"/>
          </w:tcPr>
          <w:p w14:paraId="0E282E41" w14:textId="77777777" w:rsidR="00121F85" w:rsidRPr="005E02D9" w:rsidRDefault="00121F85" w:rsidP="00121F85">
            <w:pPr>
              <w:spacing w:after="200"/>
              <w:rPr>
                <w:b/>
                <w:sz w:val="24"/>
                <w:szCs w:val="24"/>
                <w:lang w:val="en-GB"/>
              </w:rPr>
            </w:pPr>
            <w:r w:rsidRPr="005E02D9">
              <w:rPr>
                <w:b/>
                <w:sz w:val="24"/>
                <w:szCs w:val="24"/>
                <w:lang w:val="en-GB"/>
              </w:rPr>
              <w:t>GCC 17.3</w:t>
            </w:r>
          </w:p>
        </w:tc>
        <w:tc>
          <w:tcPr>
            <w:tcW w:w="7380" w:type="dxa"/>
          </w:tcPr>
          <w:p w14:paraId="61CA0027" w14:textId="4A641C51" w:rsidR="00121F85" w:rsidRPr="005E02D9" w:rsidRDefault="00121F85" w:rsidP="009D6BDB">
            <w:pPr>
              <w:tabs>
                <w:tab w:val="right" w:pos="7164"/>
              </w:tabs>
              <w:spacing w:after="200"/>
              <w:rPr>
                <w:sz w:val="24"/>
                <w:szCs w:val="24"/>
                <w:u w:val="single"/>
                <w:lang w:val="en-GB"/>
              </w:rPr>
            </w:pPr>
            <w:r w:rsidRPr="005E02D9">
              <w:rPr>
                <w:sz w:val="24"/>
                <w:lang w:val="en-GB"/>
              </w:rPr>
              <w:t xml:space="preserve">The performance guarantee shall be: </w:t>
            </w:r>
            <w:r w:rsidRPr="005E02D9">
              <w:rPr>
                <w:i/>
                <w:iCs/>
                <w:sz w:val="24"/>
                <w:lang w:val="en-GB"/>
              </w:rPr>
              <w:t>[insert “a bank guarantee” or a</w:t>
            </w:r>
            <w:r w:rsidR="009D6BDB">
              <w:rPr>
                <w:i/>
                <w:iCs/>
                <w:sz w:val="24"/>
                <w:lang w:val="en-GB"/>
              </w:rPr>
              <w:t>n</w:t>
            </w:r>
            <w:r w:rsidRPr="005E02D9">
              <w:rPr>
                <w:i/>
                <w:iCs/>
                <w:sz w:val="24"/>
                <w:lang w:val="en-GB"/>
              </w:rPr>
              <w:t xml:space="preserve"> </w:t>
            </w:r>
            <w:r w:rsidR="009D6BDB">
              <w:rPr>
                <w:i/>
                <w:iCs/>
                <w:sz w:val="24"/>
                <w:lang w:val="en-GB"/>
              </w:rPr>
              <w:t xml:space="preserve">Insurance </w:t>
            </w:r>
            <w:r w:rsidR="009D6BDB" w:rsidRPr="005E02D9">
              <w:rPr>
                <w:i/>
                <w:iCs/>
                <w:sz w:val="24"/>
                <w:lang w:val="en-GB"/>
              </w:rPr>
              <w:t>bond</w:t>
            </w:r>
            <w:r w:rsidRPr="005E02D9">
              <w:rPr>
                <w:i/>
                <w:iCs/>
                <w:sz w:val="24"/>
                <w:lang w:val="en-GB"/>
              </w:rPr>
              <w:t>”].</w:t>
            </w:r>
          </w:p>
        </w:tc>
      </w:tr>
      <w:tr w:rsidR="00121F85" w:rsidRPr="009F6BFE" w14:paraId="65F20BA4" w14:textId="77777777" w:rsidTr="00287306">
        <w:tc>
          <w:tcPr>
            <w:tcW w:w="1638" w:type="dxa"/>
          </w:tcPr>
          <w:p w14:paraId="2483FE5F" w14:textId="77777777" w:rsidR="00121F85" w:rsidRPr="005E02D9" w:rsidRDefault="00121F85" w:rsidP="00121F85">
            <w:pPr>
              <w:spacing w:after="200"/>
              <w:rPr>
                <w:b/>
                <w:sz w:val="24"/>
                <w:szCs w:val="24"/>
                <w:lang w:val="en-GB"/>
              </w:rPr>
            </w:pPr>
            <w:r w:rsidRPr="005E02D9">
              <w:rPr>
                <w:b/>
                <w:sz w:val="24"/>
                <w:szCs w:val="24"/>
                <w:lang w:val="en-GB"/>
              </w:rPr>
              <w:t>GCC 20.1</w:t>
            </w:r>
          </w:p>
        </w:tc>
        <w:tc>
          <w:tcPr>
            <w:tcW w:w="7380" w:type="dxa"/>
          </w:tcPr>
          <w:p w14:paraId="2C828BE3" w14:textId="77777777" w:rsidR="00121F85" w:rsidRPr="005E02D9" w:rsidRDefault="00121F85" w:rsidP="00121F85">
            <w:pPr>
              <w:tabs>
                <w:tab w:val="left" w:pos="1080"/>
              </w:tabs>
              <w:spacing w:after="200"/>
              <w:ind w:right="-72"/>
              <w:rPr>
                <w:sz w:val="24"/>
                <w:lang w:val="en-GB"/>
              </w:rPr>
            </w:pPr>
            <w:r w:rsidRPr="005E02D9">
              <w:rPr>
                <w:sz w:val="24"/>
                <w:lang w:val="en-GB"/>
              </w:rPr>
              <w:t xml:space="preserve">[Where the Contracting Authority wishes to make direct payment to any subcontractors, the following clause shall be inserted; otherwise omit this insertion: </w:t>
            </w:r>
          </w:p>
          <w:p w14:paraId="273D616D" w14:textId="77777777" w:rsidR="00121F85" w:rsidRPr="005E02D9" w:rsidRDefault="00121F85" w:rsidP="00121F85">
            <w:pPr>
              <w:tabs>
                <w:tab w:val="left" w:pos="1080"/>
              </w:tabs>
              <w:spacing w:after="200"/>
              <w:ind w:right="-72"/>
              <w:rPr>
                <w:sz w:val="24"/>
                <w:lang w:val="en-GB"/>
              </w:rPr>
            </w:pPr>
            <w:r w:rsidRPr="005E02D9">
              <w:rPr>
                <w:sz w:val="24"/>
                <w:lang w:val="en-GB"/>
              </w:rPr>
              <w:t>“The subcontractor may obtain payment directly from the Contracting Authority for the Supplies or services which they have provided and which have not already given rise to payment for the benefit of the Contractor. In that case, the Contractor shall submit to the Contracting Authority, before any commencement of performance of the subcontract, a declaration mentioning:</w:t>
            </w:r>
          </w:p>
          <w:p w14:paraId="78CF63E4" w14:textId="7D9F3F24" w:rsidR="00121F85" w:rsidRPr="005E02D9" w:rsidRDefault="00121F85" w:rsidP="000E1ED9">
            <w:pPr>
              <w:ind w:left="812"/>
              <w:rPr>
                <w:sz w:val="24"/>
                <w:lang w:val="en-GB"/>
              </w:rPr>
            </w:pPr>
            <w:r w:rsidRPr="005E02D9">
              <w:rPr>
                <w:sz w:val="24"/>
                <w:lang w:val="en-GB"/>
              </w:rPr>
              <w:t xml:space="preserve">a) the nature of the services </w:t>
            </w:r>
            <w:r w:rsidR="009D6BDB">
              <w:rPr>
                <w:sz w:val="24"/>
                <w:lang w:val="en-GB"/>
              </w:rPr>
              <w:t>for which</w:t>
            </w:r>
            <w:r w:rsidRPr="005E02D9">
              <w:rPr>
                <w:sz w:val="24"/>
                <w:lang w:val="en-GB"/>
              </w:rPr>
              <w:t xml:space="preserve"> subcontracting is planned;</w:t>
            </w:r>
          </w:p>
          <w:p w14:paraId="4738251A" w14:textId="77777777" w:rsidR="00121F85" w:rsidRPr="005E02D9" w:rsidRDefault="00121F85" w:rsidP="000E1ED9">
            <w:pPr>
              <w:ind w:left="812" w:hanging="720"/>
              <w:rPr>
                <w:sz w:val="24"/>
                <w:lang w:val="en-GB"/>
              </w:rPr>
            </w:pPr>
          </w:p>
          <w:p w14:paraId="4FF43946" w14:textId="77777777" w:rsidR="00121F85" w:rsidRPr="005E02D9" w:rsidRDefault="00121F85" w:rsidP="000E1ED9">
            <w:pPr>
              <w:ind w:left="812"/>
              <w:rPr>
                <w:sz w:val="24"/>
                <w:lang w:val="en-GB"/>
              </w:rPr>
            </w:pPr>
            <w:r w:rsidRPr="005E02D9">
              <w:rPr>
                <w:sz w:val="24"/>
                <w:lang w:val="en-GB"/>
              </w:rPr>
              <w:t>b) the name, purpose or corporate name and address of the proposed subcontractor;</w:t>
            </w:r>
          </w:p>
          <w:p w14:paraId="674622AC" w14:textId="77777777" w:rsidR="00121F85" w:rsidRPr="005E02D9" w:rsidRDefault="00121F85" w:rsidP="000E1ED9">
            <w:pPr>
              <w:ind w:left="812" w:hanging="720"/>
              <w:rPr>
                <w:sz w:val="24"/>
                <w:lang w:val="en-GB"/>
              </w:rPr>
            </w:pPr>
          </w:p>
          <w:p w14:paraId="08ACFE13" w14:textId="77777777" w:rsidR="00121F85" w:rsidRPr="005E02D9" w:rsidRDefault="00121F85" w:rsidP="000E1ED9">
            <w:pPr>
              <w:ind w:left="812"/>
              <w:rPr>
                <w:sz w:val="24"/>
                <w:lang w:val="en-GB"/>
              </w:rPr>
            </w:pPr>
            <w:r w:rsidRPr="005E02D9">
              <w:rPr>
                <w:sz w:val="24"/>
                <w:lang w:val="en-GB"/>
              </w:rPr>
              <w:t>c) the terms of payment provided for in the draft subcontract and the estimated amount of each subcontract, including the date of pricing and, where applicable, the system of advances, instalments, reductions and penalties.</w:t>
            </w:r>
          </w:p>
          <w:p w14:paraId="612BBCAC" w14:textId="77777777" w:rsidR="00121F85" w:rsidRPr="005E02D9" w:rsidRDefault="00121F85" w:rsidP="00121F85">
            <w:pPr>
              <w:tabs>
                <w:tab w:val="left" w:pos="1080"/>
              </w:tabs>
              <w:spacing w:after="200"/>
              <w:ind w:right="-72"/>
              <w:rPr>
                <w:sz w:val="24"/>
                <w:szCs w:val="24"/>
                <w:lang w:val="en-GB"/>
              </w:rPr>
            </w:pPr>
          </w:p>
        </w:tc>
      </w:tr>
      <w:tr w:rsidR="00121F85" w:rsidRPr="009F6BFE" w14:paraId="7F6B4BD9" w14:textId="77777777" w:rsidTr="00B0586B">
        <w:trPr>
          <w:trHeight w:val="759"/>
        </w:trPr>
        <w:tc>
          <w:tcPr>
            <w:tcW w:w="1638" w:type="dxa"/>
          </w:tcPr>
          <w:p w14:paraId="11B587C5" w14:textId="77777777" w:rsidR="00121F85" w:rsidRPr="005E02D9" w:rsidRDefault="00121F85" w:rsidP="00121F85">
            <w:pPr>
              <w:spacing w:after="200"/>
              <w:rPr>
                <w:b/>
                <w:sz w:val="24"/>
                <w:szCs w:val="24"/>
                <w:lang w:val="en-GB"/>
              </w:rPr>
            </w:pPr>
            <w:r w:rsidRPr="005E02D9">
              <w:rPr>
                <w:b/>
                <w:sz w:val="24"/>
                <w:szCs w:val="24"/>
                <w:lang w:val="en-GB"/>
              </w:rPr>
              <w:lastRenderedPageBreak/>
              <w:t>GCC 22.2</w:t>
            </w:r>
          </w:p>
        </w:tc>
        <w:tc>
          <w:tcPr>
            <w:tcW w:w="7380" w:type="dxa"/>
          </w:tcPr>
          <w:p w14:paraId="6F9BCD5B" w14:textId="77777777" w:rsidR="00121F85" w:rsidRPr="005E02D9" w:rsidRDefault="00121F85" w:rsidP="00121F85">
            <w:pPr>
              <w:tabs>
                <w:tab w:val="right" w:pos="7164"/>
              </w:tabs>
              <w:spacing w:after="200"/>
              <w:rPr>
                <w:sz w:val="24"/>
                <w:u w:val="single"/>
                <w:lang w:val="en-GB"/>
              </w:rPr>
            </w:pPr>
            <w:r w:rsidRPr="005E02D9">
              <w:rPr>
                <w:sz w:val="24"/>
                <w:lang w:val="en-GB"/>
              </w:rPr>
              <w:t xml:space="preserve">The packaging, marking and documents placed inside and outside the crates shall be: </w:t>
            </w:r>
            <w:r w:rsidRPr="005E02D9">
              <w:rPr>
                <w:i/>
                <w:iCs/>
                <w:sz w:val="24"/>
                <w:lang w:val="en-GB"/>
              </w:rPr>
              <w:t>[insert information]</w:t>
            </w:r>
            <w:r w:rsidRPr="005E02D9">
              <w:rPr>
                <w:sz w:val="24"/>
                <w:u w:val="single"/>
                <w:lang w:val="en-GB"/>
              </w:rPr>
              <w:tab/>
            </w:r>
          </w:p>
          <w:p w14:paraId="638BA5FA" w14:textId="47220D93" w:rsidR="00121F85" w:rsidRPr="005E02D9" w:rsidRDefault="00121F85" w:rsidP="00121F85">
            <w:pPr>
              <w:tabs>
                <w:tab w:val="right" w:pos="7164"/>
              </w:tabs>
              <w:spacing w:after="200"/>
              <w:rPr>
                <w:sz w:val="24"/>
                <w:szCs w:val="24"/>
                <w:u w:val="single"/>
                <w:lang w:val="en-GB"/>
              </w:rPr>
            </w:pPr>
            <w:r w:rsidRPr="005E02D9">
              <w:rPr>
                <w:sz w:val="24"/>
                <w:u w:val="single"/>
                <w:lang w:val="en-GB"/>
              </w:rPr>
              <w:tab/>
            </w:r>
          </w:p>
        </w:tc>
      </w:tr>
      <w:tr w:rsidR="00121F85" w:rsidRPr="009F6BFE" w14:paraId="11EF26CA" w14:textId="77777777" w:rsidTr="00287306">
        <w:tc>
          <w:tcPr>
            <w:tcW w:w="1638" w:type="dxa"/>
          </w:tcPr>
          <w:p w14:paraId="5249B07A" w14:textId="77777777" w:rsidR="00121F85" w:rsidRPr="005E02D9" w:rsidRDefault="00121F85" w:rsidP="00121F85">
            <w:pPr>
              <w:spacing w:after="200"/>
              <w:rPr>
                <w:b/>
                <w:sz w:val="24"/>
                <w:szCs w:val="24"/>
                <w:lang w:val="en-GB"/>
              </w:rPr>
            </w:pPr>
            <w:r w:rsidRPr="005E02D9">
              <w:rPr>
                <w:b/>
                <w:sz w:val="24"/>
                <w:szCs w:val="24"/>
                <w:lang w:val="en-GB"/>
              </w:rPr>
              <w:t>GCC 25.1</w:t>
            </w:r>
          </w:p>
        </w:tc>
        <w:tc>
          <w:tcPr>
            <w:tcW w:w="7380" w:type="dxa"/>
          </w:tcPr>
          <w:p w14:paraId="696CE737" w14:textId="006FA170" w:rsidR="00121F85" w:rsidRPr="005E02D9" w:rsidRDefault="00121F85" w:rsidP="00121F85">
            <w:pPr>
              <w:tabs>
                <w:tab w:val="right" w:pos="7164"/>
              </w:tabs>
              <w:spacing w:after="200"/>
              <w:rPr>
                <w:sz w:val="24"/>
                <w:szCs w:val="24"/>
                <w:lang w:val="en-GB"/>
              </w:rPr>
            </w:pPr>
            <w:r w:rsidRPr="005E02D9">
              <w:rPr>
                <w:sz w:val="24"/>
                <w:lang w:val="en-GB"/>
              </w:rPr>
              <w:t xml:space="preserve">Inspections and Tests are: </w:t>
            </w:r>
            <w:r w:rsidRPr="005E02D9">
              <w:rPr>
                <w:i/>
                <w:iCs/>
                <w:sz w:val="24"/>
                <w:lang w:val="en-GB"/>
              </w:rPr>
              <w:t>[describe the types, frequencies and procedures used to carry out these inspections and tests.] </w:t>
            </w:r>
          </w:p>
        </w:tc>
      </w:tr>
      <w:tr w:rsidR="00121F85" w:rsidRPr="009F6BFE" w14:paraId="4F6BEB43" w14:textId="77777777" w:rsidTr="00287306">
        <w:tc>
          <w:tcPr>
            <w:tcW w:w="1638" w:type="dxa"/>
          </w:tcPr>
          <w:p w14:paraId="1EAFC5E3" w14:textId="77777777" w:rsidR="00121F85" w:rsidRPr="005E02D9" w:rsidRDefault="00121F85" w:rsidP="00121F85">
            <w:pPr>
              <w:spacing w:after="200"/>
              <w:rPr>
                <w:b/>
                <w:sz w:val="24"/>
                <w:szCs w:val="24"/>
                <w:lang w:val="en-GB"/>
              </w:rPr>
            </w:pPr>
            <w:r w:rsidRPr="005E02D9">
              <w:rPr>
                <w:b/>
                <w:sz w:val="24"/>
                <w:szCs w:val="24"/>
                <w:lang w:val="en-GB"/>
              </w:rPr>
              <w:t>GCC 25.2</w:t>
            </w:r>
          </w:p>
        </w:tc>
        <w:tc>
          <w:tcPr>
            <w:tcW w:w="7380" w:type="dxa"/>
          </w:tcPr>
          <w:p w14:paraId="4438BB08" w14:textId="559101C7" w:rsidR="00121F85" w:rsidRPr="005E02D9" w:rsidRDefault="00121F85" w:rsidP="00121F85">
            <w:pPr>
              <w:tabs>
                <w:tab w:val="right" w:pos="7164"/>
              </w:tabs>
              <w:spacing w:after="200"/>
              <w:rPr>
                <w:sz w:val="24"/>
                <w:szCs w:val="24"/>
                <w:lang w:val="en-GB"/>
              </w:rPr>
            </w:pPr>
            <w:r w:rsidRPr="005E02D9">
              <w:rPr>
                <w:sz w:val="24"/>
                <w:lang w:val="en-GB"/>
              </w:rPr>
              <w:t>Inspections and tests shall be carried out at:</w:t>
            </w:r>
            <w:r w:rsidRPr="005E02D9">
              <w:rPr>
                <w:i/>
                <w:iCs/>
                <w:sz w:val="24"/>
                <w:lang w:val="en-GB"/>
              </w:rPr>
              <w:t xml:space="preserve"> _ [insert locations]</w:t>
            </w:r>
            <w:r w:rsidRPr="005E02D9">
              <w:rPr>
                <w:sz w:val="24"/>
                <w:lang w:val="en-GB"/>
              </w:rPr>
              <w:t xml:space="preserve"> _____________________ ___________________________________________________________</w:t>
            </w:r>
          </w:p>
        </w:tc>
      </w:tr>
      <w:tr w:rsidR="00121F85" w:rsidRPr="009F6BFE" w14:paraId="5CCE71CC" w14:textId="77777777" w:rsidTr="00287306">
        <w:tc>
          <w:tcPr>
            <w:tcW w:w="1638" w:type="dxa"/>
          </w:tcPr>
          <w:p w14:paraId="7A2D3C82" w14:textId="77777777" w:rsidR="00121F85" w:rsidRPr="005E02D9" w:rsidRDefault="00121F85" w:rsidP="00121F85">
            <w:pPr>
              <w:spacing w:after="200"/>
              <w:rPr>
                <w:b/>
                <w:sz w:val="24"/>
                <w:szCs w:val="24"/>
                <w:lang w:val="en-GB"/>
              </w:rPr>
            </w:pPr>
            <w:r w:rsidRPr="005E02D9">
              <w:rPr>
                <w:b/>
                <w:sz w:val="24"/>
                <w:szCs w:val="24"/>
                <w:lang w:val="en-GB"/>
              </w:rPr>
              <w:t>GCC 26.1</w:t>
            </w:r>
          </w:p>
        </w:tc>
        <w:tc>
          <w:tcPr>
            <w:tcW w:w="7380" w:type="dxa"/>
          </w:tcPr>
          <w:p w14:paraId="048B9734" w14:textId="7EFCADF4" w:rsidR="009D6BDB" w:rsidRDefault="00121F85" w:rsidP="009D6BDB">
            <w:pPr>
              <w:tabs>
                <w:tab w:val="right" w:pos="7164"/>
              </w:tabs>
              <w:spacing w:after="200"/>
              <w:rPr>
                <w:sz w:val="24"/>
                <w:lang w:val="en-GB"/>
              </w:rPr>
            </w:pPr>
            <w:r w:rsidRPr="005E02D9">
              <w:rPr>
                <w:sz w:val="24"/>
                <w:lang w:val="en-GB"/>
              </w:rPr>
              <w:t>The late penalty shall be: [insert</w:t>
            </w:r>
            <w:r w:rsidR="009D6BDB">
              <w:rPr>
                <w:sz w:val="24"/>
                <w:lang w:val="en-GB"/>
              </w:rPr>
              <w:t xml:space="preserve"> </w:t>
            </w:r>
            <w:r w:rsidR="003C5537">
              <w:rPr>
                <w:sz w:val="24"/>
                <w:lang w:val="en-GB"/>
              </w:rPr>
              <w:t>e.g.</w:t>
            </w:r>
            <w:r w:rsidR="009D6BDB">
              <w:rPr>
                <w:sz w:val="24"/>
                <w:lang w:val="en-GB"/>
              </w:rPr>
              <w:t xml:space="preserve"> 1/1000</w:t>
            </w:r>
            <w:r w:rsidRPr="005E02D9">
              <w:rPr>
                <w:sz w:val="24"/>
                <w:lang w:val="en-GB"/>
              </w:rPr>
              <w:t xml:space="preserve">] per day </w:t>
            </w:r>
            <w:r w:rsidR="009D6BDB">
              <w:rPr>
                <w:sz w:val="24"/>
                <w:lang w:val="en-GB"/>
              </w:rPr>
              <w:t xml:space="preserve">of </w:t>
            </w:r>
            <w:r w:rsidRPr="005E02D9">
              <w:rPr>
                <w:sz w:val="24"/>
                <w:lang w:val="en-GB"/>
              </w:rPr>
              <w:t>late</w:t>
            </w:r>
            <w:r w:rsidR="009D6BDB">
              <w:rPr>
                <w:sz w:val="24"/>
                <w:lang w:val="en-GB"/>
              </w:rPr>
              <w:t>ness</w:t>
            </w:r>
          </w:p>
          <w:p w14:paraId="347738E5" w14:textId="3B169465" w:rsidR="00121F85" w:rsidRPr="005E02D9" w:rsidRDefault="009D6BDB" w:rsidP="009D6BDB">
            <w:pPr>
              <w:tabs>
                <w:tab w:val="right" w:pos="7164"/>
              </w:tabs>
              <w:spacing w:after="200"/>
              <w:rPr>
                <w:sz w:val="24"/>
                <w:szCs w:val="24"/>
                <w:u w:val="single"/>
                <w:lang w:val="en-GB"/>
              </w:rPr>
            </w:pPr>
            <w:r>
              <w:rPr>
                <w:sz w:val="24"/>
                <w:lang w:val="en-GB"/>
              </w:rPr>
              <w:t>NB: The penalty range is a range of 1/1000 to 1/5000 (0.001 to 0.002)</w:t>
            </w:r>
            <w:r w:rsidR="00121F85" w:rsidRPr="005E02D9">
              <w:rPr>
                <w:sz w:val="24"/>
                <w:lang w:val="en-GB"/>
              </w:rPr>
              <w:t xml:space="preserve"> </w:t>
            </w:r>
            <w:r w:rsidR="00121F85" w:rsidRPr="005E02D9">
              <w:rPr>
                <w:sz w:val="24"/>
                <w:lang w:val="en-GB"/>
              </w:rPr>
              <w:br/>
            </w:r>
          </w:p>
        </w:tc>
      </w:tr>
      <w:tr w:rsidR="00121F85" w:rsidRPr="009F6BFE" w14:paraId="2C26E13C" w14:textId="77777777" w:rsidTr="00287306">
        <w:tc>
          <w:tcPr>
            <w:tcW w:w="1638" w:type="dxa"/>
          </w:tcPr>
          <w:p w14:paraId="76F07952" w14:textId="77777777" w:rsidR="00121F85" w:rsidRPr="005E02D9" w:rsidRDefault="00121F85" w:rsidP="00121F85">
            <w:pPr>
              <w:spacing w:after="200"/>
              <w:rPr>
                <w:b/>
                <w:sz w:val="24"/>
                <w:szCs w:val="24"/>
                <w:lang w:val="en-GB"/>
              </w:rPr>
            </w:pPr>
            <w:r w:rsidRPr="005E02D9">
              <w:rPr>
                <w:b/>
                <w:sz w:val="24"/>
                <w:szCs w:val="24"/>
                <w:lang w:val="en-GB"/>
              </w:rPr>
              <w:t>GCC 26.1</w:t>
            </w:r>
          </w:p>
        </w:tc>
        <w:tc>
          <w:tcPr>
            <w:tcW w:w="7380" w:type="dxa"/>
          </w:tcPr>
          <w:p w14:paraId="659BFC31" w14:textId="292466CE" w:rsidR="00121F85" w:rsidRPr="005E02D9" w:rsidRDefault="00121F85" w:rsidP="009D6BDB">
            <w:pPr>
              <w:tabs>
                <w:tab w:val="right" w:pos="7164"/>
              </w:tabs>
              <w:spacing w:after="200"/>
              <w:rPr>
                <w:sz w:val="24"/>
                <w:szCs w:val="24"/>
                <w:u w:val="single"/>
                <w:lang w:val="en-GB"/>
              </w:rPr>
            </w:pPr>
            <w:r w:rsidRPr="005E02D9">
              <w:rPr>
                <w:sz w:val="24"/>
                <w:lang w:val="en-GB"/>
              </w:rPr>
              <w:t xml:space="preserve">The maximum amount of late penalties shall be ten (10) percent of the amount of the Contract, </w:t>
            </w:r>
            <w:r w:rsidR="009D6BDB">
              <w:rPr>
                <w:sz w:val="24"/>
                <w:lang w:val="en-GB"/>
              </w:rPr>
              <w:t xml:space="preserve">after </w:t>
            </w:r>
            <w:r w:rsidR="003C5537">
              <w:rPr>
                <w:sz w:val="24"/>
                <w:lang w:val="en-GB"/>
              </w:rPr>
              <w:t>which,</w:t>
            </w:r>
            <w:r w:rsidRPr="005E02D9">
              <w:rPr>
                <w:sz w:val="24"/>
                <w:lang w:val="en-GB"/>
              </w:rPr>
              <w:t xml:space="preserve"> the contract may be terminated</w:t>
            </w:r>
            <w:r w:rsidRPr="005E02D9">
              <w:rPr>
                <w:i/>
                <w:iCs/>
                <w:sz w:val="24"/>
                <w:lang w:val="en-GB"/>
              </w:rPr>
              <w:t xml:space="preserve"> </w:t>
            </w:r>
          </w:p>
        </w:tc>
      </w:tr>
      <w:tr w:rsidR="00121F85" w:rsidRPr="009F6BFE" w14:paraId="69B5E842" w14:textId="77777777" w:rsidTr="00287306">
        <w:tc>
          <w:tcPr>
            <w:tcW w:w="1638" w:type="dxa"/>
          </w:tcPr>
          <w:p w14:paraId="6A9B87D2" w14:textId="77777777" w:rsidR="00121F85" w:rsidRPr="005E02D9" w:rsidRDefault="00121F85" w:rsidP="00121F85">
            <w:pPr>
              <w:spacing w:after="200"/>
              <w:rPr>
                <w:b/>
                <w:sz w:val="24"/>
                <w:szCs w:val="24"/>
                <w:lang w:val="en-GB"/>
              </w:rPr>
            </w:pPr>
            <w:r w:rsidRPr="005E02D9">
              <w:rPr>
                <w:sz w:val="24"/>
                <w:szCs w:val="24"/>
                <w:lang w:val="en-GB"/>
              </w:rPr>
              <w:t>GCC 27.3</w:t>
            </w:r>
          </w:p>
        </w:tc>
        <w:tc>
          <w:tcPr>
            <w:tcW w:w="7380" w:type="dxa"/>
          </w:tcPr>
          <w:p w14:paraId="524CDC8D" w14:textId="5C85A8B1" w:rsidR="00121F85" w:rsidRPr="005E02D9" w:rsidRDefault="00121F85" w:rsidP="00121F85">
            <w:pPr>
              <w:tabs>
                <w:tab w:val="right" w:pos="7164"/>
              </w:tabs>
              <w:spacing w:after="200"/>
              <w:rPr>
                <w:sz w:val="24"/>
                <w:szCs w:val="24"/>
                <w:lang w:val="en-GB"/>
              </w:rPr>
            </w:pPr>
            <w:r w:rsidRPr="005E02D9">
              <w:rPr>
                <w:i/>
                <w:iCs/>
                <w:sz w:val="24"/>
                <w:lang w:val="en-GB"/>
              </w:rPr>
              <w:t>[When the Contracting Authority wishes to retain a warranty period different from that provided for in the GCC, it should be indicated here, otherwise do not modify the GCC]</w:t>
            </w:r>
          </w:p>
        </w:tc>
      </w:tr>
      <w:tr w:rsidR="00121F85" w:rsidRPr="009F6BFE" w14:paraId="6A344228" w14:textId="77777777" w:rsidTr="00287306">
        <w:tc>
          <w:tcPr>
            <w:tcW w:w="1638" w:type="dxa"/>
          </w:tcPr>
          <w:p w14:paraId="029C206B" w14:textId="77777777" w:rsidR="00121F85" w:rsidRPr="005E02D9" w:rsidRDefault="00121F85" w:rsidP="00121F85">
            <w:pPr>
              <w:spacing w:after="200"/>
              <w:rPr>
                <w:b/>
                <w:sz w:val="24"/>
                <w:szCs w:val="24"/>
                <w:lang w:val="en-GB"/>
              </w:rPr>
            </w:pPr>
            <w:r w:rsidRPr="005E02D9">
              <w:rPr>
                <w:b/>
                <w:sz w:val="24"/>
                <w:szCs w:val="24"/>
                <w:lang w:val="en-GB"/>
              </w:rPr>
              <w:t>GCC 27.5 and 27.6</w:t>
            </w:r>
          </w:p>
        </w:tc>
        <w:tc>
          <w:tcPr>
            <w:tcW w:w="7380" w:type="dxa"/>
          </w:tcPr>
          <w:p w14:paraId="3A9466B0" w14:textId="7CB28690" w:rsidR="00121F85" w:rsidRPr="005E02D9" w:rsidRDefault="00121F85" w:rsidP="00121F85">
            <w:pPr>
              <w:tabs>
                <w:tab w:val="right" w:pos="7164"/>
              </w:tabs>
              <w:spacing w:after="200"/>
              <w:rPr>
                <w:sz w:val="24"/>
                <w:szCs w:val="24"/>
                <w:lang w:val="en-GB"/>
              </w:rPr>
            </w:pPr>
            <w:r w:rsidRPr="005E02D9">
              <w:rPr>
                <w:sz w:val="24"/>
                <w:lang w:val="en-GB"/>
              </w:rPr>
              <w:t xml:space="preserve">The repair or replacement time shall be: </w:t>
            </w:r>
            <w:r w:rsidRPr="005E02D9">
              <w:rPr>
                <w:i/>
                <w:iCs/>
                <w:sz w:val="24"/>
                <w:lang w:val="en-GB"/>
              </w:rPr>
              <w:t>[insert number]</w:t>
            </w:r>
            <w:r w:rsidRPr="005E02D9">
              <w:rPr>
                <w:sz w:val="24"/>
                <w:lang w:val="en-GB"/>
              </w:rPr>
              <w:t xml:space="preserve"> days.</w:t>
            </w:r>
          </w:p>
        </w:tc>
      </w:tr>
    </w:tbl>
    <w:p w14:paraId="71DAEFAA" w14:textId="77777777" w:rsidR="009044B7" w:rsidRPr="005E02D9" w:rsidRDefault="009044B7" w:rsidP="009044B7">
      <w:pPr>
        <w:tabs>
          <w:tab w:val="left" w:pos="1620"/>
        </w:tabs>
        <w:spacing w:after="200"/>
        <w:rPr>
          <w:sz w:val="24"/>
          <w:szCs w:val="24"/>
          <w:lang w:val="en-GB"/>
        </w:rPr>
      </w:pPr>
    </w:p>
    <w:p w14:paraId="7729459D" w14:textId="77777777" w:rsidR="009044B7" w:rsidRPr="005E02D9" w:rsidRDefault="009044B7" w:rsidP="009044B7">
      <w:pPr>
        <w:tabs>
          <w:tab w:val="left" w:pos="1620"/>
        </w:tabs>
        <w:spacing w:after="200"/>
        <w:rPr>
          <w:sz w:val="24"/>
          <w:szCs w:val="24"/>
          <w:lang w:val="en-GB"/>
        </w:rPr>
        <w:sectPr w:rsidR="009044B7" w:rsidRPr="005E02D9">
          <w:headerReference w:type="even" r:id="rId31"/>
          <w:headerReference w:type="default" r:id="rId32"/>
          <w:endnotePr>
            <w:numFmt w:val="decimal"/>
            <w:numRestart w:val="eachSect"/>
          </w:endnotePr>
          <w:type w:val="oddPage"/>
          <w:pgSz w:w="12240" w:h="15840" w:code="1"/>
          <w:pgMar w:top="1440" w:right="1440" w:bottom="1152" w:left="1800" w:header="720" w:footer="720" w:gutter="0"/>
          <w:cols w:space="720"/>
          <w:titlePg/>
        </w:sectPr>
      </w:pPr>
    </w:p>
    <w:p w14:paraId="056097CB" w14:textId="77777777" w:rsidR="009044B7" w:rsidRPr="005E02D9" w:rsidRDefault="009044B7" w:rsidP="009044B7">
      <w:pPr>
        <w:rPr>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044B7" w:rsidRPr="005E02D9" w14:paraId="0FF0824C" w14:textId="77777777" w:rsidTr="00287306">
        <w:tc>
          <w:tcPr>
            <w:tcW w:w="9198" w:type="dxa"/>
            <w:tcBorders>
              <w:top w:val="nil"/>
              <w:left w:val="nil"/>
              <w:bottom w:val="nil"/>
              <w:right w:val="nil"/>
            </w:tcBorders>
            <w:vAlign w:val="center"/>
          </w:tcPr>
          <w:p w14:paraId="65ABEEAE" w14:textId="77777777" w:rsidR="009044B7" w:rsidRPr="005E02D9" w:rsidRDefault="009044B7" w:rsidP="009044B7">
            <w:pPr>
              <w:jc w:val="center"/>
              <w:rPr>
                <w:b/>
                <w:sz w:val="24"/>
                <w:szCs w:val="24"/>
                <w:lang w:val="en-GB"/>
              </w:rPr>
            </w:pPr>
            <w:bookmarkStart w:id="379" w:name="_Toc77392476"/>
            <w:bookmarkStart w:id="380" w:name="_Toc190767389"/>
            <w:r w:rsidRPr="00EC4C91">
              <w:rPr>
                <w:b/>
                <w:sz w:val="44"/>
              </w:rPr>
              <w:t xml:space="preserve">Section </w:t>
            </w:r>
            <w:smartTag w:uri="urn:schemas-microsoft-com:office:smarttags" w:element="stockticker">
              <w:r w:rsidRPr="00EC4C91">
                <w:rPr>
                  <w:b/>
                  <w:sz w:val="44"/>
                </w:rPr>
                <w:t>VII</w:t>
              </w:r>
            </w:smartTag>
            <w:r w:rsidRPr="00EC4C91">
              <w:rPr>
                <w:b/>
                <w:sz w:val="44"/>
              </w:rPr>
              <w:t xml:space="preserve">. </w:t>
            </w:r>
            <w:r w:rsidR="00BA5C21" w:rsidRPr="00EC4C91">
              <w:rPr>
                <w:b/>
                <w:sz w:val="44"/>
              </w:rPr>
              <w:t>Contract Forms</w:t>
            </w:r>
            <w:r w:rsidR="00BA5C21" w:rsidRPr="005E02D9">
              <w:rPr>
                <w:b/>
                <w:sz w:val="24"/>
                <w:szCs w:val="24"/>
                <w:lang w:val="en-GB"/>
              </w:rPr>
              <w:t xml:space="preserve"> </w:t>
            </w:r>
            <w:bookmarkEnd w:id="379"/>
            <w:bookmarkEnd w:id="380"/>
          </w:p>
        </w:tc>
      </w:tr>
    </w:tbl>
    <w:p w14:paraId="18C36578" w14:textId="77777777" w:rsidR="009044B7" w:rsidRPr="005E02D9" w:rsidRDefault="009044B7" w:rsidP="009044B7">
      <w:pPr>
        <w:rPr>
          <w:sz w:val="24"/>
          <w:szCs w:val="24"/>
          <w:lang w:val="en-GB"/>
        </w:rPr>
      </w:pPr>
    </w:p>
    <w:p w14:paraId="1B18677D" w14:textId="77777777" w:rsidR="009044B7" w:rsidRPr="005E02D9" w:rsidRDefault="009044B7" w:rsidP="009044B7">
      <w:pPr>
        <w:spacing w:before="120"/>
        <w:jc w:val="center"/>
        <w:outlineLvl w:val="1"/>
        <w:rPr>
          <w:b/>
          <w:sz w:val="24"/>
          <w:szCs w:val="24"/>
          <w:lang w:val="en-GB"/>
        </w:rPr>
      </w:pPr>
      <w:bookmarkStart w:id="381" w:name="_Toc147828712"/>
      <w:bookmarkStart w:id="382" w:name="_Toc494778794"/>
      <w:r w:rsidRPr="00EC4C91">
        <w:rPr>
          <w:b/>
          <w:sz w:val="32"/>
        </w:rPr>
        <w:t>List</w:t>
      </w:r>
      <w:r w:rsidR="00BA5C21" w:rsidRPr="00EC4C91">
        <w:rPr>
          <w:b/>
          <w:sz w:val="32"/>
        </w:rPr>
        <w:t xml:space="preserve"> of Forms</w:t>
      </w:r>
      <w:bookmarkEnd w:id="381"/>
      <w:r w:rsidR="00BA5C21" w:rsidRPr="005E02D9">
        <w:rPr>
          <w:b/>
          <w:sz w:val="24"/>
          <w:szCs w:val="24"/>
          <w:lang w:val="en-GB"/>
        </w:rPr>
        <w:t xml:space="preserve"> </w:t>
      </w:r>
      <w:bookmarkEnd w:id="382"/>
    </w:p>
    <w:p w14:paraId="1246F769" w14:textId="77777777" w:rsidR="009044B7" w:rsidRPr="005E02D9" w:rsidRDefault="009044B7" w:rsidP="009044B7">
      <w:pPr>
        <w:rPr>
          <w:sz w:val="24"/>
          <w:szCs w:val="24"/>
          <w:lang w:val="en-GB"/>
        </w:rPr>
      </w:pPr>
    </w:p>
    <w:p w14:paraId="478E382F" w14:textId="77777777" w:rsidR="009044B7" w:rsidRPr="005E02D9" w:rsidRDefault="009044B7" w:rsidP="009044B7">
      <w:pPr>
        <w:jc w:val="right"/>
        <w:rPr>
          <w:sz w:val="24"/>
          <w:szCs w:val="24"/>
          <w:u w:val="single"/>
          <w:lang w:val="en-GB"/>
        </w:rPr>
      </w:pPr>
    </w:p>
    <w:p w14:paraId="360E3007" w14:textId="18A364E1" w:rsidR="009044B7" w:rsidRPr="000E1ED9" w:rsidRDefault="009044B7" w:rsidP="009044B7">
      <w:pPr>
        <w:tabs>
          <w:tab w:val="left" w:pos="720"/>
          <w:tab w:val="right" w:leader="dot" w:pos="8789"/>
        </w:tabs>
        <w:spacing w:before="80" w:after="80"/>
        <w:ind w:right="187"/>
        <w:outlineLvl w:val="0"/>
        <w:rPr>
          <w:noProof/>
          <w:sz w:val="24"/>
          <w:szCs w:val="24"/>
          <w:lang w:val="en-GB"/>
        </w:rPr>
      </w:pPr>
      <w:r w:rsidRPr="000E1ED9">
        <w:rPr>
          <w:noProof/>
          <w:sz w:val="24"/>
          <w:szCs w:val="24"/>
          <w:lang w:val="en-GB"/>
        </w:rPr>
        <w:fldChar w:fldCharType="begin"/>
      </w:r>
      <w:r w:rsidRPr="000E1ED9">
        <w:rPr>
          <w:noProof/>
          <w:sz w:val="24"/>
          <w:szCs w:val="24"/>
          <w:lang w:val="en-GB"/>
        </w:rPr>
        <w:instrText xml:space="preserve"> TOC \h \z \t "Heading 5;1" </w:instrText>
      </w:r>
      <w:r w:rsidRPr="000E1ED9">
        <w:rPr>
          <w:noProof/>
          <w:sz w:val="24"/>
          <w:szCs w:val="24"/>
          <w:lang w:val="en-GB"/>
        </w:rPr>
        <w:fldChar w:fldCharType="separate"/>
      </w:r>
      <w:hyperlink w:anchor="_Toc188515105" w:history="1">
        <w:bookmarkStart w:id="383" w:name="_Toc147828713"/>
        <w:r w:rsidRPr="000E1ED9">
          <w:rPr>
            <w:b/>
            <w:noProof/>
            <w:sz w:val="24"/>
            <w:szCs w:val="24"/>
            <w:u w:val="single"/>
            <w:lang w:val="en-GB"/>
          </w:rPr>
          <w:t xml:space="preserve">1. </w:t>
        </w:r>
        <w:r w:rsidR="009D6BDB" w:rsidRPr="000E1ED9">
          <w:rPr>
            <w:b/>
            <w:noProof/>
            <w:sz w:val="24"/>
            <w:szCs w:val="24"/>
            <w:u w:val="single"/>
            <w:lang w:val="en-GB"/>
          </w:rPr>
          <w:t>Agreement</w:t>
        </w:r>
        <w:r w:rsidRPr="000E1ED9">
          <w:rPr>
            <w:b/>
            <w:noProof/>
            <w:webHidden/>
            <w:sz w:val="24"/>
            <w:szCs w:val="24"/>
            <w:lang w:val="en-GB"/>
          </w:rPr>
          <w:tab/>
        </w:r>
        <w:r w:rsidRPr="000E1ED9">
          <w:rPr>
            <w:b/>
            <w:noProof/>
            <w:webHidden/>
            <w:sz w:val="24"/>
            <w:szCs w:val="24"/>
            <w:lang w:val="en-GB"/>
          </w:rPr>
          <w:fldChar w:fldCharType="begin"/>
        </w:r>
        <w:r w:rsidRPr="000E1ED9">
          <w:rPr>
            <w:b/>
            <w:noProof/>
            <w:webHidden/>
            <w:sz w:val="24"/>
            <w:szCs w:val="24"/>
            <w:lang w:val="en-GB"/>
          </w:rPr>
          <w:instrText xml:space="preserve"> PAGEREF _Toc188515105 \h </w:instrText>
        </w:r>
        <w:r w:rsidRPr="000E1ED9">
          <w:rPr>
            <w:b/>
            <w:noProof/>
            <w:webHidden/>
            <w:sz w:val="24"/>
            <w:szCs w:val="24"/>
            <w:lang w:val="en-GB"/>
          </w:rPr>
        </w:r>
        <w:r w:rsidRPr="000E1ED9">
          <w:rPr>
            <w:b/>
            <w:noProof/>
            <w:webHidden/>
            <w:sz w:val="24"/>
            <w:szCs w:val="24"/>
            <w:lang w:val="en-GB"/>
          </w:rPr>
          <w:fldChar w:fldCharType="separate"/>
        </w:r>
        <w:r w:rsidR="00D37BA9" w:rsidRPr="000E1ED9">
          <w:rPr>
            <w:b/>
            <w:noProof/>
            <w:webHidden/>
            <w:sz w:val="24"/>
            <w:szCs w:val="24"/>
            <w:lang w:val="en-GB"/>
          </w:rPr>
          <w:t>64</w:t>
        </w:r>
        <w:bookmarkEnd w:id="383"/>
        <w:r w:rsidRPr="000E1ED9">
          <w:rPr>
            <w:b/>
            <w:noProof/>
            <w:webHidden/>
            <w:sz w:val="24"/>
            <w:szCs w:val="24"/>
            <w:lang w:val="en-GB"/>
          </w:rPr>
          <w:fldChar w:fldCharType="end"/>
        </w:r>
      </w:hyperlink>
    </w:p>
    <w:p w14:paraId="595544EC" w14:textId="72219176" w:rsidR="009044B7" w:rsidRPr="000E1ED9" w:rsidRDefault="00000000" w:rsidP="009044B7">
      <w:pPr>
        <w:tabs>
          <w:tab w:val="left" w:pos="720"/>
          <w:tab w:val="right" w:leader="dot" w:pos="8789"/>
        </w:tabs>
        <w:spacing w:before="80" w:after="80"/>
        <w:ind w:right="187"/>
        <w:outlineLvl w:val="0"/>
        <w:rPr>
          <w:noProof/>
          <w:sz w:val="24"/>
          <w:szCs w:val="24"/>
          <w:lang w:val="en-GB"/>
        </w:rPr>
      </w:pPr>
      <w:hyperlink w:anchor="_Toc188515106" w:history="1">
        <w:bookmarkStart w:id="384" w:name="_Toc147828714"/>
        <w:r w:rsidR="009044B7" w:rsidRPr="000E1ED9">
          <w:rPr>
            <w:b/>
            <w:noProof/>
            <w:sz w:val="24"/>
            <w:szCs w:val="24"/>
            <w:u w:val="single"/>
            <w:lang w:val="en-GB"/>
          </w:rPr>
          <w:t xml:space="preserve">2. </w:t>
        </w:r>
        <w:r w:rsidR="00BD5C82" w:rsidRPr="000E1ED9">
          <w:rPr>
            <w:b/>
            <w:noProof/>
            <w:sz w:val="24"/>
            <w:szCs w:val="24"/>
            <w:u w:val="single"/>
            <w:lang w:val="en-GB"/>
          </w:rPr>
          <w:t>Performance Guarantee/Security Template (Guarantee Issued by a Financial Institution)</w:t>
        </w:r>
        <w:r w:rsidR="009044B7" w:rsidRPr="000E1ED9">
          <w:rPr>
            <w:b/>
            <w:noProof/>
            <w:webHidden/>
            <w:sz w:val="24"/>
            <w:szCs w:val="24"/>
            <w:lang w:val="en-GB"/>
          </w:rPr>
          <w:tab/>
        </w:r>
        <w:r w:rsidR="009044B7" w:rsidRPr="000E1ED9">
          <w:rPr>
            <w:b/>
            <w:noProof/>
            <w:webHidden/>
            <w:sz w:val="24"/>
            <w:szCs w:val="24"/>
            <w:lang w:val="en-GB"/>
          </w:rPr>
          <w:fldChar w:fldCharType="begin"/>
        </w:r>
        <w:r w:rsidR="009044B7" w:rsidRPr="000E1ED9">
          <w:rPr>
            <w:b/>
            <w:noProof/>
            <w:webHidden/>
            <w:sz w:val="24"/>
            <w:szCs w:val="24"/>
            <w:lang w:val="en-GB"/>
          </w:rPr>
          <w:instrText xml:space="preserve"> PAGEREF _Toc188515106 \h </w:instrText>
        </w:r>
        <w:r w:rsidR="009044B7" w:rsidRPr="000E1ED9">
          <w:rPr>
            <w:b/>
            <w:noProof/>
            <w:webHidden/>
            <w:sz w:val="24"/>
            <w:szCs w:val="24"/>
            <w:lang w:val="en-GB"/>
          </w:rPr>
        </w:r>
        <w:r w:rsidR="009044B7" w:rsidRPr="000E1ED9">
          <w:rPr>
            <w:b/>
            <w:noProof/>
            <w:webHidden/>
            <w:sz w:val="24"/>
            <w:szCs w:val="24"/>
            <w:lang w:val="en-GB"/>
          </w:rPr>
          <w:fldChar w:fldCharType="separate"/>
        </w:r>
        <w:r w:rsidR="00D37BA9" w:rsidRPr="000E1ED9">
          <w:rPr>
            <w:b/>
            <w:noProof/>
            <w:webHidden/>
            <w:sz w:val="24"/>
            <w:szCs w:val="24"/>
            <w:lang w:val="en-GB"/>
          </w:rPr>
          <w:t>6</w:t>
        </w:r>
        <w:r w:rsidR="009044B7" w:rsidRPr="000E1ED9">
          <w:rPr>
            <w:b/>
            <w:noProof/>
            <w:webHidden/>
            <w:sz w:val="24"/>
            <w:szCs w:val="24"/>
            <w:lang w:val="en-GB"/>
          </w:rPr>
          <w:fldChar w:fldCharType="end"/>
        </w:r>
      </w:hyperlink>
      <w:r w:rsidR="00D37BA9" w:rsidRPr="000E1ED9">
        <w:rPr>
          <w:b/>
          <w:noProof/>
          <w:sz w:val="24"/>
          <w:szCs w:val="24"/>
          <w:lang w:val="en-GB"/>
        </w:rPr>
        <w:t>6</w:t>
      </w:r>
      <w:bookmarkEnd w:id="384"/>
    </w:p>
    <w:p w14:paraId="3741FD68" w14:textId="15663DFF" w:rsidR="009044B7" w:rsidRPr="000E1ED9" w:rsidRDefault="00000000" w:rsidP="009044B7">
      <w:pPr>
        <w:tabs>
          <w:tab w:val="left" w:pos="720"/>
          <w:tab w:val="right" w:leader="dot" w:pos="8789"/>
        </w:tabs>
        <w:spacing w:before="80" w:after="80"/>
        <w:ind w:right="187"/>
        <w:outlineLvl w:val="0"/>
        <w:rPr>
          <w:noProof/>
          <w:sz w:val="24"/>
          <w:szCs w:val="24"/>
          <w:lang w:val="en-GB"/>
        </w:rPr>
      </w:pPr>
      <w:hyperlink w:anchor="_Toc188515107" w:history="1">
        <w:bookmarkStart w:id="385" w:name="_Toc147828715"/>
        <w:r w:rsidR="009044B7" w:rsidRPr="000E1ED9">
          <w:rPr>
            <w:b/>
            <w:noProof/>
            <w:sz w:val="24"/>
            <w:szCs w:val="24"/>
            <w:u w:val="single"/>
            <w:lang w:val="en-GB"/>
          </w:rPr>
          <w:t xml:space="preserve">3. </w:t>
        </w:r>
        <w:r w:rsidR="00BD5C82" w:rsidRPr="000E1ED9">
          <w:rPr>
            <w:b/>
            <w:noProof/>
            <w:sz w:val="24"/>
            <w:szCs w:val="24"/>
            <w:u w:val="single"/>
            <w:lang w:val="en-GB"/>
          </w:rPr>
          <w:t>Advance Refund Guarantee Template (Guarantee Issued by a Financial Institution)</w:t>
        </w:r>
        <w:r w:rsidR="009044B7" w:rsidRPr="000E1ED9">
          <w:rPr>
            <w:b/>
            <w:noProof/>
            <w:webHidden/>
            <w:sz w:val="24"/>
            <w:szCs w:val="24"/>
            <w:lang w:val="en-GB"/>
          </w:rPr>
          <w:tab/>
        </w:r>
        <w:r w:rsidR="00BD5C82" w:rsidRPr="000E1ED9">
          <w:rPr>
            <w:b/>
            <w:noProof/>
            <w:webHidden/>
            <w:sz w:val="24"/>
            <w:szCs w:val="24"/>
            <w:lang w:val="en-GB"/>
          </w:rPr>
          <w:t xml:space="preserve">……………………………………………………………………………………  </w:t>
        </w:r>
        <w:r w:rsidR="009044B7" w:rsidRPr="000E1ED9">
          <w:rPr>
            <w:b/>
            <w:noProof/>
            <w:webHidden/>
            <w:sz w:val="24"/>
            <w:szCs w:val="24"/>
            <w:lang w:val="en-GB"/>
          </w:rPr>
          <w:fldChar w:fldCharType="begin"/>
        </w:r>
        <w:r w:rsidR="009044B7" w:rsidRPr="000E1ED9">
          <w:rPr>
            <w:b/>
            <w:noProof/>
            <w:webHidden/>
            <w:sz w:val="24"/>
            <w:szCs w:val="24"/>
            <w:lang w:val="en-GB"/>
          </w:rPr>
          <w:instrText xml:space="preserve"> PAGEREF _Toc188515107 \h </w:instrText>
        </w:r>
        <w:r w:rsidR="009044B7" w:rsidRPr="000E1ED9">
          <w:rPr>
            <w:b/>
            <w:noProof/>
            <w:webHidden/>
            <w:sz w:val="24"/>
            <w:szCs w:val="24"/>
            <w:lang w:val="en-GB"/>
          </w:rPr>
        </w:r>
        <w:r w:rsidR="009044B7" w:rsidRPr="000E1ED9">
          <w:rPr>
            <w:b/>
            <w:noProof/>
            <w:webHidden/>
            <w:sz w:val="24"/>
            <w:szCs w:val="24"/>
            <w:lang w:val="en-GB"/>
          </w:rPr>
          <w:fldChar w:fldCharType="separate"/>
        </w:r>
        <w:r w:rsidR="00D37BA9" w:rsidRPr="000E1ED9">
          <w:rPr>
            <w:b/>
            <w:noProof/>
            <w:webHidden/>
            <w:sz w:val="24"/>
            <w:szCs w:val="24"/>
            <w:lang w:val="en-GB"/>
          </w:rPr>
          <w:t>6</w:t>
        </w:r>
        <w:r w:rsidR="009044B7" w:rsidRPr="000E1ED9">
          <w:rPr>
            <w:b/>
            <w:noProof/>
            <w:webHidden/>
            <w:sz w:val="24"/>
            <w:szCs w:val="24"/>
            <w:lang w:val="en-GB"/>
          </w:rPr>
          <w:fldChar w:fldCharType="end"/>
        </w:r>
      </w:hyperlink>
      <w:r w:rsidR="00D37BA9" w:rsidRPr="000E1ED9">
        <w:rPr>
          <w:b/>
          <w:noProof/>
          <w:sz w:val="24"/>
          <w:szCs w:val="24"/>
          <w:lang w:val="en-GB"/>
        </w:rPr>
        <w:t>8</w:t>
      </w:r>
      <w:bookmarkEnd w:id="385"/>
    </w:p>
    <w:p w14:paraId="79A3594B" w14:textId="77777777" w:rsidR="009044B7" w:rsidRPr="000E1ED9" w:rsidRDefault="009044B7" w:rsidP="009044B7">
      <w:pPr>
        <w:tabs>
          <w:tab w:val="left" w:pos="720"/>
          <w:tab w:val="right" w:leader="dot" w:pos="8789"/>
        </w:tabs>
        <w:spacing w:before="80" w:after="80"/>
        <w:ind w:right="187"/>
        <w:outlineLvl w:val="0"/>
        <w:rPr>
          <w:b/>
          <w:noProof/>
          <w:sz w:val="24"/>
          <w:szCs w:val="24"/>
          <w:lang w:val="en-GB"/>
        </w:rPr>
      </w:pPr>
      <w:r w:rsidRPr="000E1ED9">
        <w:rPr>
          <w:noProof/>
          <w:sz w:val="24"/>
          <w:szCs w:val="24"/>
          <w:lang w:val="en-GB"/>
        </w:rPr>
        <w:fldChar w:fldCharType="end"/>
      </w:r>
    </w:p>
    <w:p w14:paraId="0AA57C46" w14:textId="77777777" w:rsidR="009044B7" w:rsidRPr="000E1ED9" w:rsidRDefault="009044B7" w:rsidP="009044B7">
      <w:pPr>
        <w:rPr>
          <w:sz w:val="24"/>
          <w:szCs w:val="24"/>
          <w:lang w:val="en-GB"/>
        </w:rPr>
      </w:pPr>
      <w:r w:rsidRPr="000E1ED9">
        <w:rPr>
          <w:sz w:val="24"/>
          <w:szCs w:val="24"/>
          <w:lang w:val="en-GB"/>
        </w:rPr>
        <w:br w:type="page"/>
      </w:r>
    </w:p>
    <w:p w14:paraId="099D3DCF" w14:textId="4F61D6BE" w:rsidR="009044B7" w:rsidRPr="005E02D9" w:rsidRDefault="009044B7" w:rsidP="009044B7">
      <w:pPr>
        <w:spacing w:before="240" w:after="60"/>
        <w:jc w:val="center"/>
        <w:outlineLvl w:val="4"/>
        <w:rPr>
          <w:b/>
          <w:sz w:val="24"/>
          <w:szCs w:val="24"/>
          <w:lang w:val="en-GB"/>
        </w:rPr>
      </w:pPr>
      <w:bookmarkStart w:id="386" w:name="_Toc188515105"/>
      <w:r w:rsidRPr="00C964C1">
        <w:rPr>
          <w:rFonts w:ascii="Times New Roman Bold" w:hAnsi="Times New Roman Bold"/>
          <w:b/>
          <w:sz w:val="32"/>
          <w:lang w:val="en-US"/>
        </w:rPr>
        <w:lastRenderedPageBreak/>
        <w:t>1.</w:t>
      </w:r>
      <w:r w:rsidRPr="005E02D9">
        <w:rPr>
          <w:b/>
          <w:sz w:val="24"/>
          <w:szCs w:val="24"/>
          <w:lang w:val="en-GB"/>
        </w:rPr>
        <w:t xml:space="preserve"> </w:t>
      </w:r>
      <w:bookmarkEnd w:id="386"/>
      <w:r w:rsidR="009D6BDB" w:rsidRPr="005E7A17">
        <w:rPr>
          <w:rFonts w:ascii="Times New Roman Bold" w:hAnsi="Times New Roman Bold"/>
          <w:b/>
          <w:sz w:val="32"/>
          <w:lang w:val="en-US"/>
        </w:rPr>
        <w:t>Agreement</w:t>
      </w:r>
    </w:p>
    <w:p w14:paraId="1FBA9004" w14:textId="77777777" w:rsidR="00121F85" w:rsidRPr="005E02D9" w:rsidRDefault="00121F85" w:rsidP="00FE1715">
      <w:pPr>
        <w:spacing w:before="240" w:after="60"/>
        <w:outlineLvl w:val="4"/>
        <w:rPr>
          <w:rFonts w:ascii="Times New Roman Bold" w:hAnsi="Times New Roman Bold"/>
          <w:b/>
          <w:sz w:val="32"/>
          <w:lang w:val="en-GB"/>
        </w:rPr>
      </w:pPr>
      <w:bookmarkStart w:id="387" w:name="_Toc188515106"/>
    </w:p>
    <w:p w14:paraId="5333A967" w14:textId="77780A0A" w:rsidR="00121F85" w:rsidRPr="00EC4C91" w:rsidRDefault="00121F85" w:rsidP="00121F85">
      <w:pPr>
        <w:rPr>
          <w:i/>
          <w:iCs/>
          <w:sz w:val="24"/>
          <w:lang w:val="en-GB"/>
        </w:rPr>
      </w:pPr>
      <w:r w:rsidRPr="00EC4C91">
        <w:rPr>
          <w:i/>
          <w:iCs/>
          <w:sz w:val="24"/>
          <w:lang w:val="en-GB"/>
        </w:rPr>
        <w:t>[</w:t>
      </w:r>
      <w:bookmarkStart w:id="388" w:name="_Hlk137196433"/>
      <w:r w:rsidRPr="00EC4C91">
        <w:rPr>
          <w:i/>
          <w:iCs/>
          <w:sz w:val="24"/>
          <w:lang w:val="en-GB"/>
        </w:rPr>
        <w:t xml:space="preserve">The Beneficiary shall complete this </w:t>
      </w:r>
      <w:r w:rsidR="009D6BDB">
        <w:rPr>
          <w:i/>
          <w:iCs/>
          <w:sz w:val="24"/>
          <w:lang w:val="en-GB"/>
        </w:rPr>
        <w:t>Agreement</w:t>
      </w:r>
      <w:r w:rsidRPr="00EC4C91">
        <w:rPr>
          <w:i/>
          <w:iCs/>
          <w:sz w:val="24"/>
          <w:lang w:val="en-GB"/>
        </w:rPr>
        <w:t xml:space="preserve"> in accordance with the indications in italics] </w:t>
      </w:r>
    </w:p>
    <w:p w14:paraId="7FF6C299" w14:textId="77777777" w:rsidR="00121F85" w:rsidRPr="00EC4C91" w:rsidRDefault="00121F85" w:rsidP="00121F85">
      <w:pPr>
        <w:rPr>
          <w:sz w:val="24"/>
          <w:lang w:val="en-GB"/>
        </w:rPr>
      </w:pPr>
    </w:p>
    <w:p w14:paraId="38945893" w14:textId="77777777" w:rsidR="00121F85" w:rsidRPr="00EC4C91" w:rsidRDefault="00121F85" w:rsidP="00121F85">
      <w:pPr>
        <w:rPr>
          <w:sz w:val="24"/>
          <w:lang w:val="en-GB"/>
        </w:rPr>
      </w:pPr>
      <w:r w:rsidRPr="00EC4C91">
        <w:rPr>
          <w:sz w:val="24"/>
          <w:lang w:val="en-GB"/>
        </w:rPr>
        <w:t xml:space="preserve">UNDER THIS AGREEMENT, entered into on [date]_____ day of [month] ______ of __ [year] ____ </w:t>
      </w:r>
    </w:p>
    <w:p w14:paraId="2E16D5F2" w14:textId="77777777" w:rsidR="00121F85" w:rsidRPr="00EC4C91" w:rsidRDefault="00121F85" w:rsidP="00121F85">
      <w:pPr>
        <w:rPr>
          <w:sz w:val="24"/>
          <w:lang w:val="en-GB"/>
        </w:rPr>
      </w:pPr>
    </w:p>
    <w:p w14:paraId="3D1A76E3" w14:textId="77777777" w:rsidR="00121F85" w:rsidRPr="00EC4C91" w:rsidRDefault="00121F85" w:rsidP="00121F85">
      <w:pPr>
        <w:rPr>
          <w:sz w:val="24"/>
          <w:lang w:val="en-GB"/>
        </w:rPr>
      </w:pPr>
      <w:r w:rsidRPr="00EC4C91">
        <w:rPr>
          <w:sz w:val="24"/>
          <w:lang w:val="en-GB"/>
        </w:rPr>
        <w:t xml:space="preserve">BETWEEN </w:t>
      </w:r>
    </w:p>
    <w:p w14:paraId="3B4FB15D" w14:textId="77777777" w:rsidR="00121F85" w:rsidRPr="00EC4C91" w:rsidRDefault="00121F85" w:rsidP="00121F85">
      <w:pPr>
        <w:spacing w:after="200"/>
        <w:ind w:left="720"/>
        <w:jc w:val="both"/>
        <w:rPr>
          <w:sz w:val="24"/>
          <w:lang w:val="en-GB"/>
        </w:rPr>
      </w:pPr>
      <w:r w:rsidRPr="00EC4C91">
        <w:rPr>
          <w:sz w:val="24"/>
          <w:lang w:val="en-GB"/>
        </w:rPr>
        <w:t xml:space="preserve">(1) </w:t>
      </w:r>
      <w:r w:rsidRPr="00EC4C91">
        <w:rPr>
          <w:i/>
          <w:iCs/>
          <w:sz w:val="24"/>
          <w:lang w:val="en-GB"/>
        </w:rPr>
        <w:t>[insert full legal name of Contracting Authority]</w:t>
      </w:r>
      <w:r w:rsidRPr="00EC4C91">
        <w:rPr>
          <w:sz w:val="24"/>
          <w:lang w:val="en-GB"/>
        </w:rPr>
        <w:t xml:space="preserve"> ________ of </w:t>
      </w:r>
      <w:r w:rsidRPr="00EC4C91">
        <w:rPr>
          <w:i/>
          <w:iCs/>
          <w:sz w:val="24"/>
          <w:lang w:val="en-GB"/>
        </w:rPr>
        <w:t>[insert full address of Contracting Authority]</w:t>
      </w:r>
      <w:r w:rsidRPr="00EC4C91">
        <w:rPr>
          <w:sz w:val="24"/>
          <w:lang w:val="en-GB"/>
        </w:rPr>
        <w:t xml:space="preserve"> ____________ (hereinafter referred to as the “Contracting Authority”) on the one hand, and </w:t>
      </w:r>
    </w:p>
    <w:p w14:paraId="7B5420E3" w14:textId="77777777" w:rsidR="00121F85" w:rsidRPr="00EC4C91" w:rsidRDefault="00121F85" w:rsidP="00121F85">
      <w:pPr>
        <w:spacing w:after="200"/>
        <w:ind w:left="720"/>
        <w:jc w:val="both"/>
        <w:rPr>
          <w:sz w:val="24"/>
          <w:lang w:val="en-GB"/>
        </w:rPr>
      </w:pPr>
      <w:r w:rsidRPr="00EC4C91">
        <w:rPr>
          <w:sz w:val="24"/>
          <w:lang w:val="en-GB"/>
        </w:rPr>
        <w:t>(2)</w:t>
      </w:r>
      <w:r w:rsidRPr="00EC4C91">
        <w:rPr>
          <w:i/>
          <w:iCs/>
          <w:sz w:val="24"/>
          <w:lang w:val="en-GB"/>
        </w:rPr>
        <w:t xml:space="preserve"> [insert full legal name of Contractor]</w:t>
      </w:r>
      <w:r w:rsidRPr="00EC4C91">
        <w:rPr>
          <w:sz w:val="24"/>
          <w:lang w:val="en-GB"/>
        </w:rPr>
        <w:t xml:space="preserve"> ___________ of </w:t>
      </w:r>
      <w:r w:rsidRPr="00EC4C91">
        <w:rPr>
          <w:i/>
          <w:iCs/>
          <w:sz w:val="24"/>
          <w:lang w:val="en-GB"/>
        </w:rPr>
        <w:t>[insert full address of Contractor]</w:t>
      </w:r>
      <w:r w:rsidRPr="00EC4C91">
        <w:rPr>
          <w:sz w:val="24"/>
          <w:lang w:val="en-GB"/>
        </w:rPr>
        <w:t xml:space="preserve"> ______________ (hereinafter referred to as the “Contractor”), on the other hand:</w:t>
      </w:r>
    </w:p>
    <w:p w14:paraId="657E9814" w14:textId="77777777" w:rsidR="00121F85" w:rsidRPr="00EC4C91" w:rsidRDefault="00121F85" w:rsidP="00121F85">
      <w:pPr>
        <w:jc w:val="both"/>
        <w:rPr>
          <w:sz w:val="24"/>
          <w:lang w:val="en-GB"/>
        </w:rPr>
      </w:pPr>
    </w:p>
    <w:p w14:paraId="449D1B98" w14:textId="77777777" w:rsidR="00121F85" w:rsidRPr="00EC4C91" w:rsidRDefault="00121F85" w:rsidP="00121F85">
      <w:pPr>
        <w:jc w:val="both"/>
        <w:rPr>
          <w:sz w:val="24"/>
          <w:lang w:val="en-GB"/>
        </w:rPr>
      </w:pPr>
      <w:r w:rsidRPr="00EC4C91">
        <w:rPr>
          <w:sz w:val="24"/>
          <w:lang w:val="en-GB"/>
        </w:rPr>
        <w:t xml:space="preserve">WHEREAS the Contracting Authority has called for bids for certain Supplies and related Services, namely </w:t>
      </w:r>
      <w:r w:rsidRPr="00EC4C91">
        <w:rPr>
          <w:i/>
          <w:iCs/>
          <w:sz w:val="24"/>
          <w:lang w:val="en-GB"/>
        </w:rPr>
        <w:t>[insert a brief description of the Supplies and related Services]</w:t>
      </w:r>
      <w:r w:rsidRPr="00EC4C91">
        <w:rPr>
          <w:sz w:val="24"/>
          <w:lang w:val="en-GB"/>
        </w:rPr>
        <w:t xml:space="preserve"> _____________ and has accepted the Contractor’s bid for the delivery of these Supplies and the provision of such related Services, for an amount of </w:t>
      </w:r>
      <w:r w:rsidRPr="00EC4C91">
        <w:rPr>
          <w:i/>
          <w:iCs/>
          <w:sz w:val="24"/>
          <w:lang w:val="en-GB"/>
        </w:rPr>
        <w:t>[insert amount of the Contract]</w:t>
      </w:r>
      <w:r w:rsidRPr="00EC4C91">
        <w:rPr>
          <w:sz w:val="24"/>
          <w:lang w:val="en-GB"/>
        </w:rPr>
        <w:t xml:space="preserve"> _______ (hereinafter referred to as the “Contract Price”) and within a maximum period of </w:t>
      </w:r>
      <w:r w:rsidRPr="00EC4C91">
        <w:rPr>
          <w:i/>
          <w:iCs/>
          <w:sz w:val="24"/>
          <w:lang w:val="en-GB"/>
        </w:rPr>
        <w:t>[insert maximum period for the performance of the related supplies and services ]</w:t>
      </w:r>
      <w:r w:rsidRPr="00EC4C91">
        <w:rPr>
          <w:sz w:val="24"/>
          <w:lang w:val="en-GB"/>
        </w:rPr>
        <w:t>.</w:t>
      </w:r>
    </w:p>
    <w:p w14:paraId="5A387860" w14:textId="77777777" w:rsidR="00121F85" w:rsidRPr="00EC4C91" w:rsidRDefault="00121F85" w:rsidP="00121F85">
      <w:pPr>
        <w:jc w:val="both"/>
        <w:rPr>
          <w:sz w:val="24"/>
          <w:lang w:val="en-GB"/>
        </w:rPr>
      </w:pPr>
    </w:p>
    <w:p w14:paraId="436ED2C4" w14:textId="77777777" w:rsidR="00121F85" w:rsidRPr="00EC4C91" w:rsidRDefault="00121F85" w:rsidP="00121F85">
      <w:pPr>
        <w:jc w:val="both"/>
        <w:rPr>
          <w:sz w:val="24"/>
          <w:lang w:val="en-GB"/>
        </w:rPr>
      </w:pPr>
      <w:r w:rsidRPr="00EC4C91">
        <w:rPr>
          <w:sz w:val="24"/>
          <w:lang w:val="en-GB"/>
        </w:rPr>
        <w:t>IT HAS BEEN DECIDED AND AGREED AS FOLLOWS:</w:t>
      </w:r>
    </w:p>
    <w:p w14:paraId="0D988585" w14:textId="77777777" w:rsidR="00121F85" w:rsidRPr="00EC4C91" w:rsidRDefault="00121F85" w:rsidP="00121F85">
      <w:pPr>
        <w:jc w:val="both"/>
        <w:rPr>
          <w:sz w:val="24"/>
          <w:lang w:val="en-GB"/>
        </w:rPr>
      </w:pPr>
    </w:p>
    <w:p w14:paraId="2F46EA67" w14:textId="77777777" w:rsidR="00121F85" w:rsidRPr="00EC4C91" w:rsidRDefault="00121F85" w:rsidP="00121F85">
      <w:pPr>
        <w:jc w:val="both"/>
        <w:rPr>
          <w:sz w:val="24"/>
          <w:lang w:val="en-GB"/>
        </w:rPr>
      </w:pPr>
      <w:r w:rsidRPr="00EC4C91">
        <w:rPr>
          <w:sz w:val="24"/>
          <w:lang w:val="en-GB"/>
        </w:rPr>
        <w:t>1.</w:t>
      </w:r>
      <w:r w:rsidRPr="00EC4C91">
        <w:rPr>
          <w:sz w:val="24"/>
          <w:lang w:val="en-GB"/>
        </w:rPr>
        <w:tab/>
        <w:t>In this Contract, the words and expressions shall have the same meaning as those which are respectively given to them in the clauses of the Contract to which reference is made.</w:t>
      </w:r>
    </w:p>
    <w:p w14:paraId="4E9B35E7" w14:textId="77777777" w:rsidR="00121F85" w:rsidRPr="00EC4C91" w:rsidRDefault="00121F85" w:rsidP="00121F85">
      <w:pPr>
        <w:jc w:val="both"/>
        <w:rPr>
          <w:sz w:val="24"/>
          <w:lang w:val="en-GB"/>
        </w:rPr>
      </w:pPr>
    </w:p>
    <w:p w14:paraId="336FB982" w14:textId="77777777" w:rsidR="00121F85" w:rsidRPr="00EC4C91" w:rsidRDefault="00121F85" w:rsidP="00121F85">
      <w:pPr>
        <w:jc w:val="both"/>
        <w:rPr>
          <w:sz w:val="24"/>
          <w:lang w:val="en-GB"/>
        </w:rPr>
      </w:pPr>
      <w:r w:rsidRPr="00EC4C91">
        <w:rPr>
          <w:sz w:val="24"/>
          <w:lang w:val="en-GB"/>
        </w:rPr>
        <w:t>2.</w:t>
      </w:r>
      <w:r w:rsidRPr="00EC4C91">
        <w:rPr>
          <w:sz w:val="24"/>
          <w:lang w:val="en-GB"/>
        </w:rPr>
        <w:tab/>
        <w:t>The following documents are deemed to form part of the Contract and to be read and construed as such:</w:t>
      </w:r>
    </w:p>
    <w:p w14:paraId="602C7ADA" w14:textId="77777777" w:rsidR="00121F85" w:rsidRPr="00EC4C91" w:rsidRDefault="00121F85" w:rsidP="00121F85">
      <w:pPr>
        <w:jc w:val="both"/>
        <w:outlineLvl w:val="1"/>
        <w:rPr>
          <w:b/>
          <w:bCs/>
          <w:sz w:val="24"/>
          <w:lang w:val="en-GB"/>
        </w:rPr>
      </w:pPr>
    </w:p>
    <w:p w14:paraId="2571FA1A" w14:textId="53262BBA" w:rsidR="00121F85" w:rsidRPr="00EC4C91" w:rsidRDefault="00121F85" w:rsidP="00121F85">
      <w:pPr>
        <w:ind w:left="1080" w:hanging="540"/>
        <w:jc w:val="both"/>
        <w:rPr>
          <w:sz w:val="24"/>
          <w:lang w:val="en-GB"/>
        </w:rPr>
      </w:pPr>
      <w:r w:rsidRPr="00EC4C91">
        <w:rPr>
          <w:sz w:val="24"/>
          <w:lang w:val="en-GB"/>
        </w:rPr>
        <w:t xml:space="preserve">a) This </w:t>
      </w:r>
      <w:r w:rsidR="00AA0D3B" w:rsidRPr="00FE1715">
        <w:rPr>
          <w:b/>
          <w:bCs/>
          <w:sz w:val="24"/>
          <w:lang w:val="en-GB"/>
        </w:rPr>
        <w:t>Agreement</w:t>
      </w:r>
      <w:r w:rsidRPr="00EC4C91">
        <w:rPr>
          <w:sz w:val="24"/>
          <w:lang w:val="en-GB"/>
        </w:rPr>
        <w:t>;</w:t>
      </w:r>
    </w:p>
    <w:p w14:paraId="2094896B" w14:textId="77777777" w:rsidR="00121F85" w:rsidRPr="00EC4C91" w:rsidRDefault="00121F85" w:rsidP="00121F85">
      <w:pPr>
        <w:ind w:left="1080" w:hanging="540"/>
        <w:jc w:val="both"/>
        <w:rPr>
          <w:sz w:val="24"/>
          <w:lang w:val="en-GB"/>
        </w:rPr>
      </w:pPr>
      <w:r w:rsidRPr="00EC4C91">
        <w:rPr>
          <w:sz w:val="24"/>
          <w:lang w:val="en-GB"/>
        </w:rPr>
        <w:t xml:space="preserve">b) The Contract Award Notification sent to the Contractor by the Contracting Authority; </w:t>
      </w:r>
    </w:p>
    <w:p w14:paraId="7D689CC4" w14:textId="77777777" w:rsidR="00121F85" w:rsidRPr="00EC4C91" w:rsidRDefault="00121F85" w:rsidP="00121F85">
      <w:pPr>
        <w:ind w:left="1080" w:hanging="540"/>
        <w:jc w:val="both"/>
        <w:rPr>
          <w:sz w:val="24"/>
          <w:lang w:val="en-GB"/>
        </w:rPr>
      </w:pPr>
      <w:r w:rsidRPr="00EC4C91">
        <w:rPr>
          <w:sz w:val="24"/>
          <w:lang w:val="en-GB"/>
        </w:rPr>
        <w:t xml:space="preserve">c) The bid and the Price Schedules presented by the Contractor; </w:t>
      </w:r>
    </w:p>
    <w:p w14:paraId="315315AC" w14:textId="77777777" w:rsidR="00121F85" w:rsidRPr="00EC4C91" w:rsidRDefault="00121F85" w:rsidP="00121F85">
      <w:pPr>
        <w:ind w:left="1080" w:hanging="540"/>
        <w:jc w:val="both"/>
        <w:rPr>
          <w:sz w:val="24"/>
          <w:lang w:val="en-GB"/>
        </w:rPr>
      </w:pPr>
      <w:r w:rsidRPr="00EC4C91">
        <w:rPr>
          <w:sz w:val="24"/>
          <w:lang w:val="en-GB"/>
        </w:rPr>
        <w:t xml:space="preserve">d) The Special Contract Conditions; </w:t>
      </w:r>
    </w:p>
    <w:p w14:paraId="5B7334BC" w14:textId="77777777" w:rsidR="00121F85" w:rsidRPr="00EC4C91" w:rsidRDefault="00121F85" w:rsidP="00121F85">
      <w:pPr>
        <w:ind w:left="1080" w:hanging="540"/>
        <w:jc w:val="both"/>
        <w:rPr>
          <w:sz w:val="24"/>
          <w:lang w:val="en-GB"/>
        </w:rPr>
      </w:pPr>
      <w:r w:rsidRPr="00EC4C91">
        <w:rPr>
          <w:sz w:val="24"/>
          <w:lang w:val="en-GB"/>
        </w:rPr>
        <w:t>e) The General Contract Conditions;</w:t>
      </w:r>
    </w:p>
    <w:p w14:paraId="6DBAF48C" w14:textId="657C724D" w:rsidR="00121F85" w:rsidRPr="00EC4C91" w:rsidRDefault="009D6BDB" w:rsidP="00121F85">
      <w:pPr>
        <w:ind w:left="1080" w:hanging="540"/>
        <w:jc w:val="both"/>
        <w:rPr>
          <w:sz w:val="24"/>
          <w:lang w:val="en-GB"/>
        </w:rPr>
      </w:pPr>
      <w:r w:rsidRPr="00EC4C91">
        <w:rPr>
          <w:sz w:val="24"/>
          <w:lang w:val="en-GB"/>
        </w:rPr>
        <w:t xml:space="preserve">f) </w:t>
      </w:r>
      <w:r w:rsidR="00121F85" w:rsidRPr="00EC4C91">
        <w:rPr>
          <w:sz w:val="24"/>
          <w:lang w:val="en-GB"/>
        </w:rPr>
        <w:t>Schedule of Quantities and the Delivery Schedule, and Technical Specifications; and</w:t>
      </w:r>
    </w:p>
    <w:p w14:paraId="3844A069" w14:textId="7A684F6A" w:rsidR="00121F85" w:rsidRPr="00EC4C91" w:rsidRDefault="009D6BDB" w:rsidP="00121F85">
      <w:pPr>
        <w:ind w:left="1080" w:hanging="540"/>
        <w:jc w:val="both"/>
        <w:rPr>
          <w:sz w:val="24"/>
          <w:lang w:val="en-GB"/>
        </w:rPr>
      </w:pPr>
      <w:r>
        <w:rPr>
          <w:sz w:val="24"/>
          <w:lang w:val="en-GB"/>
        </w:rPr>
        <w:t>g</w:t>
      </w:r>
      <w:r w:rsidR="00121F85" w:rsidRPr="00EC4C91">
        <w:rPr>
          <w:sz w:val="24"/>
          <w:lang w:val="en-GB"/>
        </w:rPr>
        <w:t>) [Add any additional document(s) here] ________________</w:t>
      </w:r>
    </w:p>
    <w:p w14:paraId="3BCAB83B" w14:textId="77777777" w:rsidR="00121F85" w:rsidRPr="00EC4C91" w:rsidRDefault="00121F85" w:rsidP="00121F85">
      <w:pPr>
        <w:jc w:val="both"/>
        <w:rPr>
          <w:sz w:val="24"/>
          <w:lang w:val="en-GB"/>
        </w:rPr>
      </w:pPr>
    </w:p>
    <w:p w14:paraId="6B0A9256" w14:textId="0EBB9557" w:rsidR="00121F85" w:rsidRPr="00EC4C91" w:rsidRDefault="00121F85" w:rsidP="00121F85">
      <w:pPr>
        <w:jc w:val="both"/>
        <w:rPr>
          <w:sz w:val="24"/>
          <w:lang w:val="en-GB"/>
        </w:rPr>
      </w:pPr>
      <w:r w:rsidRPr="00EC4C91">
        <w:rPr>
          <w:sz w:val="24"/>
          <w:lang w:val="en-GB"/>
        </w:rPr>
        <w:t>3.</w:t>
      </w:r>
      <w:r w:rsidRPr="00EC4C91">
        <w:rPr>
          <w:sz w:val="24"/>
          <w:lang w:val="en-GB"/>
        </w:rPr>
        <w:tab/>
        <w:t xml:space="preserve">This </w:t>
      </w:r>
      <w:r w:rsidR="009D6BDB" w:rsidRPr="00FE1715">
        <w:rPr>
          <w:b/>
          <w:bCs/>
          <w:sz w:val="24"/>
          <w:lang w:val="en-GB"/>
        </w:rPr>
        <w:t>Agreement</w:t>
      </w:r>
      <w:r w:rsidRPr="00FE1715">
        <w:rPr>
          <w:b/>
          <w:bCs/>
          <w:sz w:val="24"/>
          <w:lang w:val="en-GB"/>
        </w:rPr>
        <w:t xml:space="preserve"> </w:t>
      </w:r>
      <w:r w:rsidRPr="00EC4C91">
        <w:rPr>
          <w:sz w:val="24"/>
          <w:lang w:val="en-GB"/>
        </w:rPr>
        <w:t>shall prevail over any other constituent document of the Contract. In the event of a difference between the constituent parts of the Contract, these parts shall prevail in the order in which they are listed above.</w:t>
      </w:r>
    </w:p>
    <w:p w14:paraId="0F9CE475" w14:textId="77777777" w:rsidR="00121F85" w:rsidRPr="00EC4C91" w:rsidRDefault="00121F85" w:rsidP="00121F85">
      <w:pPr>
        <w:jc w:val="both"/>
        <w:rPr>
          <w:sz w:val="24"/>
          <w:lang w:val="en-GB"/>
        </w:rPr>
      </w:pPr>
    </w:p>
    <w:p w14:paraId="10F50FAF" w14:textId="77777777" w:rsidR="00121F85" w:rsidRPr="00EC4C91" w:rsidRDefault="00121F85" w:rsidP="00121F85">
      <w:pPr>
        <w:jc w:val="both"/>
        <w:rPr>
          <w:sz w:val="24"/>
          <w:lang w:val="en-GB"/>
        </w:rPr>
      </w:pPr>
      <w:r w:rsidRPr="00EC4C91">
        <w:rPr>
          <w:sz w:val="24"/>
          <w:lang w:val="en-GB"/>
        </w:rPr>
        <w:t>4.</w:t>
      </w:r>
      <w:r w:rsidRPr="00EC4C91">
        <w:rPr>
          <w:sz w:val="24"/>
          <w:lang w:val="en-GB"/>
        </w:rPr>
        <w:tab/>
        <w:t>In consideration of the payments to be made by the Contracting Authority for the benefit of the Contractor as hereinafter set forth, the Contractor hereby agrees with the Contracting Authority to deliver the Supplies, perform the Related Services, and remedy defects in such Supplies and Related Services in accordance with the provisions of the Contract and in all respects thereof.</w:t>
      </w:r>
    </w:p>
    <w:p w14:paraId="24676260" w14:textId="77777777" w:rsidR="00121F85" w:rsidRPr="00EC4C91" w:rsidRDefault="00121F85" w:rsidP="00121F85">
      <w:pPr>
        <w:jc w:val="both"/>
        <w:rPr>
          <w:sz w:val="24"/>
          <w:lang w:val="en-GB"/>
        </w:rPr>
      </w:pPr>
    </w:p>
    <w:p w14:paraId="2D35C063" w14:textId="77777777" w:rsidR="00121F85" w:rsidRPr="00EC4C91" w:rsidRDefault="00121F85" w:rsidP="00121F85">
      <w:pPr>
        <w:jc w:val="both"/>
        <w:rPr>
          <w:sz w:val="24"/>
          <w:lang w:val="en-GB"/>
        </w:rPr>
      </w:pPr>
      <w:r w:rsidRPr="00EC4C91">
        <w:rPr>
          <w:sz w:val="24"/>
          <w:lang w:val="en-GB"/>
        </w:rPr>
        <w:t>5.</w:t>
      </w:r>
      <w:r w:rsidRPr="00EC4C91">
        <w:rPr>
          <w:sz w:val="24"/>
          <w:lang w:val="en-GB"/>
        </w:rPr>
        <w:tab/>
        <w:t>The Contracting Authority hereby agrees to pay the Contractor, in consideration of the Supplies and Related Services, the Contract Price, or any other amount due under the Contract, at the times and in the manner prescribed by the Contract.</w:t>
      </w:r>
    </w:p>
    <w:p w14:paraId="022262B2" w14:textId="77777777" w:rsidR="00121F85" w:rsidRPr="00EC4C91" w:rsidRDefault="00121F85" w:rsidP="00121F85">
      <w:pPr>
        <w:jc w:val="both"/>
        <w:rPr>
          <w:sz w:val="24"/>
          <w:lang w:val="en-GB"/>
        </w:rPr>
      </w:pPr>
    </w:p>
    <w:p w14:paraId="7C30FA23" w14:textId="4D5CD996" w:rsidR="00121F85" w:rsidRPr="00EC4C91" w:rsidRDefault="00121F85" w:rsidP="00121F85">
      <w:pPr>
        <w:jc w:val="both"/>
        <w:rPr>
          <w:sz w:val="24"/>
          <w:lang w:val="en-GB"/>
        </w:rPr>
      </w:pPr>
      <w:r w:rsidRPr="00EC4C91">
        <w:rPr>
          <w:sz w:val="24"/>
          <w:lang w:val="en-GB"/>
        </w:rPr>
        <w:t xml:space="preserve">IN WITNESS </w:t>
      </w:r>
      <w:r w:rsidR="009D6BDB">
        <w:rPr>
          <w:sz w:val="24"/>
          <w:lang w:val="en-GB"/>
        </w:rPr>
        <w:t>THEREOF</w:t>
      </w:r>
      <w:r w:rsidRPr="00EC4C91">
        <w:rPr>
          <w:sz w:val="24"/>
          <w:lang w:val="en-GB"/>
        </w:rPr>
        <w:t>, the parties to this Contract signed this document on the day and year mentioned below.</w:t>
      </w:r>
    </w:p>
    <w:p w14:paraId="7DF908C0" w14:textId="77777777" w:rsidR="00121F85" w:rsidRPr="00EC4C91" w:rsidRDefault="00121F85" w:rsidP="00121F85">
      <w:pPr>
        <w:rPr>
          <w:sz w:val="24"/>
          <w:lang w:val="en-GB"/>
        </w:rPr>
      </w:pPr>
    </w:p>
    <w:p w14:paraId="55D19E37" w14:textId="77777777" w:rsidR="00121F85" w:rsidRPr="00EC4C91" w:rsidRDefault="00121F85" w:rsidP="00121F85">
      <w:pPr>
        <w:rPr>
          <w:sz w:val="24"/>
          <w:lang w:val="en-GB"/>
        </w:rPr>
      </w:pPr>
      <w:r w:rsidRPr="00EC4C91">
        <w:rPr>
          <w:sz w:val="24"/>
          <w:lang w:val="en-GB"/>
        </w:rPr>
        <w:t xml:space="preserve">Signed by </w:t>
      </w:r>
      <w:r w:rsidRPr="00EC4C91">
        <w:rPr>
          <w:i/>
          <w:iCs/>
          <w:sz w:val="24"/>
          <w:lang w:val="en-GB"/>
        </w:rPr>
        <w:t>[insert name and title of person authorized to sign]</w:t>
      </w:r>
      <w:r w:rsidRPr="00EC4C91">
        <w:rPr>
          <w:sz w:val="24"/>
          <w:lang w:val="en-GB"/>
        </w:rPr>
        <w:t xml:space="preserve"> _____________ (for the Contracting Authority)</w:t>
      </w:r>
    </w:p>
    <w:p w14:paraId="65AF968B" w14:textId="77777777" w:rsidR="00121F85" w:rsidRPr="00EC4C91" w:rsidRDefault="00121F85" w:rsidP="00121F85">
      <w:pPr>
        <w:rPr>
          <w:sz w:val="24"/>
          <w:lang w:val="en-GB"/>
        </w:rPr>
      </w:pPr>
    </w:p>
    <w:p w14:paraId="5378776D" w14:textId="1C2F4849" w:rsidR="00F54A7D" w:rsidRPr="00EC4C91" w:rsidRDefault="00121F85" w:rsidP="00121F85">
      <w:pPr>
        <w:rPr>
          <w:sz w:val="24"/>
          <w:szCs w:val="24"/>
          <w:lang w:val="en-GB"/>
        </w:rPr>
      </w:pPr>
      <w:r w:rsidRPr="00EC4C91">
        <w:rPr>
          <w:sz w:val="24"/>
          <w:lang w:val="en-GB"/>
        </w:rPr>
        <w:t xml:space="preserve">Signed by </w:t>
      </w:r>
      <w:r w:rsidRPr="00EC4C91">
        <w:rPr>
          <w:i/>
          <w:iCs/>
          <w:sz w:val="24"/>
          <w:lang w:val="en-GB"/>
        </w:rPr>
        <w:t>[insert name and title of person authorized to sign]</w:t>
      </w:r>
      <w:r w:rsidRPr="00EC4C91">
        <w:rPr>
          <w:sz w:val="24"/>
          <w:lang w:val="en-GB"/>
        </w:rPr>
        <w:t xml:space="preserve"> _________________ (for the Contractor)</w:t>
      </w:r>
      <w:bookmarkEnd w:id="388"/>
    </w:p>
    <w:p w14:paraId="4F8A78E6" w14:textId="77777777" w:rsidR="00F54A7D" w:rsidRPr="00EC4C91" w:rsidRDefault="00F54A7D" w:rsidP="00F54A7D">
      <w:pPr>
        <w:rPr>
          <w:sz w:val="24"/>
          <w:szCs w:val="24"/>
          <w:lang w:val="en-GB"/>
        </w:rPr>
      </w:pPr>
    </w:p>
    <w:p w14:paraId="0E4CE367" w14:textId="77777777" w:rsidR="00F54A7D" w:rsidRPr="00EC4C91" w:rsidRDefault="00F54A7D" w:rsidP="00F54A7D">
      <w:pPr>
        <w:rPr>
          <w:sz w:val="24"/>
          <w:szCs w:val="24"/>
          <w:lang w:val="en-GB"/>
        </w:rPr>
      </w:pPr>
      <w:r w:rsidRPr="00EC4C91">
        <w:rPr>
          <w:sz w:val="24"/>
          <w:szCs w:val="24"/>
          <w:lang w:val="en-GB"/>
        </w:rPr>
        <w:t xml:space="preserve"> </w:t>
      </w:r>
    </w:p>
    <w:p w14:paraId="36BCA3B6" w14:textId="77777777" w:rsidR="006960DE" w:rsidRPr="00EC4C91" w:rsidRDefault="006960DE" w:rsidP="00F54A7D">
      <w:pPr>
        <w:rPr>
          <w:sz w:val="24"/>
          <w:szCs w:val="24"/>
          <w:lang w:val="en-GB"/>
        </w:rPr>
      </w:pPr>
    </w:p>
    <w:p w14:paraId="7DE146EB" w14:textId="77777777" w:rsidR="006960DE" w:rsidRPr="00EC4C91" w:rsidRDefault="006960DE" w:rsidP="00F54A7D">
      <w:pPr>
        <w:rPr>
          <w:sz w:val="24"/>
          <w:szCs w:val="24"/>
          <w:lang w:val="en-GB"/>
        </w:rPr>
      </w:pPr>
    </w:p>
    <w:p w14:paraId="466AA25A" w14:textId="77777777" w:rsidR="006960DE" w:rsidRPr="00EC4C91" w:rsidRDefault="006960DE" w:rsidP="00F54A7D">
      <w:pPr>
        <w:rPr>
          <w:sz w:val="24"/>
          <w:szCs w:val="24"/>
          <w:lang w:val="en-GB"/>
        </w:rPr>
      </w:pPr>
    </w:p>
    <w:p w14:paraId="03E32FA4" w14:textId="77777777" w:rsidR="006960DE" w:rsidRPr="00EC4C91" w:rsidRDefault="006960DE" w:rsidP="00F54A7D">
      <w:pPr>
        <w:rPr>
          <w:sz w:val="24"/>
          <w:szCs w:val="24"/>
          <w:lang w:val="en-GB"/>
        </w:rPr>
      </w:pPr>
    </w:p>
    <w:p w14:paraId="3DA74AFE" w14:textId="77777777" w:rsidR="006960DE" w:rsidRPr="00EC4C91" w:rsidRDefault="006960DE" w:rsidP="00F54A7D">
      <w:pPr>
        <w:rPr>
          <w:sz w:val="24"/>
          <w:szCs w:val="24"/>
          <w:lang w:val="en-GB"/>
        </w:rPr>
      </w:pPr>
    </w:p>
    <w:p w14:paraId="55F4D6C0" w14:textId="77777777" w:rsidR="006960DE" w:rsidRPr="00EC4C91" w:rsidRDefault="006960DE" w:rsidP="00F54A7D">
      <w:pPr>
        <w:rPr>
          <w:sz w:val="24"/>
          <w:szCs w:val="24"/>
          <w:lang w:val="en-GB"/>
        </w:rPr>
      </w:pPr>
    </w:p>
    <w:p w14:paraId="2CDF73D8" w14:textId="77777777" w:rsidR="006960DE" w:rsidRPr="00EC4C91" w:rsidRDefault="006960DE" w:rsidP="00F54A7D">
      <w:pPr>
        <w:rPr>
          <w:sz w:val="24"/>
          <w:szCs w:val="24"/>
          <w:lang w:val="en-GB"/>
        </w:rPr>
      </w:pPr>
    </w:p>
    <w:p w14:paraId="136BF51F" w14:textId="77777777" w:rsidR="006960DE" w:rsidRPr="00EC4C91" w:rsidRDefault="006960DE" w:rsidP="00F54A7D">
      <w:pPr>
        <w:rPr>
          <w:sz w:val="24"/>
          <w:szCs w:val="24"/>
          <w:lang w:val="en-GB"/>
        </w:rPr>
      </w:pPr>
    </w:p>
    <w:p w14:paraId="2FA75CF6" w14:textId="77777777" w:rsidR="006960DE" w:rsidRPr="00EC4C91" w:rsidRDefault="006960DE" w:rsidP="00F54A7D">
      <w:pPr>
        <w:rPr>
          <w:sz w:val="24"/>
          <w:szCs w:val="24"/>
          <w:lang w:val="en-GB"/>
        </w:rPr>
      </w:pPr>
    </w:p>
    <w:p w14:paraId="42A613C5" w14:textId="77777777" w:rsidR="006960DE" w:rsidRPr="00EC4C91" w:rsidRDefault="006960DE" w:rsidP="00F54A7D">
      <w:pPr>
        <w:rPr>
          <w:sz w:val="24"/>
          <w:szCs w:val="24"/>
          <w:lang w:val="en-GB"/>
        </w:rPr>
      </w:pPr>
    </w:p>
    <w:p w14:paraId="78515490" w14:textId="77777777" w:rsidR="006960DE" w:rsidRPr="00EC4C91" w:rsidRDefault="006960DE" w:rsidP="00F54A7D">
      <w:pPr>
        <w:rPr>
          <w:sz w:val="24"/>
          <w:szCs w:val="24"/>
          <w:lang w:val="en-GB"/>
        </w:rPr>
      </w:pPr>
    </w:p>
    <w:p w14:paraId="63261D02" w14:textId="77777777" w:rsidR="006960DE" w:rsidRPr="00EC4C91" w:rsidRDefault="006960DE" w:rsidP="00F54A7D">
      <w:pPr>
        <w:rPr>
          <w:sz w:val="24"/>
          <w:szCs w:val="24"/>
          <w:lang w:val="en-GB"/>
        </w:rPr>
      </w:pPr>
    </w:p>
    <w:p w14:paraId="4833C9F1" w14:textId="77777777" w:rsidR="006960DE" w:rsidRPr="00EC4C91" w:rsidRDefault="006960DE" w:rsidP="00F54A7D">
      <w:pPr>
        <w:rPr>
          <w:sz w:val="24"/>
          <w:szCs w:val="24"/>
          <w:lang w:val="en-GB"/>
        </w:rPr>
      </w:pPr>
    </w:p>
    <w:p w14:paraId="05D6F1D4" w14:textId="77777777" w:rsidR="006960DE" w:rsidRPr="00EC4C91" w:rsidRDefault="006960DE" w:rsidP="00F54A7D">
      <w:pPr>
        <w:rPr>
          <w:sz w:val="24"/>
          <w:szCs w:val="24"/>
          <w:lang w:val="en-GB"/>
        </w:rPr>
      </w:pPr>
    </w:p>
    <w:p w14:paraId="22080C3D" w14:textId="77777777" w:rsidR="006960DE" w:rsidRPr="00EC4C91" w:rsidRDefault="006960DE" w:rsidP="00F54A7D">
      <w:pPr>
        <w:rPr>
          <w:sz w:val="24"/>
          <w:szCs w:val="24"/>
          <w:lang w:val="en-GB"/>
        </w:rPr>
      </w:pPr>
    </w:p>
    <w:p w14:paraId="29CA38CF" w14:textId="77777777" w:rsidR="006960DE" w:rsidRPr="00EC4C91" w:rsidRDefault="006960DE" w:rsidP="00F54A7D">
      <w:pPr>
        <w:rPr>
          <w:sz w:val="24"/>
          <w:szCs w:val="24"/>
          <w:lang w:val="en-GB"/>
        </w:rPr>
      </w:pPr>
    </w:p>
    <w:p w14:paraId="4DF21CF6" w14:textId="77777777" w:rsidR="006960DE" w:rsidRPr="00EC4C91" w:rsidRDefault="006960DE" w:rsidP="00F54A7D">
      <w:pPr>
        <w:rPr>
          <w:sz w:val="24"/>
          <w:szCs w:val="24"/>
          <w:lang w:val="en-GB"/>
        </w:rPr>
      </w:pPr>
    </w:p>
    <w:p w14:paraId="5C4DF94F" w14:textId="1ECF24EA" w:rsidR="006960DE" w:rsidRPr="00EC4C91" w:rsidRDefault="006960DE" w:rsidP="00F54A7D">
      <w:pPr>
        <w:rPr>
          <w:sz w:val="24"/>
          <w:szCs w:val="24"/>
          <w:lang w:val="en-GB"/>
        </w:rPr>
      </w:pPr>
    </w:p>
    <w:p w14:paraId="0BC7E78C" w14:textId="77777777" w:rsidR="00121F85" w:rsidRPr="00EC4C91" w:rsidRDefault="00121F85" w:rsidP="00F54A7D">
      <w:pPr>
        <w:rPr>
          <w:sz w:val="24"/>
          <w:szCs w:val="24"/>
          <w:lang w:val="en-GB"/>
        </w:rPr>
      </w:pPr>
    </w:p>
    <w:p w14:paraId="366233C7" w14:textId="77777777" w:rsidR="006960DE" w:rsidRPr="00EC4C91" w:rsidRDefault="006960DE" w:rsidP="00F54A7D">
      <w:pPr>
        <w:rPr>
          <w:sz w:val="24"/>
          <w:szCs w:val="24"/>
          <w:lang w:val="en-GB"/>
        </w:rPr>
      </w:pPr>
    </w:p>
    <w:p w14:paraId="7069183B" w14:textId="77777777" w:rsidR="006960DE" w:rsidRPr="00EC4C91" w:rsidRDefault="006960DE" w:rsidP="00F54A7D">
      <w:pPr>
        <w:rPr>
          <w:sz w:val="24"/>
          <w:szCs w:val="24"/>
          <w:lang w:val="en-GB"/>
        </w:rPr>
      </w:pPr>
    </w:p>
    <w:p w14:paraId="0AD37F74" w14:textId="77777777" w:rsidR="006960DE" w:rsidRPr="00EC4C91" w:rsidRDefault="006960DE" w:rsidP="00F54A7D">
      <w:pPr>
        <w:rPr>
          <w:sz w:val="24"/>
          <w:szCs w:val="24"/>
          <w:lang w:val="en-GB"/>
        </w:rPr>
      </w:pPr>
    </w:p>
    <w:p w14:paraId="6ECD4DE5" w14:textId="77777777" w:rsidR="006960DE" w:rsidRPr="00EC4C91" w:rsidRDefault="006960DE" w:rsidP="00F54A7D">
      <w:pPr>
        <w:rPr>
          <w:sz w:val="24"/>
          <w:szCs w:val="24"/>
          <w:lang w:val="en-GB"/>
        </w:rPr>
      </w:pPr>
    </w:p>
    <w:p w14:paraId="55323257" w14:textId="77777777" w:rsidR="006960DE" w:rsidRPr="00EC4C91" w:rsidRDefault="006960DE" w:rsidP="00F54A7D">
      <w:pPr>
        <w:rPr>
          <w:sz w:val="24"/>
          <w:szCs w:val="24"/>
          <w:lang w:val="en-GB"/>
        </w:rPr>
      </w:pPr>
    </w:p>
    <w:p w14:paraId="01C22008" w14:textId="77777777" w:rsidR="006960DE" w:rsidRPr="00EC4C91" w:rsidRDefault="006960DE" w:rsidP="00F54A7D">
      <w:pPr>
        <w:rPr>
          <w:sz w:val="24"/>
          <w:szCs w:val="24"/>
          <w:lang w:val="en-GB"/>
        </w:rPr>
      </w:pPr>
    </w:p>
    <w:p w14:paraId="0F538004" w14:textId="77777777" w:rsidR="006960DE" w:rsidRPr="00EC4C91" w:rsidRDefault="006960DE" w:rsidP="00F54A7D">
      <w:pPr>
        <w:rPr>
          <w:sz w:val="24"/>
          <w:szCs w:val="24"/>
          <w:lang w:val="en-GB"/>
        </w:rPr>
      </w:pPr>
    </w:p>
    <w:p w14:paraId="1162DA46" w14:textId="77777777" w:rsidR="006960DE" w:rsidRDefault="006960DE" w:rsidP="00F54A7D">
      <w:pPr>
        <w:rPr>
          <w:sz w:val="24"/>
          <w:szCs w:val="24"/>
          <w:lang w:val="en-GB"/>
        </w:rPr>
      </w:pPr>
    </w:p>
    <w:p w14:paraId="4EFCA0E5" w14:textId="77777777" w:rsidR="00BD5C82" w:rsidRDefault="00BD5C82" w:rsidP="00F54A7D">
      <w:pPr>
        <w:rPr>
          <w:sz w:val="24"/>
          <w:szCs w:val="24"/>
          <w:lang w:val="en-GB"/>
        </w:rPr>
      </w:pPr>
    </w:p>
    <w:p w14:paraId="2C7A14C7" w14:textId="77777777" w:rsidR="00BD5C82" w:rsidRDefault="00BD5C82" w:rsidP="00F54A7D">
      <w:pPr>
        <w:rPr>
          <w:sz w:val="24"/>
          <w:szCs w:val="24"/>
          <w:lang w:val="en-GB"/>
        </w:rPr>
      </w:pPr>
    </w:p>
    <w:p w14:paraId="627BDCF3" w14:textId="77777777" w:rsidR="00BD5C82" w:rsidRPr="00EC4C91" w:rsidRDefault="00BD5C82" w:rsidP="00F54A7D">
      <w:pPr>
        <w:rPr>
          <w:sz w:val="24"/>
          <w:szCs w:val="24"/>
          <w:lang w:val="en-GB"/>
        </w:rPr>
      </w:pPr>
    </w:p>
    <w:p w14:paraId="185C581E" w14:textId="77777777" w:rsidR="006960DE" w:rsidRPr="00EC4C91" w:rsidRDefault="006960DE" w:rsidP="00F54A7D">
      <w:pPr>
        <w:rPr>
          <w:sz w:val="24"/>
          <w:szCs w:val="24"/>
          <w:lang w:val="en-GB"/>
        </w:rPr>
      </w:pPr>
    </w:p>
    <w:p w14:paraId="29AD4294" w14:textId="77777777" w:rsidR="006960DE" w:rsidRPr="00EC4C91" w:rsidRDefault="006960DE" w:rsidP="00F54A7D">
      <w:pPr>
        <w:rPr>
          <w:sz w:val="24"/>
          <w:szCs w:val="24"/>
          <w:lang w:val="en-GB"/>
        </w:rPr>
      </w:pPr>
    </w:p>
    <w:p w14:paraId="76DFECC6" w14:textId="77777777" w:rsidR="006960DE" w:rsidRPr="00EC4C91" w:rsidRDefault="006960DE" w:rsidP="00F54A7D">
      <w:pPr>
        <w:rPr>
          <w:sz w:val="24"/>
          <w:szCs w:val="24"/>
          <w:lang w:val="en-GB"/>
        </w:rPr>
      </w:pPr>
    </w:p>
    <w:p w14:paraId="078B4CF0" w14:textId="77777777" w:rsidR="006960DE" w:rsidRPr="00EC4C91" w:rsidRDefault="006960DE" w:rsidP="00F54A7D">
      <w:pPr>
        <w:rPr>
          <w:sz w:val="24"/>
          <w:szCs w:val="24"/>
          <w:lang w:val="en-GB"/>
        </w:rPr>
      </w:pPr>
    </w:p>
    <w:p w14:paraId="061340F9" w14:textId="778910F5" w:rsidR="009044B7" w:rsidRPr="00EC4C91" w:rsidRDefault="009044B7" w:rsidP="009044B7">
      <w:pPr>
        <w:spacing w:before="240" w:after="60"/>
        <w:jc w:val="center"/>
        <w:outlineLvl w:val="4"/>
        <w:rPr>
          <w:b/>
          <w:sz w:val="24"/>
          <w:szCs w:val="24"/>
          <w:lang w:val="en-GB"/>
        </w:rPr>
      </w:pPr>
      <w:r w:rsidRPr="00C964C1">
        <w:rPr>
          <w:rFonts w:ascii="Times New Roman Bold" w:hAnsi="Times New Roman Bold"/>
          <w:b/>
          <w:sz w:val="32"/>
          <w:lang w:val="en-US"/>
        </w:rPr>
        <w:lastRenderedPageBreak/>
        <w:t xml:space="preserve">2A. </w:t>
      </w:r>
      <w:bookmarkEnd w:id="387"/>
      <w:r w:rsidR="00121F85" w:rsidRPr="00C964C1">
        <w:rPr>
          <w:rFonts w:ascii="Times New Roman Bold" w:hAnsi="Times New Roman Bold"/>
          <w:b/>
          <w:sz w:val="32"/>
          <w:lang w:val="en-US"/>
        </w:rPr>
        <w:t>Performance Guarantee</w:t>
      </w:r>
      <w:r w:rsidR="00AA0D3B">
        <w:rPr>
          <w:rFonts w:ascii="Times New Roman Bold" w:hAnsi="Times New Roman Bold"/>
          <w:b/>
          <w:sz w:val="32"/>
          <w:lang w:val="en-US"/>
        </w:rPr>
        <w:t>/Security</w:t>
      </w:r>
      <w:r w:rsidR="00121F85" w:rsidRPr="00C964C1">
        <w:rPr>
          <w:rFonts w:ascii="Times New Roman Bold" w:hAnsi="Times New Roman Bold"/>
          <w:b/>
          <w:sz w:val="32"/>
          <w:lang w:val="en-US"/>
        </w:rPr>
        <w:t xml:space="preserve"> Template (Guarantee Issued by a Financial Institution)</w:t>
      </w:r>
    </w:p>
    <w:p w14:paraId="2B13CFEC" w14:textId="77777777" w:rsidR="00003FC3" w:rsidRPr="00EC4C91" w:rsidRDefault="00003FC3" w:rsidP="00003FC3">
      <w:pPr>
        <w:jc w:val="center"/>
        <w:outlineLvl w:val="0"/>
        <w:rPr>
          <w:bCs/>
          <w:i/>
          <w:iCs/>
          <w:sz w:val="24"/>
          <w:szCs w:val="24"/>
          <w:lang w:val="en-GB"/>
        </w:rPr>
      </w:pPr>
      <w:bookmarkStart w:id="389" w:name="_Toc188515107"/>
    </w:p>
    <w:p w14:paraId="321C4EB4" w14:textId="77777777" w:rsidR="00003FC3" w:rsidRPr="00EC4C91" w:rsidRDefault="00003FC3" w:rsidP="00003FC3">
      <w:pPr>
        <w:rPr>
          <w:i/>
          <w:iCs/>
          <w:sz w:val="24"/>
          <w:lang w:val="en-GB"/>
        </w:rPr>
      </w:pPr>
      <w:r w:rsidRPr="00EC4C91">
        <w:rPr>
          <w:i/>
          <w:iCs/>
          <w:sz w:val="24"/>
          <w:lang w:val="en-GB"/>
        </w:rPr>
        <w:t>[</w:t>
      </w:r>
      <w:bookmarkStart w:id="390" w:name="_Hlk137196476"/>
      <w:r w:rsidRPr="00EC4C91">
        <w:rPr>
          <w:i/>
          <w:iCs/>
          <w:sz w:val="24"/>
          <w:lang w:val="en-GB"/>
        </w:rPr>
        <w:t>At the request of the Contractor, the financial organization (guarantor) completes this standard performance guarantee in accordance with the indications in italics]</w:t>
      </w:r>
    </w:p>
    <w:p w14:paraId="03040B30" w14:textId="77777777" w:rsidR="00003FC3" w:rsidRPr="00EC4C91" w:rsidRDefault="00003FC3" w:rsidP="00003FC3">
      <w:pPr>
        <w:rPr>
          <w:sz w:val="24"/>
          <w:lang w:val="en-GB"/>
        </w:rPr>
      </w:pPr>
    </w:p>
    <w:p w14:paraId="4D2DE1F7" w14:textId="77777777" w:rsidR="00003FC3" w:rsidRPr="00EC4C91" w:rsidRDefault="00003FC3" w:rsidP="00003FC3">
      <w:pPr>
        <w:jc w:val="right"/>
        <w:rPr>
          <w:sz w:val="24"/>
          <w:lang w:val="en-GB"/>
        </w:rPr>
      </w:pPr>
      <w:r w:rsidRPr="00EC4C91">
        <w:rPr>
          <w:sz w:val="24"/>
          <w:lang w:val="en-GB"/>
        </w:rPr>
        <w:t xml:space="preserve">Date: </w:t>
      </w:r>
      <w:r w:rsidRPr="00EC4C91">
        <w:rPr>
          <w:i/>
          <w:iCs/>
          <w:sz w:val="24"/>
          <w:lang w:val="en-GB"/>
        </w:rPr>
        <w:t>[insert date]</w:t>
      </w:r>
    </w:p>
    <w:p w14:paraId="74429D0B" w14:textId="430ED610" w:rsidR="00003FC3" w:rsidRPr="00EC4C91" w:rsidRDefault="00003FC3" w:rsidP="00003FC3">
      <w:pPr>
        <w:jc w:val="right"/>
        <w:rPr>
          <w:sz w:val="24"/>
          <w:lang w:val="en-GB"/>
        </w:rPr>
      </w:pPr>
      <w:r w:rsidRPr="00EC4C91">
        <w:rPr>
          <w:sz w:val="24"/>
          <w:lang w:val="en-GB"/>
        </w:rPr>
        <w:t>IT</w:t>
      </w:r>
      <w:r w:rsidR="009D6BDB">
        <w:rPr>
          <w:sz w:val="24"/>
          <w:lang w:val="en-GB"/>
        </w:rPr>
        <w:t>B</w:t>
      </w:r>
      <w:r w:rsidRPr="00EC4C91">
        <w:rPr>
          <w:sz w:val="24"/>
          <w:lang w:val="en-GB"/>
        </w:rPr>
        <w:t xml:space="preserve"> identification: </w:t>
      </w:r>
      <w:r w:rsidRPr="00EC4C91">
        <w:rPr>
          <w:i/>
          <w:iCs/>
          <w:sz w:val="24"/>
          <w:lang w:val="en-GB"/>
        </w:rPr>
        <w:t>[insert identification]</w:t>
      </w:r>
    </w:p>
    <w:p w14:paraId="3A8F9772" w14:textId="77777777" w:rsidR="00003FC3" w:rsidRPr="00EC4C91" w:rsidRDefault="00003FC3" w:rsidP="00003FC3">
      <w:pPr>
        <w:jc w:val="center"/>
        <w:rPr>
          <w:sz w:val="24"/>
          <w:lang w:val="en-GB"/>
        </w:rPr>
      </w:pPr>
    </w:p>
    <w:p w14:paraId="31B1D259" w14:textId="77777777" w:rsidR="00003FC3" w:rsidRPr="00EC4C91" w:rsidRDefault="00003FC3" w:rsidP="00003FC3">
      <w:pPr>
        <w:jc w:val="center"/>
        <w:outlineLvl w:val="0"/>
        <w:rPr>
          <w:bCs/>
          <w:i/>
          <w:iCs/>
          <w:sz w:val="24"/>
          <w:szCs w:val="24"/>
          <w:lang w:val="en-GB"/>
        </w:rPr>
      </w:pPr>
    </w:p>
    <w:p w14:paraId="0DDF6352" w14:textId="77777777" w:rsidR="00003FC3" w:rsidRPr="00EC4C91" w:rsidRDefault="00003FC3" w:rsidP="00003FC3">
      <w:pPr>
        <w:rPr>
          <w:rFonts w:ascii="Arial" w:hAnsi="Arial" w:cs="Arial"/>
          <w:sz w:val="22"/>
          <w:lang w:val="en-GB"/>
        </w:rPr>
      </w:pPr>
    </w:p>
    <w:p w14:paraId="4DF2031A" w14:textId="77777777" w:rsidR="00003FC3" w:rsidRPr="00EC4C91" w:rsidRDefault="00003FC3" w:rsidP="00003FC3">
      <w:pPr>
        <w:rPr>
          <w:bCs/>
          <w:i/>
          <w:iCs/>
          <w:sz w:val="24"/>
          <w:lang w:val="en-GB"/>
        </w:rPr>
      </w:pPr>
      <w:r w:rsidRPr="00EC4C91">
        <w:rPr>
          <w:bCs/>
          <w:i/>
          <w:iCs/>
          <w:sz w:val="24"/>
          <w:lang w:val="en-GB"/>
        </w:rPr>
        <w:t>[Insert name and address of issuing bank]</w:t>
      </w:r>
    </w:p>
    <w:p w14:paraId="586DCCC4" w14:textId="77777777" w:rsidR="00003FC3" w:rsidRPr="00EC4C91" w:rsidRDefault="00003FC3" w:rsidP="00003FC3">
      <w:pPr>
        <w:rPr>
          <w:bCs/>
          <w:i/>
          <w:iCs/>
          <w:sz w:val="24"/>
          <w:lang w:val="en-GB"/>
        </w:rPr>
      </w:pPr>
    </w:p>
    <w:p w14:paraId="0755709F" w14:textId="77777777" w:rsidR="00003FC3" w:rsidRPr="00EC4C91" w:rsidRDefault="00003FC3" w:rsidP="00003FC3">
      <w:pPr>
        <w:rPr>
          <w:bCs/>
          <w:sz w:val="24"/>
          <w:lang w:val="en-GB"/>
        </w:rPr>
      </w:pPr>
      <w:r w:rsidRPr="00EC4C91">
        <w:rPr>
          <w:bCs/>
          <w:sz w:val="24"/>
          <w:lang w:val="en-GB"/>
        </w:rPr>
        <w:t xml:space="preserve">Beneficiary: </w:t>
      </w:r>
      <w:r w:rsidRPr="00EC4C91">
        <w:rPr>
          <w:bCs/>
          <w:i/>
          <w:iCs/>
          <w:sz w:val="24"/>
          <w:lang w:val="en-GB"/>
        </w:rPr>
        <w:t>[insert name and address of Contracting Authority]</w:t>
      </w:r>
      <w:r w:rsidRPr="00EC4C91">
        <w:rPr>
          <w:bCs/>
          <w:sz w:val="24"/>
          <w:lang w:val="en-GB"/>
        </w:rPr>
        <w:t xml:space="preserve"> </w:t>
      </w:r>
    </w:p>
    <w:p w14:paraId="73CE2913" w14:textId="77777777" w:rsidR="00003FC3" w:rsidRPr="00EC4C91" w:rsidRDefault="00003FC3" w:rsidP="00003FC3">
      <w:pPr>
        <w:rPr>
          <w:bCs/>
          <w:sz w:val="24"/>
          <w:lang w:val="en-GB"/>
        </w:rPr>
      </w:pPr>
    </w:p>
    <w:p w14:paraId="470AA946" w14:textId="5B0504E1" w:rsidR="00003FC3" w:rsidRPr="00EC4C91" w:rsidRDefault="00003FC3" w:rsidP="00003FC3">
      <w:pPr>
        <w:rPr>
          <w:bCs/>
          <w:sz w:val="24"/>
          <w:lang w:val="en-GB"/>
        </w:rPr>
      </w:pPr>
      <w:r w:rsidRPr="00EC4C91">
        <w:rPr>
          <w:bCs/>
          <w:sz w:val="24"/>
          <w:lang w:val="en-GB"/>
        </w:rPr>
        <w:t xml:space="preserve">Performance </w:t>
      </w:r>
      <w:r w:rsidR="009D6BDB">
        <w:rPr>
          <w:bCs/>
          <w:sz w:val="24"/>
          <w:lang w:val="en-GB"/>
        </w:rPr>
        <w:t>Security/</w:t>
      </w:r>
      <w:r w:rsidR="009D6BDB" w:rsidRPr="00EC4C91">
        <w:rPr>
          <w:bCs/>
          <w:sz w:val="24"/>
          <w:lang w:val="en-GB"/>
        </w:rPr>
        <w:t xml:space="preserve">Guarantee </w:t>
      </w:r>
      <w:r w:rsidRPr="00EC4C91">
        <w:rPr>
          <w:bCs/>
          <w:sz w:val="24"/>
          <w:lang w:val="en-GB"/>
        </w:rPr>
        <w:t xml:space="preserve">number: </w:t>
      </w:r>
      <w:r w:rsidRPr="00EC4C91">
        <w:rPr>
          <w:bCs/>
          <w:i/>
          <w:iCs/>
          <w:sz w:val="24"/>
          <w:lang w:val="en-GB"/>
        </w:rPr>
        <w:t>[Insert No.]</w:t>
      </w:r>
    </w:p>
    <w:p w14:paraId="7F0CC781" w14:textId="77777777" w:rsidR="00003FC3" w:rsidRPr="00EC4C91" w:rsidRDefault="00003FC3" w:rsidP="00003FC3">
      <w:pPr>
        <w:rPr>
          <w:sz w:val="24"/>
          <w:lang w:val="en-GB"/>
        </w:rPr>
      </w:pPr>
    </w:p>
    <w:p w14:paraId="284EA157" w14:textId="77777777" w:rsidR="00003FC3" w:rsidRPr="00EC4C91" w:rsidRDefault="00003FC3" w:rsidP="00003FC3">
      <w:pPr>
        <w:spacing w:after="200"/>
        <w:jc w:val="both"/>
        <w:rPr>
          <w:sz w:val="24"/>
          <w:lang w:val="en-GB"/>
        </w:rPr>
      </w:pPr>
      <w:r w:rsidRPr="00EC4C91">
        <w:rPr>
          <w:sz w:val="24"/>
          <w:lang w:val="en-GB"/>
        </w:rPr>
        <w:t xml:space="preserve">We have been informed that </w:t>
      </w:r>
      <w:r w:rsidRPr="00EC4C91">
        <w:rPr>
          <w:i/>
          <w:iCs/>
          <w:sz w:val="24"/>
          <w:lang w:val="en-GB"/>
        </w:rPr>
        <w:t>[insert name of Contractor]</w:t>
      </w:r>
      <w:r w:rsidRPr="00EC4C91">
        <w:rPr>
          <w:sz w:val="24"/>
          <w:lang w:val="en-GB"/>
        </w:rPr>
        <w:t xml:space="preserve"> (hereinafter referred to as “the Contractor”) has entered into Contract number [</w:t>
      </w:r>
      <w:r w:rsidRPr="00EC4C91">
        <w:rPr>
          <w:i/>
          <w:iCs/>
          <w:sz w:val="24"/>
          <w:lang w:val="en-GB"/>
        </w:rPr>
        <w:t>insert No.</w:t>
      </w:r>
      <w:r w:rsidRPr="00EC4C91">
        <w:rPr>
          <w:sz w:val="24"/>
          <w:lang w:val="en-GB"/>
        </w:rPr>
        <w:t xml:space="preserve">] with your institution dated </w:t>
      </w:r>
      <w:r w:rsidRPr="00EC4C91">
        <w:rPr>
          <w:i/>
          <w:iCs/>
          <w:sz w:val="24"/>
          <w:lang w:val="en-GB"/>
        </w:rPr>
        <w:t>[insert date]</w:t>
      </w:r>
      <w:r w:rsidRPr="00EC4C91">
        <w:rPr>
          <w:sz w:val="24"/>
          <w:lang w:val="en-GB"/>
        </w:rPr>
        <w:t xml:space="preserve"> for the supply of </w:t>
      </w:r>
      <w:r w:rsidRPr="00EC4C91">
        <w:rPr>
          <w:i/>
          <w:iCs/>
          <w:sz w:val="24"/>
          <w:lang w:val="en-GB"/>
        </w:rPr>
        <w:t>[insert description of Supplies and Related Services]</w:t>
      </w:r>
      <w:r w:rsidRPr="00EC4C91">
        <w:rPr>
          <w:sz w:val="24"/>
          <w:lang w:val="en-GB"/>
        </w:rPr>
        <w:t xml:space="preserve"> (hereinafter referred to as “the Contract”).</w:t>
      </w:r>
    </w:p>
    <w:p w14:paraId="6B905BA6" w14:textId="77777777" w:rsidR="00003FC3" w:rsidRPr="00EC4C91" w:rsidRDefault="00003FC3" w:rsidP="00003FC3">
      <w:pPr>
        <w:spacing w:after="200"/>
        <w:jc w:val="both"/>
        <w:rPr>
          <w:sz w:val="24"/>
          <w:lang w:val="en-GB"/>
        </w:rPr>
      </w:pPr>
      <w:r w:rsidRPr="00EC4C91">
        <w:rPr>
          <w:sz w:val="24"/>
          <w:lang w:val="en-GB"/>
        </w:rPr>
        <w:t>In addition, we understand that a performance guarantee is required under the terms of the Contract.</w:t>
      </w:r>
    </w:p>
    <w:p w14:paraId="1C18CF5E" w14:textId="77777777" w:rsidR="00003FC3" w:rsidRPr="00EC4C91" w:rsidRDefault="00003FC3" w:rsidP="00003FC3">
      <w:pPr>
        <w:spacing w:after="200"/>
        <w:jc w:val="both"/>
        <w:rPr>
          <w:sz w:val="24"/>
          <w:lang w:val="en-GB"/>
        </w:rPr>
      </w:pPr>
      <w:r w:rsidRPr="00EC4C91">
        <w:rPr>
          <w:sz w:val="24"/>
          <w:lang w:val="en-GB"/>
        </w:rPr>
        <w:t xml:space="preserve">At the request of the Contractor, we </w:t>
      </w:r>
      <w:r w:rsidRPr="00EC4C91">
        <w:rPr>
          <w:i/>
          <w:iCs/>
          <w:sz w:val="24"/>
          <w:lang w:val="en-GB"/>
        </w:rPr>
        <w:t>[insert name of bank]</w:t>
      </w:r>
      <w:r w:rsidRPr="00EC4C91">
        <w:rPr>
          <w:sz w:val="24"/>
          <w:lang w:val="en-GB"/>
        </w:rPr>
        <w:t xml:space="preserve"> hereby undertake, without reservation and irrevocably, to pay you on first demand, any amount which you may claim up to the limit of </w:t>
      </w:r>
      <w:r w:rsidRPr="00EC4C91">
        <w:rPr>
          <w:i/>
          <w:iCs/>
          <w:sz w:val="24"/>
          <w:lang w:val="en-GB"/>
        </w:rPr>
        <w:t>[insert sum in figures; The Guarantor must insert an amount representing the amount or percentage mentioned in the Contract] [insert the sum in words].</w:t>
      </w:r>
      <w:r w:rsidRPr="00EC4C91">
        <w:rPr>
          <w:sz w:val="24"/>
          <w:lang w:val="en-GB"/>
        </w:rPr>
        <w:t xml:space="preserve"> </w:t>
      </w:r>
    </w:p>
    <w:p w14:paraId="7ED7F787" w14:textId="77777777" w:rsidR="00003FC3" w:rsidRPr="00EC4C91" w:rsidRDefault="00003FC3" w:rsidP="00003FC3">
      <w:pPr>
        <w:spacing w:after="200"/>
        <w:jc w:val="both"/>
        <w:rPr>
          <w:sz w:val="24"/>
          <w:lang w:val="en-GB"/>
        </w:rPr>
      </w:pPr>
      <w:r w:rsidRPr="00EC4C91">
        <w:rPr>
          <w:sz w:val="24"/>
          <w:lang w:val="en-GB"/>
        </w:rPr>
        <w:t xml:space="preserve">Your request for payment must be accompanied by a statement certifying that the Contractor does not comply with the conditions of the Contract, without you having to prove or give the reasons or the reason for your request or the amount indicated in your request. </w:t>
      </w:r>
    </w:p>
    <w:p w14:paraId="3E3FE097" w14:textId="05597B1C" w:rsidR="00003FC3" w:rsidRPr="00EC4C91" w:rsidRDefault="00003FC3" w:rsidP="00003FC3">
      <w:pPr>
        <w:spacing w:after="200"/>
        <w:jc w:val="both"/>
        <w:rPr>
          <w:sz w:val="24"/>
          <w:lang w:val="en-GB"/>
        </w:rPr>
      </w:pPr>
      <w:r w:rsidRPr="00EC4C91">
        <w:rPr>
          <w:sz w:val="24"/>
          <w:lang w:val="en-GB"/>
        </w:rPr>
        <w:t xml:space="preserve">This guarantee shall expire no later than </w:t>
      </w:r>
      <w:r w:rsidRPr="00EC4C91">
        <w:rPr>
          <w:i/>
          <w:iCs/>
          <w:sz w:val="24"/>
          <w:lang w:val="en-GB"/>
        </w:rPr>
        <w:t>[insert date]</w:t>
      </w:r>
      <w:r w:rsidRPr="00EC4C91">
        <w:rPr>
          <w:sz w:val="24"/>
          <w:lang w:val="en-GB"/>
        </w:rPr>
        <w:t xml:space="preserve"> day of </w:t>
      </w:r>
      <w:r w:rsidRPr="00EC4C91">
        <w:rPr>
          <w:i/>
          <w:iCs/>
          <w:sz w:val="24"/>
          <w:lang w:val="en-GB"/>
        </w:rPr>
        <w:t>[insert month]</w:t>
      </w:r>
      <w:r w:rsidRPr="00EC4C91">
        <w:rPr>
          <w:sz w:val="24"/>
          <w:lang w:val="en-GB"/>
        </w:rPr>
        <w:t xml:space="preserve"> 2 </w:t>
      </w:r>
      <w:r w:rsidRPr="00EC4C91">
        <w:rPr>
          <w:i/>
          <w:iCs/>
          <w:sz w:val="24"/>
          <w:lang w:val="en-GB"/>
        </w:rPr>
        <w:t>[insert year]</w:t>
      </w:r>
      <w:r w:rsidRPr="00EC4C91">
        <w:rPr>
          <w:sz w:val="24"/>
          <w:lang w:val="en-GB"/>
        </w:rPr>
        <w:t>,</w:t>
      </w:r>
      <w:r w:rsidRPr="00EC4C91">
        <w:rPr>
          <w:sz w:val="24"/>
          <w:vertAlign w:val="superscript"/>
          <w:lang w:val="en-GB"/>
        </w:rPr>
        <w:footnoteReference w:id="2"/>
      </w:r>
      <w:r w:rsidRPr="00EC4C91">
        <w:rPr>
          <w:sz w:val="24"/>
          <w:lang w:val="en-GB"/>
        </w:rPr>
        <w:t xml:space="preserve"> and any claim for payment must be received by that date.</w:t>
      </w:r>
    </w:p>
    <w:p w14:paraId="3397E616" w14:textId="77777777" w:rsidR="00003FC3" w:rsidRPr="00EC4C91" w:rsidRDefault="00003FC3" w:rsidP="00003FC3">
      <w:pPr>
        <w:spacing w:after="200"/>
        <w:jc w:val="both"/>
        <w:rPr>
          <w:sz w:val="24"/>
          <w:lang w:val="en-GB"/>
        </w:rPr>
      </w:pPr>
      <w:r w:rsidRPr="00EC4C91">
        <w:rPr>
          <w:sz w:val="24"/>
          <w:lang w:val="en-GB"/>
        </w:rPr>
        <w:t>This Guarantee is governed by the ICC Uniform Rules for Demand Guarantees, ICC Publication No: 458.</w:t>
      </w:r>
    </w:p>
    <w:p w14:paraId="65629CAD" w14:textId="2B36ED8B" w:rsidR="00003FC3" w:rsidRPr="00EC4C91" w:rsidRDefault="00003FC3" w:rsidP="00003FC3">
      <w:pPr>
        <w:rPr>
          <w:sz w:val="24"/>
          <w:lang w:val="en-GB"/>
        </w:rPr>
      </w:pPr>
    </w:p>
    <w:p w14:paraId="13218C04" w14:textId="77777777" w:rsidR="00003FC3" w:rsidRPr="00EC4C91" w:rsidRDefault="00003FC3" w:rsidP="00003FC3">
      <w:pPr>
        <w:rPr>
          <w:sz w:val="24"/>
          <w:lang w:val="en-GB"/>
        </w:rPr>
      </w:pPr>
    </w:p>
    <w:p w14:paraId="09052FE7" w14:textId="77777777" w:rsidR="00003FC3" w:rsidRPr="00EC4C91" w:rsidRDefault="00003FC3" w:rsidP="00003FC3">
      <w:pPr>
        <w:rPr>
          <w:i/>
          <w:sz w:val="24"/>
          <w:lang w:val="en-GB"/>
        </w:rPr>
      </w:pPr>
      <w:r w:rsidRPr="00EC4C91">
        <w:rPr>
          <w:i/>
          <w:sz w:val="24"/>
          <w:lang w:val="en-GB"/>
        </w:rPr>
        <w:t xml:space="preserve"> [Insert the name and position of the person authorized to sign the guarantee on behalf of the bank]</w:t>
      </w:r>
    </w:p>
    <w:p w14:paraId="1FD5ACD2" w14:textId="0E1ECF83" w:rsidR="008E7002" w:rsidRPr="00EC4C91" w:rsidRDefault="00003FC3" w:rsidP="00003FC3">
      <w:pPr>
        <w:rPr>
          <w:i/>
          <w:sz w:val="24"/>
          <w:lang w:val="en-GB"/>
        </w:rPr>
      </w:pPr>
      <w:r w:rsidRPr="00EC4C91">
        <w:rPr>
          <w:i/>
          <w:sz w:val="24"/>
          <w:lang w:val="en-GB"/>
        </w:rPr>
        <w:t>[Insert signature]</w:t>
      </w:r>
      <w:bookmarkEnd w:id="390"/>
    </w:p>
    <w:p w14:paraId="4F0B9FBE" w14:textId="0BFC1CFC" w:rsidR="00003FC3" w:rsidRPr="00EC4C91" w:rsidRDefault="00003FC3" w:rsidP="00003FC3">
      <w:pPr>
        <w:rPr>
          <w:i/>
          <w:sz w:val="24"/>
          <w:lang w:val="en-GB"/>
        </w:rPr>
      </w:pPr>
    </w:p>
    <w:p w14:paraId="61F0A4AB" w14:textId="77777777" w:rsidR="00003FC3" w:rsidRPr="00EC4C91" w:rsidRDefault="00003FC3" w:rsidP="00003FC3">
      <w:pPr>
        <w:rPr>
          <w:i/>
          <w:iCs/>
          <w:sz w:val="24"/>
          <w:szCs w:val="24"/>
          <w:lang w:val="en-GB"/>
        </w:rPr>
      </w:pPr>
    </w:p>
    <w:p w14:paraId="6353A6F0" w14:textId="77777777" w:rsidR="001705EB" w:rsidRPr="00EC4C91" w:rsidRDefault="008E7002" w:rsidP="001705EB">
      <w:pPr>
        <w:rPr>
          <w:sz w:val="24"/>
          <w:szCs w:val="24"/>
          <w:lang w:val="en-GB"/>
        </w:rPr>
      </w:pPr>
      <w:r w:rsidRPr="00EC4C91">
        <w:rPr>
          <w:sz w:val="24"/>
          <w:szCs w:val="24"/>
          <w:lang w:val="en-GB"/>
        </w:rPr>
        <w:t xml:space="preserve"> </w:t>
      </w:r>
    </w:p>
    <w:p w14:paraId="0435C6F5" w14:textId="6AD8EF1F" w:rsidR="009044B7" w:rsidRPr="00EC4C91" w:rsidRDefault="009044B7" w:rsidP="009044B7">
      <w:pPr>
        <w:spacing w:before="240" w:after="60"/>
        <w:jc w:val="center"/>
        <w:outlineLvl w:val="4"/>
        <w:rPr>
          <w:b/>
          <w:sz w:val="24"/>
          <w:szCs w:val="24"/>
          <w:lang w:val="en-GB"/>
        </w:rPr>
      </w:pPr>
      <w:r w:rsidRPr="00C964C1">
        <w:rPr>
          <w:rFonts w:ascii="Times New Roman Bold" w:hAnsi="Times New Roman Bold"/>
          <w:b/>
          <w:sz w:val="32"/>
          <w:lang w:val="en-US"/>
        </w:rPr>
        <w:lastRenderedPageBreak/>
        <w:t xml:space="preserve">3. </w:t>
      </w:r>
      <w:bookmarkEnd w:id="389"/>
      <w:r w:rsidR="00003FC3" w:rsidRPr="00C964C1">
        <w:rPr>
          <w:rFonts w:ascii="Times New Roman Bold" w:hAnsi="Times New Roman Bold"/>
          <w:b/>
          <w:sz w:val="32"/>
          <w:lang w:val="en-US"/>
        </w:rPr>
        <w:t>Advance Refund Guarantee Template (Guarantee Issued by a Financial Institution)</w:t>
      </w:r>
    </w:p>
    <w:p w14:paraId="2FF7B8E0" w14:textId="77777777" w:rsidR="00003FC3" w:rsidRPr="00EC4C91" w:rsidRDefault="00003FC3" w:rsidP="00003FC3">
      <w:pPr>
        <w:jc w:val="center"/>
        <w:outlineLvl w:val="0"/>
        <w:rPr>
          <w:bCs/>
          <w:i/>
          <w:iCs/>
          <w:sz w:val="24"/>
          <w:szCs w:val="24"/>
          <w:lang w:val="en-GB"/>
        </w:rPr>
      </w:pPr>
      <w:bookmarkStart w:id="391" w:name="_Hlk136505355"/>
    </w:p>
    <w:p w14:paraId="4D7C40BE" w14:textId="77777777" w:rsidR="00003FC3" w:rsidRPr="00EC4C91" w:rsidRDefault="00003FC3" w:rsidP="00003FC3">
      <w:pPr>
        <w:rPr>
          <w:i/>
          <w:iCs/>
          <w:sz w:val="24"/>
          <w:lang w:val="en-GB"/>
        </w:rPr>
      </w:pPr>
      <w:r w:rsidRPr="00EC4C91">
        <w:rPr>
          <w:i/>
          <w:iCs/>
          <w:sz w:val="24"/>
          <w:lang w:val="en-GB"/>
        </w:rPr>
        <w:t>[At the request of the Contractor, the financial organization completes this standard guarantee in accordance with the indications in italics]</w:t>
      </w:r>
    </w:p>
    <w:p w14:paraId="32CC8AEC" w14:textId="77777777" w:rsidR="00003FC3" w:rsidRPr="00EC4C91" w:rsidRDefault="00003FC3" w:rsidP="00003FC3">
      <w:pPr>
        <w:rPr>
          <w:sz w:val="24"/>
          <w:lang w:val="en-GB"/>
        </w:rPr>
      </w:pPr>
    </w:p>
    <w:p w14:paraId="6BFA47AA" w14:textId="77777777" w:rsidR="00003FC3" w:rsidRPr="00EC4C91" w:rsidRDefault="00003FC3" w:rsidP="00003FC3">
      <w:pPr>
        <w:jc w:val="right"/>
        <w:rPr>
          <w:sz w:val="24"/>
          <w:lang w:val="en-GB"/>
        </w:rPr>
      </w:pPr>
      <w:r w:rsidRPr="00EC4C91">
        <w:rPr>
          <w:sz w:val="24"/>
          <w:lang w:val="en-GB"/>
        </w:rPr>
        <w:t xml:space="preserve">Date: </w:t>
      </w:r>
      <w:r w:rsidRPr="00EC4C91">
        <w:rPr>
          <w:i/>
          <w:iCs/>
          <w:sz w:val="24"/>
          <w:lang w:val="en-GB"/>
        </w:rPr>
        <w:t>[insert date]</w:t>
      </w:r>
    </w:p>
    <w:p w14:paraId="7B9C2CFB" w14:textId="192E46FF" w:rsidR="00003FC3" w:rsidRPr="00EC4C91" w:rsidRDefault="00003FC3" w:rsidP="00003FC3">
      <w:pPr>
        <w:jc w:val="right"/>
        <w:rPr>
          <w:sz w:val="24"/>
          <w:lang w:val="en-GB"/>
        </w:rPr>
      </w:pPr>
      <w:r w:rsidRPr="00EC4C91">
        <w:rPr>
          <w:sz w:val="24"/>
          <w:lang w:val="en-GB"/>
        </w:rPr>
        <w:t>IT</w:t>
      </w:r>
      <w:r w:rsidR="009D6BDB">
        <w:rPr>
          <w:sz w:val="24"/>
          <w:lang w:val="en-GB"/>
        </w:rPr>
        <w:t>B</w:t>
      </w:r>
      <w:r w:rsidRPr="00EC4C91">
        <w:rPr>
          <w:sz w:val="24"/>
          <w:lang w:val="en-GB"/>
        </w:rPr>
        <w:t xml:space="preserve"> identification: </w:t>
      </w:r>
      <w:r w:rsidRPr="00EC4C91">
        <w:rPr>
          <w:i/>
          <w:iCs/>
          <w:sz w:val="24"/>
          <w:lang w:val="en-GB"/>
        </w:rPr>
        <w:t>[insert identification]</w:t>
      </w:r>
    </w:p>
    <w:p w14:paraId="31768C80" w14:textId="77777777" w:rsidR="00003FC3" w:rsidRPr="00EC4C91" w:rsidRDefault="00003FC3" w:rsidP="00003FC3">
      <w:pPr>
        <w:rPr>
          <w:rFonts w:ascii="Arial" w:hAnsi="Arial" w:cs="Arial"/>
          <w:sz w:val="22"/>
          <w:lang w:val="en-GB"/>
        </w:rPr>
      </w:pPr>
    </w:p>
    <w:p w14:paraId="2BF8D2F5" w14:textId="77777777" w:rsidR="00003FC3" w:rsidRPr="00EC4C91" w:rsidRDefault="00003FC3" w:rsidP="00003FC3">
      <w:pPr>
        <w:spacing w:after="200"/>
        <w:rPr>
          <w:bCs/>
          <w:i/>
          <w:iCs/>
          <w:sz w:val="24"/>
          <w:lang w:val="en-GB"/>
        </w:rPr>
      </w:pPr>
      <w:r w:rsidRPr="00EC4C91">
        <w:rPr>
          <w:bCs/>
          <w:i/>
          <w:iCs/>
          <w:sz w:val="24"/>
          <w:lang w:val="en-GB"/>
        </w:rPr>
        <w:t>[Insert name and address of issuing bank]</w:t>
      </w:r>
    </w:p>
    <w:p w14:paraId="03C1CD49" w14:textId="77777777" w:rsidR="00003FC3" w:rsidRPr="00EC4C91" w:rsidRDefault="00003FC3" w:rsidP="00003FC3">
      <w:pPr>
        <w:spacing w:after="200"/>
        <w:rPr>
          <w:sz w:val="24"/>
          <w:lang w:val="en-GB"/>
        </w:rPr>
      </w:pPr>
      <w:r w:rsidRPr="00EC4C91">
        <w:rPr>
          <w:b/>
          <w:bCs/>
          <w:sz w:val="24"/>
          <w:lang w:val="en-GB"/>
        </w:rPr>
        <w:t>Beneficiary:</w:t>
      </w:r>
      <w:r w:rsidRPr="00EC4C91">
        <w:rPr>
          <w:sz w:val="24"/>
          <w:lang w:val="en-GB"/>
        </w:rPr>
        <w:t xml:space="preserve"> </w:t>
      </w:r>
      <w:r w:rsidRPr="00EC4C91">
        <w:rPr>
          <w:bCs/>
          <w:i/>
          <w:iCs/>
          <w:sz w:val="24"/>
          <w:lang w:val="en-GB"/>
        </w:rPr>
        <w:t>[insert name and address of Contracting Authority]</w:t>
      </w:r>
    </w:p>
    <w:p w14:paraId="3CED198D" w14:textId="77777777" w:rsidR="00003FC3" w:rsidRPr="00EC4C91" w:rsidRDefault="00003FC3" w:rsidP="00003FC3">
      <w:pPr>
        <w:spacing w:after="200"/>
        <w:rPr>
          <w:bCs/>
          <w:sz w:val="24"/>
          <w:lang w:val="en-GB"/>
        </w:rPr>
      </w:pPr>
      <w:r w:rsidRPr="00EC4C91">
        <w:rPr>
          <w:b/>
          <w:bCs/>
          <w:sz w:val="24"/>
          <w:lang w:val="en-GB"/>
        </w:rPr>
        <w:t>Advance Refund Guarantee Number</w:t>
      </w:r>
      <w:r w:rsidRPr="00EC4C91">
        <w:rPr>
          <w:sz w:val="24"/>
          <w:lang w:val="en-GB"/>
        </w:rPr>
        <w:t xml:space="preserve"> </w:t>
      </w:r>
      <w:r w:rsidRPr="00EC4C91">
        <w:rPr>
          <w:bCs/>
          <w:i/>
          <w:iCs/>
          <w:sz w:val="24"/>
          <w:lang w:val="en-GB"/>
        </w:rPr>
        <w:t>[Insert No.]</w:t>
      </w:r>
    </w:p>
    <w:p w14:paraId="6EF9FA41" w14:textId="77777777" w:rsidR="00003FC3" w:rsidRPr="00EC4C91" w:rsidRDefault="00003FC3" w:rsidP="00003FC3">
      <w:pPr>
        <w:spacing w:after="200"/>
        <w:jc w:val="both"/>
        <w:rPr>
          <w:sz w:val="24"/>
          <w:lang w:val="en-GB"/>
        </w:rPr>
      </w:pPr>
      <w:r w:rsidRPr="00EC4C91">
        <w:rPr>
          <w:sz w:val="24"/>
          <w:lang w:val="en-GB"/>
        </w:rPr>
        <w:t xml:space="preserve">We have been informed that </w:t>
      </w:r>
      <w:r w:rsidRPr="00EC4C91">
        <w:rPr>
          <w:i/>
          <w:iCs/>
          <w:sz w:val="24"/>
          <w:lang w:val="en-GB"/>
        </w:rPr>
        <w:t>[insert name of Contractor]</w:t>
      </w:r>
      <w:r w:rsidRPr="00EC4C91">
        <w:rPr>
          <w:sz w:val="24"/>
          <w:lang w:val="en-GB"/>
        </w:rPr>
        <w:t xml:space="preserve"> (hereinafter referred to as “the Contractor”) has entered into Contract number [</w:t>
      </w:r>
      <w:r w:rsidRPr="00EC4C91">
        <w:rPr>
          <w:i/>
          <w:iCs/>
          <w:sz w:val="24"/>
          <w:lang w:val="en-GB"/>
        </w:rPr>
        <w:t>insert No.</w:t>
      </w:r>
      <w:r w:rsidRPr="00EC4C91">
        <w:rPr>
          <w:sz w:val="24"/>
          <w:lang w:val="en-GB"/>
        </w:rPr>
        <w:t xml:space="preserve">] with you dated </w:t>
      </w:r>
      <w:r w:rsidRPr="00EC4C91">
        <w:rPr>
          <w:i/>
          <w:iCs/>
          <w:sz w:val="24"/>
          <w:lang w:val="en-GB"/>
        </w:rPr>
        <w:t>[insert date]</w:t>
      </w:r>
      <w:r w:rsidRPr="00EC4C91">
        <w:rPr>
          <w:sz w:val="24"/>
          <w:lang w:val="en-GB"/>
        </w:rPr>
        <w:t xml:space="preserve"> for the supply of </w:t>
      </w:r>
      <w:r w:rsidRPr="00EC4C91">
        <w:rPr>
          <w:i/>
          <w:iCs/>
          <w:sz w:val="24"/>
          <w:lang w:val="en-GB"/>
        </w:rPr>
        <w:t>[insert description of Supplies and Related Services]</w:t>
      </w:r>
      <w:r w:rsidRPr="00EC4C91">
        <w:rPr>
          <w:sz w:val="24"/>
          <w:lang w:val="en-GB"/>
        </w:rPr>
        <w:t xml:space="preserve"> (hereinafter referred to as “the Contract”).</w:t>
      </w:r>
    </w:p>
    <w:p w14:paraId="07028D1F" w14:textId="77777777" w:rsidR="00003FC3" w:rsidRPr="00EC4C91" w:rsidRDefault="00003FC3" w:rsidP="00003FC3">
      <w:pPr>
        <w:spacing w:after="200"/>
        <w:jc w:val="both"/>
        <w:rPr>
          <w:sz w:val="24"/>
          <w:lang w:val="en-GB"/>
        </w:rPr>
      </w:pPr>
      <w:r w:rsidRPr="00EC4C91">
        <w:rPr>
          <w:sz w:val="24"/>
          <w:lang w:val="en-GB"/>
        </w:rPr>
        <w:t>In addition, we understand that an advance refund guarantee is required under the terms of the Contract.</w:t>
      </w:r>
    </w:p>
    <w:p w14:paraId="07EC9B55" w14:textId="77777777" w:rsidR="00003FC3" w:rsidRPr="00EC4C91" w:rsidRDefault="00003FC3" w:rsidP="00003FC3">
      <w:pPr>
        <w:spacing w:after="200"/>
        <w:jc w:val="both"/>
        <w:rPr>
          <w:sz w:val="24"/>
          <w:lang w:val="en-GB"/>
        </w:rPr>
      </w:pPr>
      <w:r w:rsidRPr="00EC4C91">
        <w:rPr>
          <w:sz w:val="24"/>
          <w:lang w:val="en-GB"/>
        </w:rPr>
        <w:t xml:space="preserve">At the request of the Contractor, we </w:t>
      </w:r>
      <w:r w:rsidRPr="00EC4C91">
        <w:rPr>
          <w:i/>
          <w:iCs/>
          <w:sz w:val="24"/>
          <w:lang w:val="en-GB"/>
        </w:rPr>
        <w:t>[insert name of bank]</w:t>
      </w:r>
      <w:r w:rsidRPr="00EC4C91">
        <w:rPr>
          <w:sz w:val="24"/>
          <w:lang w:val="en-GB"/>
        </w:rPr>
        <w:t xml:space="preserve"> hereby undertake, without reservation and irrevocably, to pay you on first demand, any amount which you may claim up to the limit of </w:t>
      </w:r>
      <w:r w:rsidRPr="00EC4C91">
        <w:rPr>
          <w:i/>
          <w:iCs/>
          <w:sz w:val="24"/>
          <w:lang w:val="en-GB"/>
        </w:rPr>
        <w:t>[insert sum in figures; the Guarantor must insert an amount representing the amount or percentage mentioned in the Contract] [insert the sum in words].</w:t>
      </w:r>
      <w:r w:rsidRPr="00EC4C91">
        <w:rPr>
          <w:bCs/>
          <w:i/>
          <w:iCs/>
          <w:sz w:val="24"/>
          <w:lang w:val="en-GB"/>
        </w:rPr>
        <w:t xml:space="preserve"> </w:t>
      </w:r>
      <w:r w:rsidRPr="00EC4C91">
        <w:rPr>
          <w:sz w:val="24"/>
          <w:lang w:val="en-GB"/>
        </w:rPr>
        <w:t>Your request for payment must be accompanied by a statement attesting that the Contractor does not comply with the conditions of the Contract.</w:t>
      </w:r>
    </w:p>
    <w:p w14:paraId="1B0FC0C8" w14:textId="77777777" w:rsidR="00003FC3" w:rsidRPr="00EC4C91" w:rsidRDefault="00003FC3" w:rsidP="00003FC3">
      <w:pPr>
        <w:spacing w:after="200"/>
        <w:jc w:val="both"/>
        <w:rPr>
          <w:sz w:val="24"/>
          <w:lang w:val="en-GB"/>
        </w:rPr>
      </w:pPr>
      <w:r w:rsidRPr="00EC4C91">
        <w:rPr>
          <w:sz w:val="24"/>
          <w:lang w:val="en-GB"/>
        </w:rPr>
        <w:t xml:space="preserve">Any request and payment under this guarantee is conditional on receipt by the Contractor of the above-mentioned advance in his account bearing the number </w:t>
      </w:r>
      <w:r w:rsidRPr="00EC4C91">
        <w:rPr>
          <w:i/>
          <w:iCs/>
          <w:sz w:val="24"/>
          <w:lang w:val="en-GB"/>
        </w:rPr>
        <w:t>[insert bank account number]</w:t>
      </w:r>
      <w:r w:rsidRPr="00EC4C91">
        <w:rPr>
          <w:sz w:val="24"/>
          <w:lang w:val="en-GB"/>
        </w:rPr>
        <w:t xml:space="preserve"> at </w:t>
      </w:r>
      <w:r w:rsidRPr="00EC4C91">
        <w:rPr>
          <w:i/>
          <w:iCs/>
          <w:sz w:val="24"/>
          <w:lang w:val="en-GB"/>
        </w:rPr>
        <w:t>[insert name and address of bank]</w:t>
      </w:r>
      <w:r w:rsidRPr="00EC4C91">
        <w:rPr>
          <w:sz w:val="24"/>
          <w:lang w:val="en-GB"/>
        </w:rPr>
        <w:t>.</w:t>
      </w:r>
    </w:p>
    <w:p w14:paraId="46637546" w14:textId="77777777" w:rsidR="00003FC3" w:rsidRPr="00EC4C91" w:rsidRDefault="00003FC3" w:rsidP="00003FC3">
      <w:pPr>
        <w:spacing w:after="200"/>
        <w:jc w:val="both"/>
        <w:rPr>
          <w:sz w:val="24"/>
          <w:lang w:val="en-GB"/>
        </w:rPr>
      </w:pPr>
      <w:r w:rsidRPr="00EC4C91">
        <w:rPr>
          <w:sz w:val="24"/>
          <w:lang w:val="en-GB"/>
        </w:rPr>
        <w:t xml:space="preserve">This guarantee shall expire no later than the earliest of the following dates: upon receipt of a copy of </w:t>
      </w:r>
      <w:r w:rsidRPr="00EC4C91">
        <w:rPr>
          <w:i/>
          <w:iCs/>
          <w:sz w:val="24"/>
          <w:lang w:val="en-GB"/>
        </w:rPr>
        <w:t>[insert name of documents establishing delivery of Supplies in accordance with applicable INCOTERM]</w:t>
      </w:r>
      <w:r w:rsidRPr="00EC4C91">
        <w:rPr>
          <w:sz w:val="24"/>
          <w:lang w:val="en-GB"/>
        </w:rPr>
        <w:t xml:space="preserve"> or the</w:t>
      </w:r>
      <w:r w:rsidRPr="00EC4C91">
        <w:rPr>
          <w:i/>
          <w:iCs/>
          <w:sz w:val="24"/>
          <w:lang w:val="en-GB"/>
        </w:rPr>
        <w:t xml:space="preserve"> [insert date] </w:t>
      </w:r>
      <w:r w:rsidRPr="00EC4C91">
        <w:rPr>
          <w:sz w:val="24"/>
          <w:lang w:val="en-GB"/>
        </w:rPr>
        <w:t>day of [</w:t>
      </w:r>
      <w:r w:rsidRPr="00EC4C91">
        <w:rPr>
          <w:i/>
          <w:iCs/>
          <w:sz w:val="24"/>
          <w:lang w:val="en-GB"/>
        </w:rPr>
        <w:t>insert month]</w:t>
      </w:r>
      <w:r w:rsidRPr="00EC4C91">
        <w:rPr>
          <w:sz w:val="24"/>
          <w:lang w:val="en-GB"/>
        </w:rPr>
        <w:t xml:space="preserve"> 2 </w:t>
      </w:r>
      <w:r w:rsidRPr="00EC4C91">
        <w:rPr>
          <w:i/>
          <w:iCs/>
          <w:sz w:val="24"/>
          <w:lang w:val="en-GB"/>
        </w:rPr>
        <w:t>[insert year]</w:t>
      </w:r>
      <w:r w:rsidRPr="00EC4C91">
        <w:rPr>
          <w:sz w:val="24"/>
          <w:lang w:val="en-GB"/>
        </w:rPr>
        <w:t>.</w:t>
      </w:r>
      <w:r w:rsidRPr="00EC4C91">
        <w:rPr>
          <w:sz w:val="24"/>
          <w:vertAlign w:val="superscript"/>
          <w:lang w:val="en-GB"/>
        </w:rPr>
        <w:footnoteReference w:id="3"/>
      </w:r>
      <w:r w:rsidRPr="00EC4C91">
        <w:rPr>
          <w:sz w:val="24"/>
          <w:lang w:val="en-GB"/>
        </w:rPr>
        <w:t xml:space="preserve"> All requests for payment must be received by this date at the latest.</w:t>
      </w:r>
    </w:p>
    <w:p w14:paraId="65A6043A" w14:textId="1F6653D8" w:rsidR="00003FC3" w:rsidRPr="005E7A17" w:rsidRDefault="00003FC3" w:rsidP="00F96003">
      <w:pPr>
        <w:tabs>
          <w:tab w:val="left" w:pos="5812"/>
        </w:tabs>
        <w:rPr>
          <w:sz w:val="12"/>
          <w:lang w:val="en-GB"/>
        </w:rPr>
      </w:pPr>
      <w:r w:rsidRPr="00EC4C91">
        <w:rPr>
          <w:sz w:val="24"/>
          <w:lang w:val="en-GB"/>
        </w:rPr>
        <w:t xml:space="preserve">This Guarantee is governed by the ICC Uniform Rules for Demand Guarantees, ICC Publication No: 758. </w:t>
      </w:r>
    </w:p>
    <w:p w14:paraId="1AEE54F6" w14:textId="77777777" w:rsidR="00003FC3" w:rsidRPr="00EC4C91" w:rsidRDefault="00003FC3" w:rsidP="00003FC3">
      <w:pPr>
        <w:rPr>
          <w:sz w:val="24"/>
          <w:lang w:val="en-GB"/>
        </w:rPr>
      </w:pPr>
    </w:p>
    <w:p w14:paraId="7D9F51A5" w14:textId="443E1A9D" w:rsidR="00134572" w:rsidRPr="00EC4C91" w:rsidRDefault="00003FC3" w:rsidP="00003FC3">
      <w:pPr>
        <w:rPr>
          <w:i/>
          <w:iCs/>
          <w:sz w:val="24"/>
          <w:szCs w:val="24"/>
          <w:lang w:val="en-GB"/>
        </w:rPr>
      </w:pPr>
      <w:r w:rsidRPr="00EC4C91">
        <w:rPr>
          <w:i/>
          <w:sz w:val="24"/>
          <w:lang w:val="en-GB"/>
        </w:rPr>
        <w:t>[Insert the name and position of the person authorized to sign the guarantee on behalf of the bank]</w:t>
      </w:r>
    </w:p>
    <w:p w14:paraId="640C1B27" w14:textId="77777777" w:rsidR="00134572" w:rsidRPr="00EC4C91" w:rsidRDefault="00134572" w:rsidP="00134572">
      <w:pPr>
        <w:rPr>
          <w:sz w:val="24"/>
          <w:szCs w:val="24"/>
          <w:lang w:val="en-GB"/>
        </w:rPr>
      </w:pPr>
    </w:p>
    <w:p w14:paraId="3F7A9CE1" w14:textId="77777777" w:rsidR="00134572" w:rsidRPr="005E02D9" w:rsidRDefault="00134572" w:rsidP="00134572">
      <w:pPr>
        <w:rPr>
          <w:i/>
          <w:iCs/>
          <w:sz w:val="24"/>
          <w:szCs w:val="24"/>
          <w:lang w:val="en-GB"/>
        </w:rPr>
      </w:pPr>
      <w:r w:rsidRPr="00EC4C91">
        <w:rPr>
          <w:i/>
          <w:iCs/>
          <w:sz w:val="24"/>
          <w:szCs w:val="24"/>
          <w:lang w:val="en-GB"/>
        </w:rPr>
        <w:t>[Insert signature]</w:t>
      </w:r>
    </w:p>
    <w:p w14:paraId="5DE14B4A" w14:textId="77777777" w:rsidR="00134572" w:rsidRPr="005E02D9" w:rsidRDefault="00134572" w:rsidP="00134572">
      <w:pPr>
        <w:rPr>
          <w:i/>
          <w:iCs/>
          <w:sz w:val="24"/>
          <w:szCs w:val="24"/>
          <w:lang w:val="en-GB"/>
        </w:rPr>
      </w:pPr>
    </w:p>
    <w:p w14:paraId="271230C6" w14:textId="77777777" w:rsidR="00134572" w:rsidRPr="005E02D9" w:rsidRDefault="00134572" w:rsidP="00134572">
      <w:pPr>
        <w:rPr>
          <w:sz w:val="24"/>
          <w:szCs w:val="24"/>
          <w:lang w:val="en-GB"/>
        </w:rPr>
      </w:pPr>
    </w:p>
    <w:bookmarkEnd w:id="391"/>
    <w:p w14:paraId="30DA1202" w14:textId="77777777" w:rsidR="002F67A2" w:rsidRPr="005E02D9" w:rsidRDefault="002F67A2">
      <w:pPr>
        <w:rPr>
          <w:sz w:val="24"/>
          <w:szCs w:val="24"/>
          <w:lang w:val="en-GB"/>
        </w:rPr>
      </w:pPr>
    </w:p>
    <w:sectPr w:rsidR="002F67A2" w:rsidRPr="005E02D9" w:rsidSect="009044B7">
      <w:headerReference w:type="even" r:id="rId33"/>
      <w:headerReference w:type="default" r:id="rId34"/>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BEDA" w14:textId="77777777" w:rsidR="008B3316" w:rsidRDefault="008B3316">
      <w:r>
        <w:separator/>
      </w:r>
    </w:p>
  </w:endnote>
  <w:endnote w:type="continuationSeparator" w:id="0">
    <w:p w14:paraId="6698272F" w14:textId="77777777" w:rsidR="008B3316" w:rsidRDefault="008B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FBC6" w14:textId="77777777" w:rsidR="00172863" w:rsidRDefault="001728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DBDB0" w14:textId="77777777" w:rsidR="00172863" w:rsidRDefault="001728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258A" w14:textId="77777777" w:rsidR="00172863" w:rsidRDefault="001728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BE7">
      <w:rPr>
        <w:rStyle w:val="PageNumber"/>
        <w:noProof/>
      </w:rPr>
      <w:t>21</w:t>
    </w:r>
    <w:r>
      <w:rPr>
        <w:rStyle w:val="PageNumber"/>
      </w:rPr>
      <w:fldChar w:fldCharType="end"/>
    </w:r>
  </w:p>
  <w:p w14:paraId="28A3F394" w14:textId="77777777" w:rsidR="00172863" w:rsidRDefault="001728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13B3" w14:textId="77777777" w:rsidR="008B3316" w:rsidRDefault="008B3316">
      <w:r>
        <w:separator/>
      </w:r>
    </w:p>
  </w:footnote>
  <w:footnote w:type="continuationSeparator" w:id="0">
    <w:p w14:paraId="6F6B71E1" w14:textId="77777777" w:rsidR="008B3316" w:rsidRDefault="008B3316">
      <w:r>
        <w:continuationSeparator/>
      </w:r>
    </w:p>
  </w:footnote>
  <w:footnote w:id="1">
    <w:p w14:paraId="6C8EF716" w14:textId="77777777" w:rsidR="00172863" w:rsidRPr="00D569B1" w:rsidRDefault="00172863" w:rsidP="009044B7">
      <w:pPr>
        <w:pStyle w:val="FootnoteText"/>
      </w:pPr>
      <w:r>
        <w:rPr>
          <w:rStyle w:val="FootnoteReference"/>
        </w:rPr>
        <w:footnoteRef/>
      </w:r>
      <w:r>
        <w:t xml:space="preserve"> If applicable </w:t>
      </w:r>
    </w:p>
  </w:footnote>
  <w:footnote w:id="2">
    <w:p w14:paraId="793FDD92" w14:textId="77777777" w:rsidR="00172863" w:rsidRDefault="00172863" w:rsidP="00003FC3">
      <w:pPr>
        <w:pStyle w:val="FootnoteText"/>
      </w:pPr>
      <w:r>
        <w:rPr>
          <w:rStyle w:val="FootnoteReference"/>
          <w:i/>
          <w:iCs/>
        </w:rPr>
        <w:footnoteRef/>
      </w:r>
      <w:r>
        <w:rPr>
          <w:i/>
          <w:iCs/>
        </w:rPr>
        <w:t xml:space="preserve"> The date is set in accordance with Article 17.4 of the General Conditions of Contract (“GCC”), taking into account any guarantee obligation of the Contractor under Article 27.2 of the GCC/SCC. </w:t>
      </w:r>
    </w:p>
  </w:footnote>
  <w:footnote w:id="3">
    <w:p w14:paraId="1D8FCA2F" w14:textId="77777777" w:rsidR="00172863" w:rsidRDefault="00172863" w:rsidP="00003FC3">
      <w:pPr>
        <w:pStyle w:val="FootnoteText"/>
        <w:rPr>
          <w:i/>
          <w:iCs/>
        </w:rPr>
      </w:pPr>
      <w:r>
        <w:rPr>
          <w:rStyle w:val="FootnoteReference"/>
          <w:i/>
          <w:iCs/>
        </w:rPr>
        <w:footnoteRef/>
      </w:r>
      <w:r>
        <w:rPr>
          <w:i/>
          <w:iCs/>
        </w:rPr>
        <w:t xml:space="preserve"> Insert the expected delivery date in the initial delivery schedule. </w:t>
      </w:r>
    </w:p>
    <w:p w14:paraId="304C3C0D" w14:textId="77777777" w:rsidR="00172863" w:rsidRPr="00005461" w:rsidRDefault="00172863" w:rsidP="00003FC3">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3174" w14:textId="77777777" w:rsidR="00172863" w:rsidRDefault="00172863">
    <w:pPr>
      <w:tabs>
        <w:tab w:val="right" w:pos="9025"/>
      </w:tabs>
      <w:suppressAutoHyphens/>
      <w:jc w:val="both"/>
      <w:rPr>
        <w:spacing w:val="-3"/>
        <w:u w:val="single"/>
      </w:rPr>
    </w:pPr>
    <w:r>
      <w:rPr>
        <w:spacing w:val="-3"/>
        <w:u w:val="single"/>
      </w:rPr>
      <w:fldChar w:fldCharType="begin"/>
    </w:r>
    <w:r>
      <w:rPr>
        <w:spacing w:val="-3"/>
        <w:u w:val="single"/>
      </w:rPr>
      <w:instrText>PAGE \* ARABIC</w:instrText>
    </w:r>
    <w:r>
      <w:rPr>
        <w:spacing w:val="-3"/>
        <w:u w:val="single"/>
      </w:rPr>
      <w:fldChar w:fldCharType="separate"/>
    </w:r>
    <w:r>
      <w:rPr>
        <w:noProof/>
        <w:spacing w:val="-3"/>
        <w:u w:val="single"/>
      </w:rPr>
      <w:t>26</w:t>
    </w:r>
    <w:r>
      <w:rPr>
        <w:spacing w:val="-3"/>
        <w:u w:val="single"/>
      </w:rPr>
      <w:fldChar w:fldCharType="end"/>
    </w:r>
    <w:r>
      <w:rPr>
        <w:spacing w:val="-3"/>
        <w:u w:val="single"/>
      </w:rPr>
      <w:tab/>
    </w:r>
    <w:r>
      <w:rPr>
        <w:spacing w:val="-3"/>
        <w:sz w:val="22"/>
        <w:u w:val="single"/>
      </w:rPr>
      <w:t>Section III.  Données particulières de l’appel d’offres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7F2A" w14:textId="77777777" w:rsidR="00172863" w:rsidRDefault="00172863">
    <w:pPr>
      <w:pStyle w:val="Header"/>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0BA3" w14:textId="77777777" w:rsidR="00172863" w:rsidRDefault="0017286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C4BE7">
      <w:rPr>
        <w:rStyle w:val="PageNumber"/>
        <w:noProof/>
      </w:rPr>
      <w:t>54</w:t>
    </w:r>
    <w:r>
      <w:rPr>
        <w:rStyle w:val="PageNumber"/>
      </w:rPr>
      <w:fldChar w:fldCharType="end"/>
    </w:r>
  </w:p>
  <w:p w14:paraId="2CFC3978" w14:textId="77777777" w:rsidR="00172863" w:rsidRPr="008B59F0" w:rsidRDefault="00172863">
    <w:pPr>
      <w:pStyle w:val="Header"/>
      <w:pBdr>
        <w:bottom w:val="single" w:sz="4" w:space="1" w:color="auto"/>
      </w:pBdr>
      <w:ind w:right="-7"/>
    </w:pPr>
    <w:r w:rsidRPr="008B59F0">
      <w:t xml:space="preserve">Section IV. Specifications of Supplies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663D" w14:textId="77777777" w:rsidR="00172863" w:rsidRDefault="00172863">
    <w:pPr>
      <w:pStyle w:val="Header"/>
      <w:tabs>
        <w:tab w:val="right" w:pos="9000"/>
      </w:tabs>
      <w:ind w:right="-18"/>
    </w:pPr>
    <w:r w:rsidRPr="00B94195">
      <w:rPr>
        <w:lang w:val="fr-FR"/>
      </w:rPr>
      <w:tab/>
    </w:r>
    <w:r>
      <w:rPr>
        <w:rStyle w:val="PageNumber"/>
      </w:rPr>
      <w:fldChar w:fldCharType="begin"/>
    </w:r>
    <w:r>
      <w:rPr>
        <w:rStyle w:val="PageNumber"/>
      </w:rPr>
      <w:instrText xml:space="preserve"> PAGE </w:instrText>
    </w:r>
    <w:r>
      <w:rPr>
        <w:rStyle w:val="PageNumber"/>
      </w:rPr>
      <w:fldChar w:fldCharType="separate"/>
    </w:r>
    <w:r w:rsidR="00DC4BE7">
      <w:rPr>
        <w:rStyle w:val="PageNumber"/>
        <w:noProof/>
      </w:rPr>
      <w:t>45</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CC24" w14:textId="77777777" w:rsidR="00172863" w:rsidRDefault="00172863">
    <w:pPr>
      <w:pStyle w:val="Header"/>
      <w:pBdr>
        <w:bottom w:val="single" w:sz="4" w:space="1" w:color="auto"/>
      </w:pBdr>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Pr>
        <w:rStyle w:val="PageNumber"/>
        <w:noProof/>
        <w:lang w:val="fr-FR"/>
      </w:rPr>
      <w:t>58</w:t>
    </w:r>
    <w:r>
      <w:rPr>
        <w:rStyle w:val="PageNumber"/>
      </w:rPr>
      <w:fldChar w:fldCharType="end"/>
    </w:r>
    <w:r>
      <w:rPr>
        <w:lang w:val="fr-FR"/>
      </w:rPr>
      <w:tab/>
    </w:r>
    <w:bookmarkStart w:id="317" w:name="OLE_LINK1"/>
    <w:r>
      <w:rPr>
        <w:lang w:val="fr-FR"/>
      </w:rPr>
      <w:t xml:space="preserve">Section IV. Bordereau des quantités, Calendrier de livraison, </w:t>
    </w:r>
  </w:p>
  <w:p w14:paraId="6EC32FAE" w14:textId="77777777" w:rsidR="00172863" w:rsidRPr="00D569B1" w:rsidRDefault="00172863">
    <w:pPr>
      <w:pStyle w:val="Header"/>
      <w:pBdr>
        <w:bottom w:val="single" w:sz="4" w:space="1" w:color="auto"/>
      </w:pBdr>
      <w:rPr>
        <w:lang w:val="fr-FR"/>
      </w:rPr>
    </w:pPr>
    <w:r>
      <w:rPr>
        <w:lang w:val="fr-FR"/>
      </w:rPr>
      <w:tab/>
      <w:t>Cahier des Clauses techniques, Plans, Inspections et Essais</w:t>
    </w:r>
    <w:bookmarkEnd w:id="317"/>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C38C" w14:textId="77777777" w:rsidR="00172863" w:rsidRDefault="00172863">
    <w:pPr>
      <w:pStyle w:val="Header"/>
      <w:pBdr>
        <w:bottom w:val="single" w:sz="4" w:space="1" w:color="auto"/>
      </w:pBdr>
      <w:ind w:right="-72"/>
      <w:rPr>
        <w:lang w:val="fr-FR"/>
      </w:rPr>
    </w:pPr>
    <w:r>
      <w:rPr>
        <w:lang w:val="fr-FR"/>
      </w:rPr>
      <w:tab/>
    </w:r>
    <w:r>
      <w:rPr>
        <w:rStyle w:val="PageNumber"/>
      </w:rPr>
      <w:fldChar w:fldCharType="begin"/>
    </w:r>
    <w:r>
      <w:rPr>
        <w:rStyle w:val="PageNumber"/>
      </w:rPr>
      <w:instrText xml:space="preserve"> PAGE </w:instrText>
    </w:r>
    <w:r>
      <w:rPr>
        <w:rStyle w:val="PageNumber"/>
      </w:rPr>
      <w:fldChar w:fldCharType="separate"/>
    </w:r>
    <w:r w:rsidR="00DC4BE7">
      <w:rPr>
        <w:rStyle w:val="PageNumber"/>
        <w:noProof/>
      </w:rPr>
      <w:t>51</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138A" w14:textId="77777777" w:rsidR="00172863" w:rsidRDefault="00172863">
    <w:pPr>
      <w:pStyle w:val="Header"/>
      <w:tabs>
        <w:tab w:val="right" w:pos="12780"/>
      </w:tabs>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Pr>
        <w:rStyle w:val="PageNumber"/>
        <w:noProof/>
        <w:lang w:val="fr-FR"/>
      </w:rPr>
      <w:t>60</w:t>
    </w:r>
    <w:r>
      <w:rPr>
        <w:rStyle w:val="PageNumber"/>
      </w:rPr>
      <w:fldChar w:fldCharType="end"/>
    </w:r>
    <w:r w:rsidRPr="00D569B1">
      <w:rPr>
        <w:rStyle w:val="PageNumber"/>
        <w:lang w:val="fr-FR"/>
      </w:rPr>
      <w:tab/>
    </w:r>
    <w:r>
      <w:rPr>
        <w:lang w:val="fr-FR"/>
      </w:rPr>
      <w:t xml:space="preserve">Section IV. Bordereau des quantités, Calendrier de livraison, </w:t>
    </w:r>
  </w:p>
  <w:p w14:paraId="2A8537C0" w14:textId="77777777" w:rsidR="00172863" w:rsidRPr="00D569B1" w:rsidRDefault="00172863">
    <w:pPr>
      <w:pStyle w:val="Header"/>
      <w:keepNext/>
      <w:tabs>
        <w:tab w:val="right" w:pos="12780"/>
      </w:tabs>
      <w:rPr>
        <w:lang w:val="fr-FR"/>
      </w:rPr>
    </w:pPr>
    <w:r>
      <w:rPr>
        <w:lang w:val="fr-FR"/>
      </w:rPr>
      <w:tab/>
      <w:t>Cahier des Clauses techniques, Plans, Inspections et Essais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B798" w14:textId="4341CD38" w:rsidR="00172863" w:rsidRPr="00F932C3" w:rsidRDefault="00172863">
    <w:pPr>
      <w:pStyle w:val="Header"/>
      <w:pBdr>
        <w:bottom w:val="single" w:sz="4" w:space="1" w:color="auto"/>
      </w:pBdr>
      <w:tabs>
        <w:tab w:val="right" w:pos="12960"/>
      </w:tabs>
    </w:pPr>
    <w:r w:rsidRPr="00A429FB">
      <w:t>Section V</w:t>
    </w:r>
    <w:r w:rsidR="000D3451">
      <w:t>I</w:t>
    </w:r>
    <w:r w:rsidRPr="00A429FB">
      <w:t xml:space="preserve">. </w:t>
    </w:r>
    <w:r w:rsidR="000D3451">
      <w:t>Special Conditions of Contract</w:t>
    </w:r>
    <w:r>
      <w:t xml:space="preserve"> </w:t>
    </w:r>
    <w:r w:rsidRPr="00F932C3">
      <w:tab/>
    </w:r>
    <w:r>
      <w:rPr>
        <w:rStyle w:val="PageNumber"/>
      </w:rPr>
      <w:fldChar w:fldCharType="begin"/>
    </w:r>
    <w:r w:rsidRPr="00F932C3">
      <w:rPr>
        <w:rStyle w:val="PageNumber"/>
      </w:rPr>
      <w:instrText xml:space="preserve"> PAGE </w:instrText>
    </w:r>
    <w:r>
      <w:rPr>
        <w:rStyle w:val="PageNumber"/>
      </w:rPr>
      <w:fldChar w:fldCharType="separate"/>
    </w:r>
    <w:r w:rsidR="00DC4BE7">
      <w:rPr>
        <w:rStyle w:val="PageNumber"/>
        <w:noProof/>
      </w:rPr>
      <w:t>59</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5836" w14:textId="77777777" w:rsidR="00172863" w:rsidRPr="009044B7" w:rsidRDefault="00172863">
    <w:pPr>
      <w:pStyle w:val="Header"/>
      <w:framePr w:wrap="around" w:vAnchor="text" w:hAnchor="margin" w:xAlign="outside" w:y="1"/>
      <w:rPr>
        <w:rStyle w:val="PageNumber"/>
        <w:lang w:val="fr-FR"/>
      </w:rPr>
    </w:pPr>
    <w:r>
      <w:rPr>
        <w:rStyle w:val="PageNumber"/>
      </w:rPr>
      <w:fldChar w:fldCharType="begin"/>
    </w:r>
    <w:r w:rsidRPr="009044B7">
      <w:rPr>
        <w:rStyle w:val="PageNumber"/>
        <w:lang w:val="fr-FR"/>
      </w:rPr>
      <w:instrText xml:space="preserve">PAGE  </w:instrText>
    </w:r>
    <w:r>
      <w:rPr>
        <w:rStyle w:val="PageNumber"/>
      </w:rPr>
      <w:fldChar w:fldCharType="separate"/>
    </w:r>
    <w:r w:rsidRPr="009044B7">
      <w:rPr>
        <w:rStyle w:val="PageNumber"/>
        <w:noProof/>
        <w:lang w:val="fr-FR"/>
      </w:rPr>
      <w:t>64</w:t>
    </w:r>
    <w:r>
      <w:rPr>
        <w:rStyle w:val="PageNumber"/>
      </w:rPr>
      <w:fldChar w:fldCharType="end"/>
    </w:r>
  </w:p>
  <w:p w14:paraId="487DD440" w14:textId="77777777" w:rsidR="00172863" w:rsidRDefault="00172863">
    <w:pPr>
      <w:pStyle w:val="Header"/>
      <w:rPr>
        <w:lang w:val="fr-FR"/>
      </w:rPr>
    </w:pPr>
    <w:r w:rsidRPr="009044B7">
      <w:rPr>
        <w:rStyle w:val="PageNumber"/>
        <w:lang w:val="fr-FR"/>
      </w:rPr>
      <w:tab/>
    </w:r>
    <w:r>
      <w:rPr>
        <w:lang w:val="fr-FR"/>
      </w:rPr>
      <w:t xml:space="preserve">Section IV. Bordereau des quantités, Calendrier de livraison, </w:t>
    </w:r>
  </w:p>
  <w:p w14:paraId="1E4483C7" w14:textId="77777777" w:rsidR="00172863" w:rsidRPr="00D569B1" w:rsidRDefault="00172863">
    <w:pPr>
      <w:pStyle w:val="Header"/>
      <w:pBdr>
        <w:bottom w:val="single" w:sz="6" w:space="1" w:color="auto"/>
      </w:pBdr>
      <w:tabs>
        <w:tab w:val="right" w:pos="9072"/>
      </w:tabs>
      <w:ind w:right="-72" w:firstLine="360"/>
      <w:rPr>
        <w:rStyle w:val="PageNumber"/>
        <w:lang w:val="fr-FR"/>
      </w:rPr>
    </w:pPr>
    <w:r>
      <w:rPr>
        <w:lang w:val="fr-FR"/>
      </w:rPr>
      <w:tab/>
      <w:t>Cahier des Clauses techniques, Plans, Inspections et Essais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8980" w14:textId="5553177A" w:rsidR="00172863" w:rsidRPr="00763DF7" w:rsidRDefault="00172863" w:rsidP="00763DF7">
    <w:pPr>
      <w:pStyle w:val="Header"/>
      <w:rPr>
        <w:rStyle w:val="PageNumber"/>
      </w:rPr>
    </w:pPr>
    <w:r w:rsidRPr="00A429FB">
      <w:t xml:space="preserve">Section V. </w:t>
    </w:r>
    <w:r w:rsidR="000D3451">
      <w:t>General Administrative Clauses</w:t>
    </w:r>
    <w:r>
      <w:t xml:space="preserve"> </w:t>
    </w:r>
    <w:r w:rsidRPr="00763DF7">
      <w:rPr>
        <w:rStyle w:val="PageNumber"/>
      </w:rPr>
      <w:tab/>
    </w:r>
    <w:r>
      <w:rPr>
        <w:rStyle w:val="PageNumber"/>
      </w:rPr>
      <w:fldChar w:fldCharType="begin"/>
    </w:r>
    <w:r w:rsidRPr="00763DF7">
      <w:rPr>
        <w:rStyle w:val="PageNumber"/>
      </w:rPr>
      <w:instrText xml:space="preserve"> PAGE </w:instrText>
    </w:r>
    <w:r>
      <w:rPr>
        <w:rStyle w:val="PageNumber"/>
      </w:rPr>
      <w:fldChar w:fldCharType="separate"/>
    </w:r>
    <w:r w:rsidR="00DC4BE7">
      <w:rPr>
        <w:rStyle w:val="PageNumber"/>
        <w:noProof/>
      </w:rPr>
      <w:t>55</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0BCC" w14:textId="77777777" w:rsidR="00172863" w:rsidRPr="00B94195" w:rsidRDefault="00172863">
    <w:pPr>
      <w:pStyle w:val="Header"/>
      <w:framePr w:wrap="around" w:vAnchor="text" w:hAnchor="margin" w:xAlign="outside" w:y="1"/>
      <w:rPr>
        <w:rStyle w:val="PageNumber"/>
        <w:lang w:val="fr-FR"/>
      </w:rPr>
    </w:pPr>
    <w:r>
      <w:rPr>
        <w:rStyle w:val="PageNumber"/>
      </w:rPr>
      <w:fldChar w:fldCharType="begin"/>
    </w:r>
    <w:r w:rsidRPr="009044B7">
      <w:rPr>
        <w:rStyle w:val="PageNumber"/>
        <w:lang w:val="fr-FR"/>
      </w:rPr>
      <w:instrText xml:space="preserve">PAGE  </w:instrText>
    </w:r>
    <w:r>
      <w:rPr>
        <w:rStyle w:val="PageNumber"/>
      </w:rPr>
      <w:fldChar w:fldCharType="separate"/>
    </w:r>
    <w:r w:rsidRPr="009044B7">
      <w:rPr>
        <w:rStyle w:val="PageNumber"/>
        <w:noProof/>
        <w:lang w:val="fr-FR"/>
      </w:rPr>
      <w:t>84</w:t>
    </w:r>
    <w:r>
      <w:rPr>
        <w:rStyle w:val="PageNumber"/>
      </w:rPr>
      <w:fldChar w:fldCharType="end"/>
    </w:r>
  </w:p>
  <w:p w14:paraId="03A678F7" w14:textId="77777777" w:rsidR="00172863" w:rsidRPr="00B94195" w:rsidRDefault="00172863">
    <w:pPr>
      <w:pStyle w:val="Header"/>
      <w:pBdr>
        <w:bottom w:val="single" w:sz="4" w:space="1" w:color="auto"/>
      </w:pBdr>
      <w:ind w:right="-7" w:firstLine="3261"/>
      <w:jc w:val="left"/>
      <w:rPr>
        <w:lang w:val="fr-FR"/>
      </w:rPr>
    </w:pPr>
    <w:r w:rsidRPr="00B94195">
      <w:rPr>
        <w:lang w:val="fr-FR"/>
      </w:rPr>
      <w:tab/>
      <w:t>Section V. Cahier des clauses administratives générales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E7D0" w14:textId="64768E55" w:rsidR="00172863" w:rsidRDefault="00172863" w:rsidP="005E7A17">
    <w:pPr>
      <w:tabs>
        <w:tab w:val="left" w:pos="980"/>
      </w:tabs>
      <w:suppressAutoHyphens/>
      <w:jc w:val="both"/>
      <w:rPr>
        <w:spacing w:val="-3"/>
        <w:sz w:val="22"/>
      </w:rPr>
    </w:pPr>
    <w:r>
      <w:rPr>
        <w:spacing w:val="-3"/>
        <w:sz w:val="22"/>
      </w:rPr>
      <w:tab/>
    </w:r>
  </w:p>
  <w:p w14:paraId="78FFF964" w14:textId="7DE7DB35" w:rsidR="00172863" w:rsidRDefault="00172863">
    <w:pPr>
      <w:tabs>
        <w:tab w:val="right" w:pos="9025"/>
      </w:tabs>
      <w:suppressAutoHyphens/>
      <w:jc w:val="both"/>
      <w:rPr>
        <w:sz w:val="10"/>
      </w:rPr>
    </w:pPr>
    <w:r>
      <w:rPr>
        <w:spacing w:val="-3"/>
        <w:sz w:val="22"/>
      </w:rPr>
      <w:tab/>
    </w:r>
    <w:r>
      <w:rPr>
        <w:noProof/>
        <w:lang w:val="en-GB" w:eastAsia="en-GB"/>
      </w:rPr>
      <mc:AlternateContent>
        <mc:Choice Requires="wps">
          <w:drawing>
            <wp:anchor distT="0" distB="0" distL="114300" distR="114300" simplePos="0" relativeHeight="251658240" behindDoc="1" locked="0" layoutInCell="0" allowOverlap="1" wp14:anchorId="4E88A986" wp14:editId="7C024396">
              <wp:simplePos x="0" y="0"/>
              <wp:positionH relativeFrom="margin">
                <wp:posOffset>0</wp:posOffset>
              </wp:positionH>
              <wp:positionV relativeFrom="paragraph">
                <wp:posOffset>0</wp:posOffset>
              </wp:positionV>
              <wp:extent cx="5731510" cy="1206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A8A2EB" id="Rectangle 5" o:spid="_x0000_s1026" style="position:absolute;margin-left:0;margin-top:0;width:451.3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" o:allowincell="f" fillcolor="black" stroked="f" strokeweight=".05pt">
              <w10:wrap anchorx="margin"/>
            </v:rect>
          </w:pict>
        </mc:Fallback>
      </mc:AlternateContent>
    </w:r>
    <w:r>
      <w:rPr>
        <w:noProof/>
        <w:lang w:val="en-GB" w:eastAsia="en-GB"/>
      </w:rPr>
      <mc:AlternateContent>
        <mc:Choice Requires="wps">
          <w:drawing>
            <wp:anchor distT="0" distB="0" distL="114300" distR="114300" simplePos="0" relativeHeight="251657216" behindDoc="1" locked="0" layoutInCell="0" allowOverlap="1" wp14:anchorId="6BDC5850" wp14:editId="4BFE3946">
              <wp:simplePos x="0" y="0"/>
              <wp:positionH relativeFrom="margin">
                <wp:posOffset>0</wp:posOffset>
              </wp:positionH>
              <wp:positionV relativeFrom="paragraph">
                <wp:posOffset>0</wp:posOffset>
              </wp:positionV>
              <wp:extent cx="573151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AF2941" id="Rectangle 3" o:spid="_x0000_s1026" style="position:absolute;margin-left:0;margin-top:0;width:451.3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" o:allowincell="f" fillcolor="black" stroked="f" strokeweight=".05pt">
              <w10:wrap anchorx="margin"/>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4639" w14:textId="77777777" w:rsidR="00172863" w:rsidRPr="009044B7" w:rsidRDefault="00172863">
    <w:pPr>
      <w:pStyle w:val="Header"/>
      <w:framePr w:wrap="around" w:vAnchor="text" w:hAnchor="margin" w:xAlign="outside" w:y="1"/>
      <w:rPr>
        <w:rStyle w:val="PageNumber"/>
        <w:lang w:val="fr-FR"/>
      </w:rPr>
    </w:pPr>
    <w:r>
      <w:rPr>
        <w:rStyle w:val="PageNumber"/>
      </w:rPr>
      <w:fldChar w:fldCharType="begin"/>
    </w:r>
    <w:r w:rsidRPr="009044B7">
      <w:rPr>
        <w:rStyle w:val="PageNumber"/>
        <w:lang w:val="fr-FR"/>
      </w:rPr>
      <w:instrText xml:space="preserve">PAGE  </w:instrText>
    </w:r>
    <w:r>
      <w:rPr>
        <w:rStyle w:val="PageNumber"/>
      </w:rPr>
      <w:fldChar w:fldCharType="separate"/>
    </w:r>
    <w:r w:rsidRPr="009044B7">
      <w:rPr>
        <w:rStyle w:val="PageNumber"/>
        <w:noProof/>
        <w:lang w:val="fr-FR"/>
      </w:rPr>
      <w:t>85</w:t>
    </w:r>
    <w:r>
      <w:rPr>
        <w:rStyle w:val="PageNumber"/>
      </w:rPr>
      <w:fldChar w:fldCharType="end"/>
    </w:r>
  </w:p>
  <w:p w14:paraId="5F02C043" w14:textId="77777777" w:rsidR="00172863" w:rsidRPr="00B94195" w:rsidRDefault="00172863">
    <w:pPr>
      <w:pStyle w:val="Header"/>
      <w:tabs>
        <w:tab w:val="clear" w:pos="8640"/>
        <w:tab w:val="right" w:pos="8647"/>
      </w:tabs>
      <w:ind w:right="-7"/>
      <w:rPr>
        <w:lang w:val="fr-FR"/>
      </w:rPr>
    </w:pPr>
    <w:r w:rsidRPr="00B94195">
      <w:rPr>
        <w:lang w:val="fr-FR"/>
      </w:rPr>
      <w:t>Section V. Cahier des clauses administratives générales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4B79" w14:textId="77777777" w:rsidR="00172863" w:rsidRPr="009044B7" w:rsidRDefault="00172863">
    <w:pPr>
      <w:pStyle w:val="Header"/>
      <w:framePr w:wrap="around" w:vAnchor="text" w:hAnchor="margin" w:xAlign="outside" w:y="1"/>
      <w:rPr>
        <w:rStyle w:val="PageNumber"/>
        <w:lang w:val="fr-FR"/>
      </w:rPr>
    </w:pPr>
    <w:r>
      <w:rPr>
        <w:rStyle w:val="PageNumber"/>
      </w:rPr>
      <w:fldChar w:fldCharType="begin"/>
    </w:r>
    <w:r w:rsidRPr="009044B7">
      <w:rPr>
        <w:rStyle w:val="PageNumber"/>
        <w:lang w:val="fr-FR"/>
      </w:rPr>
      <w:instrText xml:space="preserve">PAGE  </w:instrText>
    </w:r>
    <w:r>
      <w:rPr>
        <w:rStyle w:val="PageNumber"/>
      </w:rPr>
      <w:fldChar w:fldCharType="separate"/>
    </w:r>
    <w:r w:rsidRPr="009044B7">
      <w:rPr>
        <w:rStyle w:val="PageNumber"/>
        <w:noProof/>
        <w:lang w:val="fr-FR"/>
      </w:rPr>
      <w:t>92</w:t>
    </w:r>
    <w:r>
      <w:rPr>
        <w:rStyle w:val="PageNumber"/>
      </w:rPr>
      <w:fldChar w:fldCharType="end"/>
    </w:r>
  </w:p>
  <w:p w14:paraId="5A6046DC" w14:textId="77777777" w:rsidR="00172863" w:rsidRPr="009044B7" w:rsidRDefault="00172863">
    <w:pPr>
      <w:pStyle w:val="Header"/>
      <w:pBdr>
        <w:bottom w:val="single" w:sz="4" w:space="1" w:color="auto"/>
      </w:pBdr>
      <w:ind w:right="-7" w:firstLine="3261"/>
      <w:jc w:val="left"/>
      <w:rPr>
        <w:lang w:val="fr-FR"/>
      </w:rPr>
    </w:pPr>
    <w:r w:rsidRPr="009044B7">
      <w:rPr>
        <w:lang w:val="fr-FR"/>
      </w:rPr>
      <w:tab/>
      <w:t xml:space="preserve">Section VI. Cahier des </w:t>
    </w:r>
    <w:r>
      <w:rPr>
        <w:lang w:val="fr-FR"/>
      </w:rPr>
      <w:t>clauses administratives particulières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EB72" w14:textId="77777777" w:rsidR="00172863" w:rsidRPr="00A429FB" w:rsidRDefault="00172863">
    <w:pPr>
      <w:pStyle w:val="Header"/>
      <w:framePr w:wrap="around" w:vAnchor="text" w:hAnchor="margin" w:xAlign="outside" w:y="1"/>
      <w:rPr>
        <w:rStyle w:val="PageNumber"/>
      </w:rPr>
    </w:pPr>
    <w:r>
      <w:rPr>
        <w:rStyle w:val="PageNumber"/>
      </w:rPr>
      <w:fldChar w:fldCharType="begin"/>
    </w:r>
    <w:r w:rsidRPr="00A429FB">
      <w:rPr>
        <w:rStyle w:val="PageNumber"/>
      </w:rPr>
      <w:instrText xml:space="preserve">PAGE  </w:instrText>
    </w:r>
    <w:r>
      <w:rPr>
        <w:rStyle w:val="PageNumber"/>
      </w:rPr>
      <w:fldChar w:fldCharType="separate"/>
    </w:r>
    <w:r w:rsidR="00DC4BE7">
      <w:rPr>
        <w:rStyle w:val="PageNumber"/>
        <w:noProof/>
      </w:rPr>
      <w:t>62</w:t>
    </w:r>
    <w:r>
      <w:rPr>
        <w:rStyle w:val="PageNumber"/>
      </w:rPr>
      <w:fldChar w:fldCharType="end"/>
    </w:r>
  </w:p>
  <w:p w14:paraId="6120323A" w14:textId="77777777" w:rsidR="00172863" w:rsidRPr="00A429FB" w:rsidRDefault="00172863">
    <w:pPr>
      <w:pStyle w:val="Header"/>
      <w:ind w:right="-7"/>
    </w:pPr>
    <w:r w:rsidRPr="00A429FB">
      <w:t>Section VI. Special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47CC" w14:textId="77777777" w:rsidR="00172863" w:rsidRDefault="00172863">
    <w:pPr>
      <w:pStyle w:val="Header"/>
      <w:framePr w:wrap="around" w:vAnchor="text" w:hAnchor="margin" w:xAlign="outside" w:y="1"/>
      <w:rPr>
        <w:rStyle w:val="PageNumber"/>
        <w:lang w:val="fr-FR"/>
      </w:rPr>
    </w:pPr>
    <w:r>
      <w:rPr>
        <w:rStyle w:val="PageNumber"/>
      </w:rPr>
      <w:fldChar w:fldCharType="begin"/>
    </w:r>
    <w:r>
      <w:rPr>
        <w:rStyle w:val="PageNumber"/>
        <w:lang w:val="fr-FR"/>
      </w:rPr>
      <w:instrText xml:space="preserve">PAGE  </w:instrText>
    </w:r>
    <w:r>
      <w:rPr>
        <w:rStyle w:val="PageNumber"/>
      </w:rPr>
      <w:fldChar w:fldCharType="separate"/>
    </w:r>
    <w:r>
      <w:rPr>
        <w:rStyle w:val="PageNumber"/>
        <w:noProof/>
        <w:lang w:val="fr-FR"/>
      </w:rPr>
      <w:t>58</w:t>
    </w:r>
    <w:r>
      <w:rPr>
        <w:rStyle w:val="PageNumber"/>
      </w:rPr>
      <w:fldChar w:fldCharType="end"/>
    </w:r>
  </w:p>
  <w:p w14:paraId="33075F09" w14:textId="77777777" w:rsidR="00172863" w:rsidRDefault="00172863">
    <w:pPr>
      <w:pBdr>
        <w:bottom w:val="single" w:sz="4" w:space="1" w:color="auto"/>
      </w:pBdr>
      <w:tabs>
        <w:tab w:val="right" w:pos="9025"/>
      </w:tabs>
      <w:suppressAutoHyphens/>
      <w:ind w:right="-45" w:firstLine="357"/>
      <w:jc w:val="both"/>
      <w:rPr>
        <w:sz w:val="22"/>
      </w:rPr>
    </w:pPr>
    <w:r>
      <w:rPr>
        <w:spacing w:val="-3"/>
      </w:rPr>
      <w:tab/>
    </w:r>
    <w:r>
      <w:rPr>
        <w:spacing w:val="-3"/>
        <w:sz w:val="22"/>
      </w:rPr>
      <w:t>Section VIII.   Modèles de formulaires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23E9" w14:textId="77777777" w:rsidR="00172863" w:rsidRDefault="00172863">
    <w:pPr>
      <w:pBdr>
        <w:bottom w:val="single" w:sz="4" w:space="1" w:color="auto"/>
      </w:pBdr>
      <w:spacing w:before="120" w:line="100" w:lineRule="exact"/>
      <w:ind w:right="-45"/>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153F" w14:textId="77777777" w:rsidR="00172863" w:rsidRDefault="0017286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2FA811DE" w14:textId="77777777" w:rsidR="00172863" w:rsidRDefault="00172863">
    <w:pPr>
      <w:pStyle w:val="Header"/>
      <w:pBdr>
        <w:bottom w:val="single" w:sz="4" w:space="1" w:color="auto"/>
      </w:pBdr>
      <w:tabs>
        <w:tab w:val="right" w:pos="9072"/>
      </w:tabs>
      <w:ind w:right="-72" w:firstLine="142"/>
    </w:pPr>
    <w:r>
      <w:t xml:space="preserve"> </w:t>
    </w:r>
    <w:r>
      <w:tab/>
      <w:t>Section III. Formulaires de soumission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7E42" w14:textId="77777777" w:rsidR="00172863" w:rsidRDefault="0017286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C4BE7">
      <w:rPr>
        <w:rStyle w:val="PageNumber"/>
        <w:noProof/>
      </w:rPr>
      <w:t>37</w:t>
    </w:r>
    <w:r>
      <w:rPr>
        <w:rStyle w:val="PageNumber"/>
      </w:rPr>
      <w:fldChar w:fldCharType="end"/>
    </w:r>
  </w:p>
  <w:p w14:paraId="05A79D72" w14:textId="77777777" w:rsidR="00172863" w:rsidRDefault="00172863">
    <w:pPr>
      <w:pStyle w:val="Header"/>
      <w:ind w:right="69"/>
    </w:pPr>
    <w:r>
      <w:t xml:space="preserve">Section III. Submission Forms </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AF73" w14:textId="77777777" w:rsidR="00172863" w:rsidRDefault="0017286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C4BE7">
      <w:rPr>
        <w:rStyle w:val="PageNumber"/>
        <w:noProof/>
      </w:rPr>
      <w:t>30</w:t>
    </w:r>
    <w:r>
      <w:rPr>
        <w:rStyle w:val="PageNumber"/>
      </w:rPr>
      <w:fldChar w:fldCharType="end"/>
    </w:r>
  </w:p>
  <w:p w14:paraId="18EAA5EC" w14:textId="77777777" w:rsidR="00172863" w:rsidRDefault="00172863">
    <w:pPr>
      <w:pStyle w:val="Header"/>
      <w:tabs>
        <w:tab w:val="right" w:pos="9720"/>
      </w:tabs>
      <w:ind w:firstLine="360"/>
      <w:jc w:val="left"/>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B2DE" w14:textId="77777777" w:rsidR="00172863" w:rsidRDefault="0017286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11FCAF77" w14:textId="77777777" w:rsidR="00172863" w:rsidRDefault="00172863">
    <w:pPr>
      <w:pStyle w:val="Header"/>
      <w:pBdr>
        <w:bottom w:val="single" w:sz="4" w:space="1" w:color="auto"/>
      </w:pBdr>
      <w:tabs>
        <w:tab w:val="right" w:pos="9072"/>
      </w:tabs>
      <w:ind w:right="-72" w:firstLine="142"/>
    </w:pPr>
    <w:r>
      <w:t xml:space="preserve"> </w:t>
    </w:r>
    <w:r>
      <w:tab/>
      <w:t>Section III. Formulaires de soumission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188A" w14:textId="77777777" w:rsidR="00172863" w:rsidRDefault="0017286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C4BE7">
      <w:rPr>
        <w:rStyle w:val="PageNumber"/>
        <w:noProof/>
      </w:rPr>
      <w:t>44</w:t>
    </w:r>
    <w:r>
      <w:rPr>
        <w:rStyle w:val="PageNumber"/>
      </w:rPr>
      <w:fldChar w:fldCharType="end"/>
    </w:r>
  </w:p>
  <w:p w14:paraId="7A352A50" w14:textId="77777777" w:rsidR="00172863" w:rsidRDefault="00172863">
    <w:pPr>
      <w:pStyle w:val="Header"/>
      <w:ind w:right="69"/>
    </w:pPr>
    <w:r>
      <w:t xml:space="preserve">Section III. Submission Forms </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120D" w14:textId="77777777" w:rsidR="00172863" w:rsidRPr="00A429FB" w:rsidRDefault="00172863">
    <w:pPr>
      <w:pStyle w:val="Header"/>
      <w:framePr w:wrap="around" w:vAnchor="text" w:hAnchor="margin" w:xAlign="outside" w:y="1"/>
      <w:rPr>
        <w:rStyle w:val="PageNumber"/>
        <w:lang w:val="fr-FR"/>
      </w:rPr>
    </w:pPr>
    <w:r>
      <w:rPr>
        <w:rStyle w:val="PageNumber"/>
      </w:rPr>
      <w:fldChar w:fldCharType="begin"/>
    </w:r>
    <w:r w:rsidRPr="00A429FB">
      <w:rPr>
        <w:rStyle w:val="PageNumber"/>
        <w:lang w:val="fr-FR"/>
      </w:rPr>
      <w:instrText xml:space="preserve">PAGE  </w:instrText>
    </w:r>
    <w:r>
      <w:rPr>
        <w:rStyle w:val="PageNumber"/>
      </w:rPr>
      <w:fldChar w:fldCharType="separate"/>
    </w:r>
    <w:r w:rsidRPr="00A429FB">
      <w:rPr>
        <w:rStyle w:val="PageNumber"/>
        <w:noProof/>
        <w:lang w:val="fr-FR"/>
      </w:rPr>
      <w:t>43</w:t>
    </w:r>
    <w:r>
      <w:rPr>
        <w:rStyle w:val="PageNumber"/>
      </w:rPr>
      <w:fldChar w:fldCharType="end"/>
    </w:r>
  </w:p>
  <w:p w14:paraId="004958BD" w14:textId="77777777" w:rsidR="00172863" w:rsidRPr="00A429FB" w:rsidRDefault="00172863">
    <w:pPr>
      <w:pStyle w:val="Header"/>
      <w:tabs>
        <w:tab w:val="right" w:pos="9720"/>
      </w:tabs>
      <w:ind w:right="360" w:firstLine="360"/>
      <w:jc w:val="left"/>
      <w:rPr>
        <w:lang w:val="fr-FR"/>
      </w:rPr>
    </w:pPr>
    <w:r w:rsidRPr="00A429FB">
      <w:rPr>
        <w:lang w:val="fr-FR"/>
      </w:rPr>
      <w:t>Section III. Formulaires de soumission</w:t>
    </w:r>
    <w:r w:rsidRPr="00A429FB">
      <w:rPr>
        <w:lang w:val="fr-FR"/>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D2C5" w14:textId="77777777" w:rsidR="00172863" w:rsidRDefault="00172863">
    <w:pPr>
      <w:pStyle w:val="Header"/>
      <w:tabs>
        <w:tab w:val="right" w:pos="9720"/>
      </w:tabs>
      <w:ind w:right="-18"/>
      <w:jc w:val="left"/>
    </w:pPr>
    <w:r w:rsidRPr="00B94195">
      <w:rPr>
        <w:lang w:val="fr-FR"/>
      </w:rPr>
      <w:t xml:space="preserve">Section III. </w:t>
    </w:r>
    <w:r>
      <w:rPr>
        <w:lang w:val="fr-FR"/>
      </w:rPr>
      <w:t xml:space="preserve">Submission Forms </w:t>
    </w:r>
    <w:r w:rsidRPr="00B94195">
      <w:rPr>
        <w:lang w:val="fr-FR"/>
      </w:rPr>
      <w:tab/>
    </w:r>
    <w:r>
      <w:rPr>
        <w:rStyle w:val="PageNumber"/>
      </w:rPr>
      <w:fldChar w:fldCharType="begin"/>
    </w:r>
    <w:r>
      <w:rPr>
        <w:rStyle w:val="PageNumber"/>
      </w:rPr>
      <w:instrText xml:space="preserve"> PAGE </w:instrText>
    </w:r>
    <w:r>
      <w:rPr>
        <w:rStyle w:val="PageNumber"/>
      </w:rPr>
      <w:fldChar w:fldCharType="separate"/>
    </w:r>
    <w:r w:rsidR="00DC4BE7">
      <w:rPr>
        <w:rStyle w:val="PageNumber"/>
        <w:noProof/>
      </w:rPr>
      <w:t>43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1" w15:restartNumberingAfterBreak="0">
    <w:nsid w:val="019A0E02"/>
    <w:multiLevelType w:val="multilevel"/>
    <w:tmpl w:val="36B65540"/>
    <w:lvl w:ilvl="0">
      <w:start w:val="1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3" w15:restartNumberingAfterBreak="0">
    <w:nsid w:val="0422489F"/>
    <w:multiLevelType w:val="hybridMultilevel"/>
    <w:tmpl w:val="5ACA5282"/>
    <w:lvl w:ilvl="0" w:tplc="3874146C">
      <w:start w:val="1"/>
      <w:numFmt w:val="lowerLetter"/>
      <w:lvlText w:val="%1)"/>
      <w:lvlJc w:val="left"/>
      <w:pPr>
        <w:tabs>
          <w:tab w:val="num" w:pos="360"/>
        </w:tabs>
        <w:ind w:left="360" w:hanging="360"/>
      </w:pPr>
      <w:rPr>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5" w15:restartNumberingAfterBreak="0">
    <w:nsid w:val="0915194C"/>
    <w:multiLevelType w:val="hybridMultilevel"/>
    <w:tmpl w:val="39583886"/>
    <w:lvl w:ilvl="0" w:tplc="15CEE0D6">
      <w:start w:val="1"/>
      <w:numFmt w:val="lowerLetter"/>
      <w:lvlText w:val="%1)"/>
      <w:lvlJc w:val="left"/>
      <w:pPr>
        <w:tabs>
          <w:tab w:val="num" w:pos="516"/>
        </w:tabs>
        <w:ind w:left="516" w:hanging="432"/>
      </w:pPr>
      <w:rPr>
        <w:rFonts w:hint="default"/>
        <w:b w:val="0"/>
        <w:i w:val="0"/>
      </w:rPr>
    </w:lvl>
    <w:lvl w:ilvl="1" w:tplc="04090019" w:tentative="1">
      <w:start w:val="1"/>
      <w:numFmt w:val="lowerLetter"/>
      <w:lvlText w:val="%2."/>
      <w:lvlJc w:val="left"/>
      <w:pPr>
        <w:tabs>
          <w:tab w:val="num" w:pos="888"/>
        </w:tabs>
        <w:ind w:left="888" w:hanging="360"/>
      </w:pPr>
    </w:lvl>
    <w:lvl w:ilvl="2" w:tplc="0409001B" w:tentative="1">
      <w:start w:val="1"/>
      <w:numFmt w:val="lowerRoman"/>
      <w:lvlText w:val="%3."/>
      <w:lvlJc w:val="right"/>
      <w:pPr>
        <w:tabs>
          <w:tab w:val="num" w:pos="1608"/>
        </w:tabs>
        <w:ind w:left="1608" w:hanging="180"/>
      </w:pPr>
    </w:lvl>
    <w:lvl w:ilvl="3" w:tplc="0409000F" w:tentative="1">
      <w:start w:val="1"/>
      <w:numFmt w:val="decimal"/>
      <w:lvlText w:val="%4."/>
      <w:lvlJc w:val="left"/>
      <w:pPr>
        <w:tabs>
          <w:tab w:val="num" w:pos="2328"/>
        </w:tabs>
        <w:ind w:left="2328" w:hanging="360"/>
      </w:pPr>
    </w:lvl>
    <w:lvl w:ilvl="4" w:tplc="04090019" w:tentative="1">
      <w:start w:val="1"/>
      <w:numFmt w:val="lowerLetter"/>
      <w:lvlText w:val="%5."/>
      <w:lvlJc w:val="left"/>
      <w:pPr>
        <w:tabs>
          <w:tab w:val="num" w:pos="3048"/>
        </w:tabs>
        <w:ind w:left="3048" w:hanging="360"/>
      </w:pPr>
    </w:lvl>
    <w:lvl w:ilvl="5" w:tplc="0409001B" w:tentative="1">
      <w:start w:val="1"/>
      <w:numFmt w:val="lowerRoman"/>
      <w:lvlText w:val="%6."/>
      <w:lvlJc w:val="right"/>
      <w:pPr>
        <w:tabs>
          <w:tab w:val="num" w:pos="3768"/>
        </w:tabs>
        <w:ind w:left="3768" w:hanging="180"/>
      </w:pPr>
    </w:lvl>
    <w:lvl w:ilvl="6" w:tplc="0409000F" w:tentative="1">
      <w:start w:val="1"/>
      <w:numFmt w:val="decimal"/>
      <w:lvlText w:val="%7."/>
      <w:lvlJc w:val="left"/>
      <w:pPr>
        <w:tabs>
          <w:tab w:val="num" w:pos="4488"/>
        </w:tabs>
        <w:ind w:left="4488" w:hanging="360"/>
      </w:pPr>
    </w:lvl>
    <w:lvl w:ilvl="7" w:tplc="04090019" w:tentative="1">
      <w:start w:val="1"/>
      <w:numFmt w:val="lowerLetter"/>
      <w:lvlText w:val="%8."/>
      <w:lvlJc w:val="left"/>
      <w:pPr>
        <w:tabs>
          <w:tab w:val="num" w:pos="5208"/>
        </w:tabs>
        <w:ind w:left="5208" w:hanging="360"/>
      </w:pPr>
    </w:lvl>
    <w:lvl w:ilvl="8" w:tplc="0409001B" w:tentative="1">
      <w:start w:val="1"/>
      <w:numFmt w:val="lowerRoman"/>
      <w:lvlText w:val="%9."/>
      <w:lvlJc w:val="right"/>
      <w:pPr>
        <w:tabs>
          <w:tab w:val="num" w:pos="5928"/>
        </w:tabs>
        <w:ind w:left="5928" w:hanging="180"/>
      </w:pPr>
    </w:lvl>
  </w:abstractNum>
  <w:abstractNum w:abstractNumId="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0BE342DE"/>
    <w:multiLevelType w:val="hybridMultilevel"/>
    <w:tmpl w:val="A6BC16B4"/>
    <w:lvl w:ilvl="0" w:tplc="E6B4478E">
      <w:start w:val="3"/>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D400483"/>
    <w:multiLevelType w:val="multilevel"/>
    <w:tmpl w:val="311A0BAC"/>
    <w:lvl w:ilvl="0">
      <w:start w:val="23"/>
      <w:numFmt w:val="decimal"/>
      <w:lvlText w:val="%1"/>
      <w:lvlJc w:val="left"/>
      <w:pPr>
        <w:tabs>
          <w:tab w:val="num" w:pos="615"/>
        </w:tabs>
        <w:ind w:left="615" w:hanging="615"/>
      </w:pPr>
      <w:rPr>
        <w:rFonts w:hint="default"/>
      </w:rPr>
    </w:lvl>
    <w:lvl w:ilvl="1">
      <w:start w:val="1"/>
      <w:numFmt w:val="decimal"/>
      <w:lvlText w:val="2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A07549"/>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0635B79"/>
    <w:multiLevelType w:val="multilevel"/>
    <w:tmpl w:val="B1824C30"/>
    <w:lvl w:ilvl="0">
      <w:start w:val="15"/>
      <w:numFmt w:val="decimal"/>
      <w:lvlText w:val="%1"/>
      <w:lvlJc w:val="left"/>
      <w:pPr>
        <w:tabs>
          <w:tab w:val="num" w:pos="360"/>
        </w:tabs>
        <w:ind w:left="360" w:hanging="360"/>
      </w:pPr>
      <w:rPr>
        <w:rFonts w:hint="default"/>
      </w:rPr>
    </w:lvl>
    <w:lvl w:ilvl="1">
      <w:start w:val="4"/>
      <w:numFmt w:val="decimal"/>
      <w:lvlText w:val="15.%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E339E8"/>
    <w:multiLevelType w:val="multilevel"/>
    <w:tmpl w:val="6C903F56"/>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302741A"/>
    <w:multiLevelType w:val="singleLevel"/>
    <w:tmpl w:val="8F88C540"/>
    <w:lvl w:ilvl="0">
      <w:start w:val="4"/>
      <w:numFmt w:val="lowerLetter"/>
      <w:pStyle w:val="Heading3"/>
      <w:lvlText w:val="(%1)"/>
      <w:lvlJc w:val="left"/>
      <w:pPr>
        <w:tabs>
          <w:tab w:val="num" w:pos="1440"/>
        </w:tabs>
        <w:ind w:left="1440" w:hanging="720"/>
      </w:pPr>
      <w:rPr>
        <w:rFonts w:hint="default"/>
      </w:rPr>
    </w:lvl>
  </w:abstractNum>
  <w:abstractNum w:abstractNumId="14"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C83656"/>
    <w:multiLevelType w:val="multilevel"/>
    <w:tmpl w:val="5D10ABE4"/>
    <w:lvl w:ilvl="0">
      <w:start w:val="1"/>
      <w:numFmt w:val="decimal"/>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15:restartNumberingAfterBreak="0">
    <w:nsid w:val="1A107D60"/>
    <w:multiLevelType w:val="singleLevel"/>
    <w:tmpl w:val="5A80453A"/>
    <w:lvl w:ilvl="0">
      <w:start w:val="2"/>
      <w:numFmt w:val="lowerLetter"/>
      <w:lvlText w:val="%1)"/>
      <w:lvlJc w:val="left"/>
      <w:pPr>
        <w:tabs>
          <w:tab w:val="num" w:pos="720"/>
        </w:tabs>
        <w:ind w:left="720" w:hanging="720"/>
      </w:pPr>
      <w:rPr>
        <w:rFonts w:hint="default"/>
      </w:rPr>
    </w:lvl>
  </w:abstractNum>
  <w:abstractNum w:abstractNumId="19" w15:restartNumberingAfterBreak="0">
    <w:nsid w:val="1F8B4EE8"/>
    <w:multiLevelType w:val="multilevel"/>
    <w:tmpl w:val="A42EF2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096485C"/>
    <w:multiLevelType w:val="hybridMultilevel"/>
    <w:tmpl w:val="AEB4DD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9704CC"/>
    <w:multiLevelType w:val="hybridMultilevel"/>
    <w:tmpl w:val="DCF89804"/>
    <w:lvl w:ilvl="0" w:tplc="ACFCE3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4340F4A"/>
    <w:multiLevelType w:val="hybridMultilevel"/>
    <w:tmpl w:val="5B704208"/>
    <w:lvl w:ilvl="0" w:tplc="C2BC35DA">
      <w:start w:val="1"/>
      <w:numFmt w:val="lowerLetter"/>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2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2BE36508"/>
    <w:multiLevelType w:val="hybridMultilevel"/>
    <w:tmpl w:val="5DC83C38"/>
    <w:lvl w:ilvl="0" w:tplc="E1FC029A">
      <w:start w:val="1"/>
      <w:numFmt w:val="lowerLetter"/>
      <w:lvlText w:val="%1)"/>
      <w:lvlJc w:val="left"/>
      <w:pPr>
        <w:tabs>
          <w:tab w:val="num" w:pos="360"/>
        </w:tabs>
        <w:ind w:left="360" w:hanging="360"/>
      </w:pPr>
      <w:rPr>
        <w:b w:val="0"/>
        <w:i w:val="0"/>
        <w:sz w:val="24"/>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2EC029FD"/>
    <w:multiLevelType w:val="hybridMultilevel"/>
    <w:tmpl w:val="106ED1AA"/>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7" w15:restartNumberingAfterBreak="0">
    <w:nsid w:val="30765C46"/>
    <w:multiLevelType w:val="singleLevel"/>
    <w:tmpl w:val="30D49116"/>
    <w:lvl w:ilvl="0">
      <w:start w:val="1"/>
      <w:numFmt w:val="lowerLetter"/>
      <w:lvlText w:val="%1)"/>
      <w:lvlJc w:val="left"/>
      <w:pPr>
        <w:tabs>
          <w:tab w:val="num" w:pos="567"/>
        </w:tabs>
        <w:ind w:left="567" w:hanging="567"/>
      </w:pPr>
    </w:lvl>
  </w:abstractNum>
  <w:abstractNum w:abstractNumId="28"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29" w15:restartNumberingAfterBreak="0">
    <w:nsid w:val="32A114AA"/>
    <w:multiLevelType w:val="hybridMultilevel"/>
    <w:tmpl w:val="54C8DA52"/>
    <w:lvl w:ilvl="0" w:tplc="68D66804">
      <w:start w:val="1"/>
      <w:numFmt w:val="lowerLetter"/>
      <w:lvlText w:val="(%1)"/>
      <w:lvlJc w:val="left"/>
      <w:pPr>
        <w:tabs>
          <w:tab w:val="num" w:pos="648"/>
        </w:tabs>
        <w:ind w:left="648" w:hanging="360"/>
      </w:pPr>
      <w:rPr>
        <w:rFonts w:hint="default"/>
        <w:b w:val="0"/>
        <w:i w:val="0"/>
      </w:rPr>
    </w:lvl>
    <w:lvl w:ilvl="1" w:tplc="F3F6B578">
      <w:start w:val="1"/>
      <w:numFmt w:val="lowerLetter"/>
      <w:lvlText w:val="%2)"/>
      <w:lvlJc w:val="left"/>
      <w:pPr>
        <w:tabs>
          <w:tab w:val="num" w:pos="504"/>
        </w:tabs>
        <w:ind w:left="360" w:hanging="216"/>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55675A2"/>
    <w:multiLevelType w:val="hybridMultilevel"/>
    <w:tmpl w:val="3984070A"/>
    <w:lvl w:ilvl="0" w:tplc="1B1C6D3C">
      <w:start w:val="1"/>
      <w:numFmt w:val="lowerLetter"/>
      <w:lvlText w:val="%1)"/>
      <w:lvlJc w:val="left"/>
      <w:pPr>
        <w:ind w:left="1235" w:hanging="63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3"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34" w15:restartNumberingAfterBreak="0">
    <w:nsid w:val="3764393D"/>
    <w:multiLevelType w:val="singleLevel"/>
    <w:tmpl w:val="5C4E6F82"/>
    <w:lvl w:ilvl="0">
      <w:start w:val="1"/>
      <w:numFmt w:val="lowerLetter"/>
      <w:lvlText w:val="%1)"/>
      <w:lvlJc w:val="left"/>
      <w:pPr>
        <w:tabs>
          <w:tab w:val="num" w:pos="567"/>
        </w:tabs>
        <w:ind w:left="567" w:hanging="567"/>
      </w:pPr>
    </w:lvl>
  </w:abstractNum>
  <w:abstractNum w:abstractNumId="35" w15:restartNumberingAfterBreak="0">
    <w:nsid w:val="38CB0F69"/>
    <w:multiLevelType w:val="multilevel"/>
    <w:tmpl w:val="8ECEE860"/>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37"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38" w15:restartNumberingAfterBreak="0">
    <w:nsid w:val="3D1924C2"/>
    <w:multiLevelType w:val="multilevel"/>
    <w:tmpl w:val="19E4C084"/>
    <w:lvl w:ilvl="0">
      <w:start w:val="16"/>
      <w:numFmt w:val="decimal"/>
      <w:lvlText w:val="%1"/>
      <w:lvlJc w:val="left"/>
      <w:pPr>
        <w:tabs>
          <w:tab w:val="num" w:pos="570"/>
        </w:tabs>
        <w:ind w:left="570" w:hanging="570"/>
      </w:pPr>
      <w:rPr>
        <w:rFonts w:hint="default"/>
      </w:rPr>
    </w:lvl>
    <w:lvl w:ilvl="1">
      <w:start w:val="2"/>
      <w:numFmt w:val="decimal"/>
      <w:lvlText w:val="15.%2"/>
      <w:lvlJc w:val="left"/>
      <w:pPr>
        <w:tabs>
          <w:tab w:val="num" w:pos="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40"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1" w15:restartNumberingAfterBreak="0">
    <w:nsid w:val="43817240"/>
    <w:multiLevelType w:val="hybridMultilevel"/>
    <w:tmpl w:val="B9AA2952"/>
    <w:lvl w:ilvl="0" w:tplc="C4AA6104">
      <w:start w:val="1"/>
      <w:numFmt w:val="lowerLetter"/>
      <w:lvlText w:val="%1)"/>
      <w:lvlJc w:val="left"/>
      <w:pPr>
        <w:tabs>
          <w:tab w:val="num" w:pos="516"/>
        </w:tabs>
        <w:ind w:left="516" w:hanging="432"/>
      </w:pPr>
      <w:rPr>
        <w:rFonts w:hint="default"/>
        <w:b w:val="0"/>
        <w:i w:val="0"/>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548"/>
        </w:tabs>
        <w:ind w:left="1548" w:hanging="180"/>
      </w:pPr>
    </w:lvl>
    <w:lvl w:ilvl="3" w:tplc="0409000F" w:tentative="1">
      <w:start w:val="1"/>
      <w:numFmt w:val="decimal"/>
      <w:lvlText w:val="%4."/>
      <w:lvlJc w:val="left"/>
      <w:pPr>
        <w:tabs>
          <w:tab w:val="num" w:pos="2268"/>
        </w:tabs>
        <w:ind w:left="2268" w:hanging="360"/>
      </w:pPr>
    </w:lvl>
    <w:lvl w:ilvl="4" w:tplc="04090019" w:tentative="1">
      <w:start w:val="1"/>
      <w:numFmt w:val="lowerLetter"/>
      <w:lvlText w:val="%5."/>
      <w:lvlJc w:val="left"/>
      <w:pPr>
        <w:tabs>
          <w:tab w:val="num" w:pos="2988"/>
        </w:tabs>
        <w:ind w:left="2988" w:hanging="360"/>
      </w:pPr>
    </w:lvl>
    <w:lvl w:ilvl="5" w:tplc="0409001B" w:tentative="1">
      <w:start w:val="1"/>
      <w:numFmt w:val="lowerRoman"/>
      <w:lvlText w:val="%6."/>
      <w:lvlJc w:val="right"/>
      <w:pPr>
        <w:tabs>
          <w:tab w:val="num" w:pos="3708"/>
        </w:tabs>
        <w:ind w:left="3708" w:hanging="180"/>
      </w:pPr>
    </w:lvl>
    <w:lvl w:ilvl="6" w:tplc="0409000F" w:tentative="1">
      <w:start w:val="1"/>
      <w:numFmt w:val="decimal"/>
      <w:lvlText w:val="%7."/>
      <w:lvlJc w:val="left"/>
      <w:pPr>
        <w:tabs>
          <w:tab w:val="num" w:pos="4428"/>
        </w:tabs>
        <w:ind w:left="4428" w:hanging="360"/>
      </w:pPr>
    </w:lvl>
    <w:lvl w:ilvl="7" w:tplc="04090019" w:tentative="1">
      <w:start w:val="1"/>
      <w:numFmt w:val="lowerLetter"/>
      <w:lvlText w:val="%8."/>
      <w:lvlJc w:val="left"/>
      <w:pPr>
        <w:tabs>
          <w:tab w:val="num" w:pos="5148"/>
        </w:tabs>
        <w:ind w:left="5148" w:hanging="360"/>
      </w:pPr>
    </w:lvl>
    <w:lvl w:ilvl="8" w:tplc="0409001B" w:tentative="1">
      <w:start w:val="1"/>
      <w:numFmt w:val="lowerRoman"/>
      <w:lvlText w:val="%9."/>
      <w:lvlJc w:val="right"/>
      <w:pPr>
        <w:tabs>
          <w:tab w:val="num" w:pos="5868"/>
        </w:tabs>
        <w:ind w:left="5868" w:hanging="180"/>
      </w:pPr>
    </w:lvl>
  </w:abstractNum>
  <w:abstractNum w:abstractNumId="42" w15:restartNumberingAfterBreak="0">
    <w:nsid w:val="43D339C3"/>
    <w:multiLevelType w:val="singleLevel"/>
    <w:tmpl w:val="1DF24D98"/>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51C7734"/>
    <w:multiLevelType w:val="hybridMultilevel"/>
    <w:tmpl w:val="DF38E42A"/>
    <w:lvl w:ilvl="0" w:tplc="E1FC029A">
      <w:start w:val="1"/>
      <w:numFmt w:val="lowerLetter"/>
      <w:lvlText w:val="%1)"/>
      <w:lvlJc w:val="left"/>
      <w:pPr>
        <w:tabs>
          <w:tab w:val="num" w:pos="360"/>
        </w:tabs>
        <w:ind w:left="360" w:hanging="360"/>
      </w:pPr>
      <w:rPr>
        <w:b w:val="0"/>
        <w:i w:val="0"/>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7E737A5"/>
    <w:multiLevelType w:val="hybridMultilevel"/>
    <w:tmpl w:val="2938A33E"/>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8FF2CC5"/>
    <w:multiLevelType w:val="hybridMultilevel"/>
    <w:tmpl w:val="86ECB6C8"/>
    <w:lvl w:ilvl="0" w:tplc="30D49116">
      <w:start w:val="1"/>
      <w:numFmt w:val="lowerLetter"/>
      <w:lvlText w:val="%1)"/>
      <w:lvlJc w:val="left"/>
      <w:pPr>
        <w:tabs>
          <w:tab w:val="num" w:pos="567"/>
        </w:tabs>
        <w:ind w:left="567" w:hanging="567"/>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48"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4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0" w15:restartNumberingAfterBreak="0">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51" w15:restartNumberingAfterBreak="0">
    <w:nsid w:val="552A7E67"/>
    <w:multiLevelType w:val="hybridMultilevel"/>
    <w:tmpl w:val="6F20AACE"/>
    <w:lvl w:ilvl="0" w:tplc="BB82EF44">
      <w:start w:val="1"/>
      <w:numFmt w:val="decimal"/>
      <w:lvlText w:val="17.%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53E62F9"/>
    <w:multiLevelType w:val="hybridMultilevel"/>
    <w:tmpl w:val="26584330"/>
    <w:lvl w:ilvl="0" w:tplc="3874146C">
      <w:start w:val="1"/>
      <w:numFmt w:val="lowerLetter"/>
      <w:lvlText w:val="%1)"/>
      <w:lvlJc w:val="left"/>
      <w:pPr>
        <w:tabs>
          <w:tab w:val="num" w:pos="360"/>
        </w:tabs>
        <w:ind w:left="360" w:hanging="360"/>
      </w:pPr>
      <w:rPr>
        <w:b w:val="0"/>
        <w:i w:val="0"/>
      </w:rPr>
    </w:lvl>
    <w:lvl w:ilvl="1" w:tplc="80941BC0">
      <w:start w:val="1"/>
      <w:numFmt w:val="decimal"/>
      <w:lvlText w:val="%2."/>
      <w:lvlJc w:val="left"/>
      <w:pPr>
        <w:tabs>
          <w:tab w:val="num" w:pos="1364"/>
        </w:tabs>
        <w:ind w:left="1080" w:firstLine="0"/>
      </w:pPr>
      <w:rPr>
        <w:rFonts w:hint="default"/>
        <w:b w:val="0"/>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3" w15:restartNumberingAfterBreak="0">
    <w:nsid w:val="59BE1E03"/>
    <w:multiLevelType w:val="hybridMultilevel"/>
    <w:tmpl w:val="3D180C42"/>
    <w:lvl w:ilvl="0" w:tplc="1009000F">
      <w:start w:val="1"/>
      <w:numFmt w:val="decimal"/>
      <w:lvlText w:val="%1."/>
      <w:lvlJc w:val="left"/>
      <w:pPr>
        <w:ind w:left="1332" w:hanging="360"/>
      </w:pPr>
    </w:lvl>
    <w:lvl w:ilvl="1" w:tplc="10090019" w:tentative="1">
      <w:start w:val="1"/>
      <w:numFmt w:val="lowerLetter"/>
      <w:lvlText w:val="%2."/>
      <w:lvlJc w:val="left"/>
      <w:pPr>
        <w:ind w:left="2052" w:hanging="360"/>
      </w:pPr>
    </w:lvl>
    <w:lvl w:ilvl="2" w:tplc="1009001B" w:tentative="1">
      <w:start w:val="1"/>
      <w:numFmt w:val="lowerRoman"/>
      <w:lvlText w:val="%3."/>
      <w:lvlJc w:val="right"/>
      <w:pPr>
        <w:ind w:left="2772" w:hanging="180"/>
      </w:pPr>
    </w:lvl>
    <w:lvl w:ilvl="3" w:tplc="1009000F" w:tentative="1">
      <w:start w:val="1"/>
      <w:numFmt w:val="decimal"/>
      <w:lvlText w:val="%4."/>
      <w:lvlJc w:val="left"/>
      <w:pPr>
        <w:ind w:left="3492" w:hanging="360"/>
      </w:pPr>
    </w:lvl>
    <w:lvl w:ilvl="4" w:tplc="10090019" w:tentative="1">
      <w:start w:val="1"/>
      <w:numFmt w:val="lowerLetter"/>
      <w:lvlText w:val="%5."/>
      <w:lvlJc w:val="left"/>
      <w:pPr>
        <w:ind w:left="4212" w:hanging="360"/>
      </w:pPr>
    </w:lvl>
    <w:lvl w:ilvl="5" w:tplc="1009001B" w:tentative="1">
      <w:start w:val="1"/>
      <w:numFmt w:val="lowerRoman"/>
      <w:lvlText w:val="%6."/>
      <w:lvlJc w:val="right"/>
      <w:pPr>
        <w:ind w:left="4932" w:hanging="180"/>
      </w:pPr>
    </w:lvl>
    <w:lvl w:ilvl="6" w:tplc="1009000F" w:tentative="1">
      <w:start w:val="1"/>
      <w:numFmt w:val="decimal"/>
      <w:lvlText w:val="%7."/>
      <w:lvlJc w:val="left"/>
      <w:pPr>
        <w:ind w:left="5652" w:hanging="360"/>
      </w:pPr>
    </w:lvl>
    <w:lvl w:ilvl="7" w:tplc="10090019" w:tentative="1">
      <w:start w:val="1"/>
      <w:numFmt w:val="lowerLetter"/>
      <w:lvlText w:val="%8."/>
      <w:lvlJc w:val="left"/>
      <w:pPr>
        <w:ind w:left="6372" w:hanging="360"/>
      </w:pPr>
    </w:lvl>
    <w:lvl w:ilvl="8" w:tplc="1009001B" w:tentative="1">
      <w:start w:val="1"/>
      <w:numFmt w:val="lowerRoman"/>
      <w:lvlText w:val="%9."/>
      <w:lvlJc w:val="right"/>
      <w:pPr>
        <w:ind w:left="7092" w:hanging="180"/>
      </w:pPr>
    </w:lvl>
  </w:abstractNum>
  <w:abstractNum w:abstractNumId="54" w15:restartNumberingAfterBreak="0">
    <w:nsid w:val="5B562CDD"/>
    <w:multiLevelType w:val="hybridMultilevel"/>
    <w:tmpl w:val="AAE226B2"/>
    <w:lvl w:ilvl="0" w:tplc="30D49116">
      <w:start w:val="1"/>
      <w:numFmt w:val="lowerLetter"/>
      <w:lvlText w:val="%1)"/>
      <w:lvlJc w:val="left"/>
      <w:pPr>
        <w:tabs>
          <w:tab w:val="num" w:pos="567"/>
        </w:tabs>
        <w:ind w:left="567" w:hanging="567"/>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616D619A"/>
    <w:multiLevelType w:val="multilevel"/>
    <w:tmpl w:val="57B65AEC"/>
    <w:lvl w:ilvl="0">
      <w:start w:val="26"/>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58"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59"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60" w15:restartNumberingAfterBreak="0">
    <w:nsid w:val="686379A9"/>
    <w:multiLevelType w:val="multilevel"/>
    <w:tmpl w:val="E800DA68"/>
    <w:lvl w:ilvl="0">
      <w:start w:val="27"/>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62"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933147B"/>
    <w:multiLevelType w:val="hybridMultilevel"/>
    <w:tmpl w:val="69C8AF96"/>
    <w:lvl w:ilvl="0" w:tplc="47BA05F2">
      <w:start w:val="1"/>
      <w:numFmt w:val="lowerLetter"/>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5"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66" w15:restartNumberingAfterBreak="0">
    <w:nsid w:val="6A35387E"/>
    <w:multiLevelType w:val="hybridMultilevel"/>
    <w:tmpl w:val="0B4472A6"/>
    <w:lvl w:ilvl="0" w:tplc="6078693C">
      <w:start w:val="1"/>
      <w:numFmt w:val="decimal"/>
      <w:lvlText w:val="18.%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D5A6E85"/>
    <w:multiLevelType w:val="hybridMultilevel"/>
    <w:tmpl w:val="710674C0"/>
    <w:lvl w:ilvl="0" w:tplc="6FA44DB2">
      <w:start w:val="2"/>
      <w:numFmt w:val="decimal"/>
      <w:lvlText w:val="30.%1"/>
      <w:lvlJc w:val="left"/>
      <w:pPr>
        <w:tabs>
          <w:tab w:val="num" w:pos="576"/>
        </w:tabs>
        <w:ind w:left="576" w:hanging="576"/>
      </w:pPr>
      <w:rPr>
        <w:rFonts w:hint="default"/>
      </w:rPr>
    </w:lvl>
    <w:lvl w:ilvl="1" w:tplc="93F21554">
      <w:start w:val="1"/>
      <w:numFmt w:val="lowerLetter"/>
      <w:lvlText w:val="%2)"/>
      <w:lvlJc w:val="left"/>
      <w:pPr>
        <w:tabs>
          <w:tab w:val="num" w:pos="1440"/>
        </w:tabs>
        <w:ind w:left="1440" w:hanging="86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06F2FE5"/>
    <w:multiLevelType w:val="multilevel"/>
    <w:tmpl w:val="CF3E23DE"/>
    <w:lvl w:ilvl="0">
      <w:start w:val="25"/>
      <w:numFmt w:val="decimal"/>
      <w:lvlText w:val="%1"/>
      <w:lvlJc w:val="left"/>
      <w:pPr>
        <w:tabs>
          <w:tab w:val="num" w:pos="615"/>
        </w:tabs>
        <w:ind w:left="615" w:hanging="615"/>
      </w:pPr>
      <w:rPr>
        <w:rFonts w:hint="default"/>
        <w:b/>
        <w:bCs/>
        <w:sz w:val="36"/>
        <w:szCs w:val="36"/>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70" w15:restartNumberingAfterBreak="0">
    <w:nsid w:val="711F75B3"/>
    <w:multiLevelType w:val="multilevel"/>
    <w:tmpl w:val="23222646"/>
    <w:lvl w:ilvl="0">
      <w:start w:val="28"/>
      <w:numFmt w:val="decimal"/>
      <w:lvlText w:val="%1"/>
      <w:lvlJc w:val="left"/>
      <w:pPr>
        <w:tabs>
          <w:tab w:val="num" w:pos="615"/>
        </w:tabs>
        <w:ind w:left="615" w:hanging="615"/>
      </w:pPr>
      <w:rPr>
        <w:rFonts w:hint="default"/>
      </w:rPr>
    </w:lvl>
    <w:lvl w:ilvl="1">
      <w:start w:val="4"/>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73" w15:restartNumberingAfterBreak="0">
    <w:nsid w:val="73C52AA4"/>
    <w:multiLevelType w:val="multilevel"/>
    <w:tmpl w:val="4FA49ED0"/>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45F3D3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66F4C31"/>
    <w:multiLevelType w:val="multilevel"/>
    <w:tmpl w:val="5EC661C6"/>
    <w:lvl w:ilvl="0">
      <w:start w:val="1"/>
      <w:numFmt w:val="lowerLetter"/>
      <w:lvlText w:val="(%1)"/>
      <w:lvlJc w:val="left"/>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rPr>
        <w:rFonts w:cs="Times New Roman" w:hint="default"/>
      </w:rPr>
    </w:lvl>
    <w:lvl w:ilvl="2">
      <w:start w:val="1"/>
      <w:numFmt w:val="decimal"/>
      <w:lvlRestart w:val="0"/>
      <w:lvlText w:val="%3."/>
      <w:lvlJc w:val="left"/>
      <w:pPr>
        <w:tabs>
          <w:tab w:val="num" w:pos="360"/>
        </w:tabs>
        <w:ind w:left="360" w:hanging="360"/>
      </w:pPr>
      <w:rPr>
        <w:rFonts w:cs="Times New Roman" w:hint="default"/>
      </w:rPr>
    </w:lvl>
    <w:lvl w:ilvl="3">
      <w:start w:val="1"/>
      <w:numFmt w:val="decimal"/>
      <w:lvlText w:val="%3.%4"/>
      <w:lvlJc w:val="left"/>
      <w:rPr>
        <w:rFonts w:ascii="Wingdings" w:hAnsi="Wingdings" w:cs="Cambria"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Wingdings" w:hAnsi="Wingdings" w:cs="Cambria"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6" w15:restartNumberingAfterBreak="0">
    <w:nsid w:val="76A43E9C"/>
    <w:multiLevelType w:val="hybridMultilevel"/>
    <w:tmpl w:val="E2906C8E"/>
    <w:lvl w:ilvl="0" w:tplc="8AAA28E0">
      <w:start w:val="1"/>
      <w:numFmt w:val="decimal"/>
      <w:lvlText w:val="19.%1"/>
      <w:lvlJc w:val="left"/>
      <w:pPr>
        <w:tabs>
          <w:tab w:val="num" w:pos="576"/>
        </w:tabs>
        <w:ind w:left="576" w:hanging="576"/>
      </w:pPr>
      <w:rPr>
        <w:rFonts w:hint="default"/>
      </w:rPr>
    </w:lvl>
    <w:lvl w:ilvl="1" w:tplc="07966EB6">
      <w:start w:val="1"/>
      <w:numFmt w:val="decimal"/>
      <w:lvlText w:val="%2"/>
      <w:lvlJc w:val="left"/>
      <w:pPr>
        <w:tabs>
          <w:tab w:val="num" w:pos="1800"/>
        </w:tabs>
        <w:ind w:left="1800" w:hanging="72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78" w15:restartNumberingAfterBreak="0">
    <w:nsid w:val="79561C24"/>
    <w:multiLevelType w:val="hybridMultilevel"/>
    <w:tmpl w:val="78A27A26"/>
    <w:lvl w:ilvl="0" w:tplc="EB187630">
      <w:start w:val="1"/>
      <w:numFmt w:val="lowerLetter"/>
      <w:lvlText w:val="%1)"/>
      <w:lvlJc w:val="left"/>
      <w:pPr>
        <w:ind w:left="1253" w:hanging="54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79"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0" w15:restartNumberingAfterBreak="0">
    <w:nsid w:val="7A2B08E2"/>
    <w:multiLevelType w:val="multilevel"/>
    <w:tmpl w:val="11F09ADA"/>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7A525BFD"/>
    <w:multiLevelType w:val="hybridMultilevel"/>
    <w:tmpl w:val="54C8DA52"/>
    <w:lvl w:ilvl="0" w:tplc="68D66804">
      <w:start w:val="1"/>
      <w:numFmt w:val="lowerLetter"/>
      <w:lvlText w:val="(%1)"/>
      <w:lvlJc w:val="left"/>
      <w:pPr>
        <w:tabs>
          <w:tab w:val="num" w:pos="648"/>
        </w:tabs>
        <w:ind w:left="648" w:hanging="360"/>
      </w:pPr>
      <w:rPr>
        <w:rFonts w:hint="default"/>
        <w:b w:val="0"/>
        <w:i w:val="0"/>
      </w:rPr>
    </w:lvl>
    <w:lvl w:ilvl="1" w:tplc="F3F6B578">
      <w:start w:val="1"/>
      <w:numFmt w:val="lowerLetter"/>
      <w:lvlText w:val="%2)"/>
      <w:lvlJc w:val="left"/>
      <w:pPr>
        <w:tabs>
          <w:tab w:val="num" w:pos="504"/>
        </w:tabs>
        <w:ind w:left="360" w:hanging="216"/>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3" w15:restartNumberingAfterBreak="0">
    <w:nsid w:val="7CD376FD"/>
    <w:multiLevelType w:val="multilevel"/>
    <w:tmpl w:val="CB6EB48A"/>
    <w:lvl w:ilvl="0">
      <w:start w:val="24"/>
      <w:numFmt w:val="decimal"/>
      <w:lvlText w:val="%1"/>
      <w:lvlJc w:val="left"/>
      <w:pPr>
        <w:tabs>
          <w:tab w:val="num" w:pos="615"/>
        </w:tabs>
        <w:ind w:left="615" w:hanging="615"/>
      </w:pPr>
      <w:rPr>
        <w:rFonts w:hint="default"/>
      </w:rPr>
    </w:lvl>
    <w:lvl w:ilvl="1">
      <w:start w:val="1"/>
      <w:numFmt w:val="decimal"/>
      <w:lvlText w:val="2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D4520C6"/>
    <w:multiLevelType w:val="multilevel"/>
    <w:tmpl w:val="62E44280"/>
    <w:lvl w:ilvl="0">
      <w:start w:val="25"/>
      <w:numFmt w:val="decimal"/>
      <w:lvlText w:val="%1"/>
      <w:lvlJc w:val="left"/>
      <w:pPr>
        <w:tabs>
          <w:tab w:val="num" w:pos="420"/>
        </w:tabs>
        <w:ind w:left="420" w:hanging="420"/>
      </w:pPr>
      <w:rPr>
        <w:rFonts w:hint="default"/>
      </w:rPr>
    </w:lvl>
    <w:lvl w:ilvl="1">
      <w:start w:val="4"/>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30731936">
    <w:abstractNumId w:val="13"/>
  </w:num>
  <w:num w:numId="2" w16cid:durableId="1991709036">
    <w:abstractNumId w:val="7"/>
  </w:num>
  <w:num w:numId="3" w16cid:durableId="2100829413">
    <w:abstractNumId w:val="40"/>
  </w:num>
  <w:num w:numId="4" w16cid:durableId="1078945312">
    <w:abstractNumId w:val="31"/>
  </w:num>
  <w:num w:numId="5" w16cid:durableId="1547374852">
    <w:abstractNumId w:val="28"/>
  </w:num>
  <w:num w:numId="6" w16cid:durableId="1388526197">
    <w:abstractNumId w:val="19"/>
  </w:num>
  <w:num w:numId="7" w16cid:durableId="1694957891">
    <w:abstractNumId w:val="79"/>
  </w:num>
  <w:num w:numId="8" w16cid:durableId="1972247058">
    <w:abstractNumId w:val="55"/>
  </w:num>
  <w:num w:numId="9" w16cid:durableId="224998416">
    <w:abstractNumId w:val="82"/>
  </w:num>
  <w:num w:numId="10" w16cid:durableId="833178592">
    <w:abstractNumId w:val="24"/>
  </w:num>
  <w:num w:numId="11" w16cid:durableId="1441800515">
    <w:abstractNumId w:val="8"/>
  </w:num>
  <w:num w:numId="12" w16cid:durableId="588080204">
    <w:abstractNumId w:val="6"/>
  </w:num>
  <w:num w:numId="13" w16cid:durableId="798644701">
    <w:abstractNumId w:val="30"/>
  </w:num>
  <w:num w:numId="14" w16cid:durableId="1629162629">
    <w:abstractNumId w:val="49"/>
  </w:num>
  <w:num w:numId="15" w16cid:durableId="2110999655">
    <w:abstractNumId w:val="48"/>
  </w:num>
  <w:num w:numId="16" w16cid:durableId="186408680">
    <w:abstractNumId w:val="2"/>
  </w:num>
  <w:num w:numId="17" w16cid:durableId="979380904">
    <w:abstractNumId w:val="35"/>
  </w:num>
  <w:num w:numId="18" w16cid:durableId="1688943023">
    <w:abstractNumId w:val="80"/>
  </w:num>
  <w:num w:numId="19" w16cid:durableId="207033812">
    <w:abstractNumId w:val="18"/>
  </w:num>
  <w:num w:numId="20" w16cid:durableId="675041264">
    <w:abstractNumId w:val="47"/>
  </w:num>
  <w:num w:numId="21" w16cid:durableId="393892218">
    <w:abstractNumId w:val="36"/>
  </w:num>
  <w:num w:numId="22" w16cid:durableId="1897811990">
    <w:abstractNumId w:val="23"/>
  </w:num>
  <w:num w:numId="23" w16cid:durableId="949749657">
    <w:abstractNumId w:val="37"/>
  </w:num>
  <w:num w:numId="24" w16cid:durableId="1893542655">
    <w:abstractNumId w:val="65"/>
  </w:num>
  <w:num w:numId="25" w16cid:durableId="948202617">
    <w:abstractNumId w:val="58"/>
  </w:num>
  <w:num w:numId="26" w16cid:durableId="673798513">
    <w:abstractNumId w:val="50"/>
  </w:num>
  <w:num w:numId="27" w16cid:durableId="2021539812">
    <w:abstractNumId w:val="72"/>
  </w:num>
  <w:num w:numId="28" w16cid:durableId="2069104915">
    <w:abstractNumId w:val="59"/>
  </w:num>
  <w:num w:numId="29" w16cid:durableId="910192060">
    <w:abstractNumId w:val="69"/>
  </w:num>
  <w:num w:numId="30" w16cid:durableId="1566601560">
    <w:abstractNumId w:val="77"/>
  </w:num>
  <w:num w:numId="31" w16cid:durableId="368189051">
    <w:abstractNumId w:val="33"/>
  </w:num>
  <w:num w:numId="32" w16cid:durableId="791172563">
    <w:abstractNumId w:val="0"/>
  </w:num>
  <w:num w:numId="33" w16cid:durableId="1756320608">
    <w:abstractNumId w:val="39"/>
  </w:num>
  <w:num w:numId="34" w16cid:durableId="1629582368">
    <w:abstractNumId w:val="57"/>
  </w:num>
  <w:num w:numId="35" w16cid:durableId="791050078">
    <w:abstractNumId w:val="61"/>
  </w:num>
  <w:num w:numId="36" w16cid:durableId="870071875">
    <w:abstractNumId w:val="15"/>
  </w:num>
  <w:num w:numId="37" w16cid:durableId="1039206317">
    <w:abstractNumId w:val="44"/>
  </w:num>
  <w:num w:numId="38" w16cid:durableId="1918006701">
    <w:abstractNumId w:val="62"/>
  </w:num>
  <w:num w:numId="39" w16cid:durableId="389157715">
    <w:abstractNumId w:val="73"/>
  </w:num>
  <w:num w:numId="40" w16cid:durableId="674191952">
    <w:abstractNumId w:val="38"/>
  </w:num>
  <w:num w:numId="41" w16cid:durableId="29915344">
    <w:abstractNumId w:val="9"/>
  </w:num>
  <w:num w:numId="42" w16cid:durableId="1077556626">
    <w:abstractNumId w:val="83"/>
  </w:num>
  <w:num w:numId="43" w16cid:durableId="1380670271">
    <w:abstractNumId w:val="12"/>
  </w:num>
  <w:num w:numId="44" w16cid:durableId="916328815">
    <w:abstractNumId w:val="68"/>
  </w:num>
  <w:num w:numId="45" w16cid:durableId="299000785">
    <w:abstractNumId w:val="1"/>
  </w:num>
  <w:num w:numId="46" w16cid:durableId="452554637">
    <w:abstractNumId w:val="84"/>
  </w:num>
  <w:num w:numId="47" w16cid:durableId="2120837029">
    <w:abstractNumId w:val="5"/>
  </w:num>
  <w:num w:numId="48" w16cid:durableId="780302846">
    <w:abstractNumId w:val="81"/>
  </w:num>
  <w:num w:numId="49" w16cid:durableId="2110196996">
    <w:abstractNumId w:val="41"/>
  </w:num>
  <w:num w:numId="50" w16cid:durableId="265577294">
    <w:abstractNumId w:val="67"/>
  </w:num>
  <w:num w:numId="51" w16cid:durableId="1737509763">
    <w:abstractNumId w:val="64"/>
  </w:num>
  <w:num w:numId="52" w16cid:durableId="1044138620">
    <w:abstractNumId w:val="11"/>
  </w:num>
  <w:num w:numId="53" w16cid:durableId="1606232387">
    <w:abstractNumId w:val="51"/>
  </w:num>
  <w:num w:numId="54" w16cid:durableId="533080553">
    <w:abstractNumId w:val="66"/>
  </w:num>
  <w:num w:numId="55" w16cid:durableId="206072523">
    <w:abstractNumId w:val="76"/>
  </w:num>
  <w:num w:numId="56" w16cid:durableId="1872720947">
    <w:abstractNumId w:val="16"/>
  </w:num>
  <w:num w:numId="57" w16cid:durableId="668682300">
    <w:abstractNumId w:val="56"/>
  </w:num>
  <w:num w:numId="58" w16cid:durableId="1231694079">
    <w:abstractNumId w:val="60"/>
  </w:num>
  <w:num w:numId="59" w16cid:durableId="680276472">
    <w:abstractNumId w:val="70"/>
  </w:num>
  <w:num w:numId="60" w16cid:durableId="1469861345">
    <w:abstractNumId w:val="45"/>
  </w:num>
  <w:num w:numId="61" w16cid:durableId="364255558">
    <w:abstractNumId w:val="14"/>
  </w:num>
  <w:num w:numId="62" w16cid:durableId="1880508979">
    <w:abstractNumId w:val="26"/>
  </w:num>
  <w:num w:numId="63" w16cid:durableId="1099988039">
    <w:abstractNumId w:val="71"/>
  </w:num>
  <w:num w:numId="64" w16cid:durableId="692994597">
    <w:abstractNumId w:val="4"/>
  </w:num>
  <w:num w:numId="65" w16cid:durableId="1533836859">
    <w:abstractNumId w:val="27"/>
  </w:num>
  <w:num w:numId="66" w16cid:durableId="1305231851">
    <w:abstractNumId w:val="42"/>
  </w:num>
  <w:num w:numId="67" w16cid:durableId="1916551358">
    <w:abstractNumId w:val="34"/>
  </w:num>
  <w:num w:numId="68" w16cid:durableId="1684240023">
    <w:abstractNumId w:val="46"/>
  </w:num>
  <w:num w:numId="69" w16cid:durableId="46416237">
    <w:abstractNumId w:val="3"/>
  </w:num>
  <w:num w:numId="70" w16cid:durableId="474956460">
    <w:abstractNumId w:val="43"/>
  </w:num>
  <w:num w:numId="71" w16cid:durableId="1686514971">
    <w:abstractNumId w:val="25"/>
  </w:num>
  <w:num w:numId="72" w16cid:durableId="578371317">
    <w:abstractNumId w:val="54"/>
  </w:num>
  <w:num w:numId="73" w16cid:durableId="1828016156">
    <w:abstractNumId w:val="52"/>
  </w:num>
  <w:num w:numId="74" w16cid:durableId="1435246725">
    <w:abstractNumId w:val="20"/>
  </w:num>
  <w:num w:numId="75" w16cid:durableId="7752924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98173896">
    <w:abstractNumId w:val="21"/>
  </w:num>
  <w:num w:numId="77" w16cid:durableId="1429036901">
    <w:abstractNumId w:val="63"/>
  </w:num>
  <w:num w:numId="78" w16cid:durableId="76022111">
    <w:abstractNumId w:val="32"/>
  </w:num>
  <w:num w:numId="79" w16cid:durableId="1826629168">
    <w:abstractNumId w:val="78"/>
  </w:num>
  <w:num w:numId="80" w16cid:durableId="409281102">
    <w:abstractNumId w:val="22"/>
  </w:num>
  <w:num w:numId="81" w16cid:durableId="1865051739">
    <w:abstractNumId w:val="29"/>
  </w:num>
  <w:num w:numId="82" w16cid:durableId="2081364041">
    <w:abstractNumId w:val="53"/>
  </w:num>
  <w:num w:numId="83" w16cid:durableId="2060977515">
    <w:abstractNumId w:val="74"/>
  </w:num>
  <w:num w:numId="84" w16cid:durableId="356275673">
    <w:abstractNumId w:val="10"/>
  </w:num>
  <w:num w:numId="85" w16cid:durableId="17636028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6882671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158492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76207853">
    <w:abstractNumId w:val="65"/>
    <w:lvlOverride w:ilvl="0">
      <w:startOverride w:val="1"/>
    </w:lvlOverride>
  </w:num>
  <w:num w:numId="89" w16cid:durableId="190409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453429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13109198">
    <w:abstractNumId w:val="42"/>
  </w:num>
  <w:num w:numId="92" w16cid:durableId="2122456326">
    <w:abstractNumId w:val="58"/>
    <w:lvlOverride w:ilvl="0">
      <w:startOverride w:val="1"/>
    </w:lvlOverride>
  </w:num>
  <w:num w:numId="93" w16cid:durableId="1847210066">
    <w:abstractNumId w:val="50"/>
    <w:lvlOverride w:ilvl="0">
      <w:startOverride w:val="1"/>
    </w:lvlOverride>
  </w:num>
  <w:num w:numId="94" w16cid:durableId="1064372883">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13370462">
    <w:abstractNumId w:val="6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06692310">
    <w:abstractNumId w:val="7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513411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82821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46822342">
    <w:abstractNumId w:val="38"/>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05508403">
    <w:abstractNumId w:val="11"/>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40578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605820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009310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06025197">
    <w:abstractNumId w:val="72"/>
    <w:lvlOverride w:ilvl="0">
      <w:startOverride w:val="1"/>
    </w:lvlOverride>
  </w:num>
  <w:num w:numId="105" w16cid:durableId="58404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88697401">
    <w:abstractNumId w:val="59"/>
    <w:lvlOverride w:ilvl="0">
      <w:startOverride w:val="1"/>
    </w:lvlOverride>
  </w:num>
  <w:num w:numId="107" w16cid:durableId="1498379679">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75137494">
    <w:abstractNumId w:val="8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01396287">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95905275">
    <w:abstractNumId w:val="6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66397669">
    <w:abstractNumId w:val="84"/>
    <w:lvlOverride w:ilvl="0">
      <w:startOverride w:val="2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54195707">
    <w:abstractNumId w:val="5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94763177">
    <w:abstractNumId w:val="6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031621">
    <w:abstractNumId w:val="69"/>
    <w:lvlOverride w:ilvl="0">
      <w:startOverride w:val="1"/>
    </w:lvlOverride>
  </w:num>
  <w:num w:numId="115" w16cid:durableId="246041245">
    <w:abstractNumId w:val="70"/>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82471925">
    <w:abstractNumId w:val="77"/>
    <w:lvlOverride w:ilvl="0">
      <w:startOverride w:val="1"/>
    </w:lvlOverride>
  </w:num>
  <w:num w:numId="117" w16cid:durableId="232662156">
    <w:abstractNumId w:val="33"/>
    <w:lvlOverride w:ilvl="0">
      <w:startOverride w:val="1"/>
    </w:lvlOverride>
  </w:num>
  <w:num w:numId="118" w16cid:durableId="2029600765">
    <w:abstractNumId w:val="0"/>
    <w:lvlOverride w:ilvl="0">
      <w:startOverride w:val="1"/>
    </w:lvlOverride>
  </w:num>
  <w:num w:numId="119" w16cid:durableId="2095545439">
    <w:abstractNumId w:val="39"/>
    <w:lvlOverride w:ilvl="0">
      <w:startOverride w:val="1"/>
    </w:lvlOverride>
  </w:num>
  <w:num w:numId="120" w16cid:durableId="1120993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34981570">
    <w:abstractNumId w:val="57"/>
    <w:lvlOverride w:ilvl="0">
      <w:startOverride w:val="1"/>
    </w:lvlOverride>
  </w:num>
  <w:num w:numId="122" w16cid:durableId="897983345">
    <w:abstractNumId w:val="61"/>
    <w:lvlOverride w:ilvl="0">
      <w:startOverride w:val="1"/>
    </w:lvlOverride>
  </w:num>
  <w:num w:numId="123" w16cid:durableId="1417551196">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zNLIwMTY1NLM0MDRW0lEKTi0uzszPAykwrgUAnJiPniwAAAA="/>
  </w:docVars>
  <w:rsids>
    <w:rsidRoot w:val="00324B29"/>
    <w:rsid w:val="00003FC3"/>
    <w:rsid w:val="000065E8"/>
    <w:rsid w:val="00015E92"/>
    <w:rsid w:val="000165F2"/>
    <w:rsid w:val="00017433"/>
    <w:rsid w:val="00041367"/>
    <w:rsid w:val="00043AAB"/>
    <w:rsid w:val="00043D6A"/>
    <w:rsid w:val="00043E80"/>
    <w:rsid w:val="00046019"/>
    <w:rsid w:val="000502A9"/>
    <w:rsid w:val="000567DE"/>
    <w:rsid w:val="00070DFD"/>
    <w:rsid w:val="000714B7"/>
    <w:rsid w:val="00071545"/>
    <w:rsid w:val="0007575C"/>
    <w:rsid w:val="00075E48"/>
    <w:rsid w:val="00085978"/>
    <w:rsid w:val="00090CA6"/>
    <w:rsid w:val="000A0BD0"/>
    <w:rsid w:val="000A1A45"/>
    <w:rsid w:val="000A2426"/>
    <w:rsid w:val="000A383F"/>
    <w:rsid w:val="000A5517"/>
    <w:rsid w:val="000A62AA"/>
    <w:rsid w:val="000B6474"/>
    <w:rsid w:val="000B77E4"/>
    <w:rsid w:val="000C1F75"/>
    <w:rsid w:val="000D07F8"/>
    <w:rsid w:val="000D3451"/>
    <w:rsid w:val="000D56FC"/>
    <w:rsid w:val="000D69A4"/>
    <w:rsid w:val="000D6B17"/>
    <w:rsid w:val="000D7C0E"/>
    <w:rsid w:val="000E1ED9"/>
    <w:rsid w:val="000E6E3C"/>
    <w:rsid w:val="000E7289"/>
    <w:rsid w:val="000F0788"/>
    <w:rsid w:val="000F4021"/>
    <w:rsid w:val="000F405E"/>
    <w:rsid w:val="000F77C4"/>
    <w:rsid w:val="00103C3A"/>
    <w:rsid w:val="00104699"/>
    <w:rsid w:val="00107265"/>
    <w:rsid w:val="00111BC3"/>
    <w:rsid w:val="00112D38"/>
    <w:rsid w:val="00113044"/>
    <w:rsid w:val="00121F85"/>
    <w:rsid w:val="0012616F"/>
    <w:rsid w:val="00127CA8"/>
    <w:rsid w:val="0013245D"/>
    <w:rsid w:val="00134572"/>
    <w:rsid w:val="001469CB"/>
    <w:rsid w:val="0015362E"/>
    <w:rsid w:val="00154CBF"/>
    <w:rsid w:val="001561F8"/>
    <w:rsid w:val="00162673"/>
    <w:rsid w:val="001650ED"/>
    <w:rsid w:val="0016768D"/>
    <w:rsid w:val="001705EB"/>
    <w:rsid w:val="00172863"/>
    <w:rsid w:val="00180185"/>
    <w:rsid w:val="001834F6"/>
    <w:rsid w:val="00186923"/>
    <w:rsid w:val="00190C63"/>
    <w:rsid w:val="00192357"/>
    <w:rsid w:val="00192C05"/>
    <w:rsid w:val="00193561"/>
    <w:rsid w:val="001A46F1"/>
    <w:rsid w:val="001A7CA8"/>
    <w:rsid w:val="001B46C2"/>
    <w:rsid w:val="001B7FDC"/>
    <w:rsid w:val="001C1AEA"/>
    <w:rsid w:val="001C5C21"/>
    <w:rsid w:val="001D20C0"/>
    <w:rsid w:val="001D3397"/>
    <w:rsid w:val="001E0787"/>
    <w:rsid w:val="001E2380"/>
    <w:rsid w:val="001E40AF"/>
    <w:rsid w:val="001E6D09"/>
    <w:rsid w:val="001F0814"/>
    <w:rsid w:val="001F1042"/>
    <w:rsid w:val="001F3BDC"/>
    <w:rsid w:val="001F5CD4"/>
    <w:rsid w:val="00203D32"/>
    <w:rsid w:val="002050F9"/>
    <w:rsid w:val="00212411"/>
    <w:rsid w:val="002128D2"/>
    <w:rsid w:val="00215CF1"/>
    <w:rsid w:val="0021615C"/>
    <w:rsid w:val="002201A1"/>
    <w:rsid w:val="00222CEA"/>
    <w:rsid w:val="00224F3A"/>
    <w:rsid w:val="002260A7"/>
    <w:rsid w:val="00230EF7"/>
    <w:rsid w:val="002315B6"/>
    <w:rsid w:val="0023782A"/>
    <w:rsid w:val="00237E3C"/>
    <w:rsid w:val="00241004"/>
    <w:rsid w:val="002550BD"/>
    <w:rsid w:val="0025596B"/>
    <w:rsid w:val="0025704F"/>
    <w:rsid w:val="00257B92"/>
    <w:rsid w:val="00264251"/>
    <w:rsid w:val="00282855"/>
    <w:rsid w:val="002856DA"/>
    <w:rsid w:val="00287306"/>
    <w:rsid w:val="002879D8"/>
    <w:rsid w:val="0029126B"/>
    <w:rsid w:val="002A05E3"/>
    <w:rsid w:val="002A48FE"/>
    <w:rsid w:val="002B0811"/>
    <w:rsid w:val="002B10D6"/>
    <w:rsid w:val="002B44BC"/>
    <w:rsid w:val="002B55F6"/>
    <w:rsid w:val="002B7FD3"/>
    <w:rsid w:val="002C01F6"/>
    <w:rsid w:val="002C176D"/>
    <w:rsid w:val="002D18C4"/>
    <w:rsid w:val="002D1FB2"/>
    <w:rsid w:val="002D4EEF"/>
    <w:rsid w:val="002E0E14"/>
    <w:rsid w:val="002E19D7"/>
    <w:rsid w:val="002E3CBF"/>
    <w:rsid w:val="002F1A3B"/>
    <w:rsid w:val="002F5C2E"/>
    <w:rsid w:val="002F67A2"/>
    <w:rsid w:val="002F6ECC"/>
    <w:rsid w:val="003025D1"/>
    <w:rsid w:val="00306CEC"/>
    <w:rsid w:val="00307505"/>
    <w:rsid w:val="00314625"/>
    <w:rsid w:val="00315FD1"/>
    <w:rsid w:val="00316FA1"/>
    <w:rsid w:val="003171EF"/>
    <w:rsid w:val="003213F8"/>
    <w:rsid w:val="00321599"/>
    <w:rsid w:val="00323E29"/>
    <w:rsid w:val="00324B29"/>
    <w:rsid w:val="0033035D"/>
    <w:rsid w:val="00336A66"/>
    <w:rsid w:val="003439BE"/>
    <w:rsid w:val="003439EC"/>
    <w:rsid w:val="00353E56"/>
    <w:rsid w:val="00357B6B"/>
    <w:rsid w:val="003600CA"/>
    <w:rsid w:val="00366F81"/>
    <w:rsid w:val="00367435"/>
    <w:rsid w:val="00371DA2"/>
    <w:rsid w:val="0037210E"/>
    <w:rsid w:val="00380BE1"/>
    <w:rsid w:val="00380E21"/>
    <w:rsid w:val="00392E59"/>
    <w:rsid w:val="003B0011"/>
    <w:rsid w:val="003B3F10"/>
    <w:rsid w:val="003C282D"/>
    <w:rsid w:val="003C3395"/>
    <w:rsid w:val="003C42EB"/>
    <w:rsid w:val="003C5537"/>
    <w:rsid w:val="003C7A6E"/>
    <w:rsid w:val="003D7B4D"/>
    <w:rsid w:val="003E1234"/>
    <w:rsid w:val="00400470"/>
    <w:rsid w:val="00416DEA"/>
    <w:rsid w:val="00437F91"/>
    <w:rsid w:val="00452ED9"/>
    <w:rsid w:val="00453409"/>
    <w:rsid w:val="00453782"/>
    <w:rsid w:val="0046768A"/>
    <w:rsid w:val="00484693"/>
    <w:rsid w:val="00485E32"/>
    <w:rsid w:val="00493283"/>
    <w:rsid w:val="00494043"/>
    <w:rsid w:val="00495B8D"/>
    <w:rsid w:val="004C4777"/>
    <w:rsid w:val="004C4EAE"/>
    <w:rsid w:val="004D02D8"/>
    <w:rsid w:val="004D04E7"/>
    <w:rsid w:val="004D1780"/>
    <w:rsid w:val="004D6753"/>
    <w:rsid w:val="004E61BC"/>
    <w:rsid w:val="004F06BB"/>
    <w:rsid w:val="004F3CF7"/>
    <w:rsid w:val="004F5207"/>
    <w:rsid w:val="00500389"/>
    <w:rsid w:val="00501660"/>
    <w:rsid w:val="00504799"/>
    <w:rsid w:val="005071E5"/>
    <w:rsid w:val="0051338E"/>
    <w:rsid w:val="005208EA"/>
    <w:rsid w:val="00521EF4"/>
    <w:rsid w:val="0053554C"/>
    <w:rsid w:val="00541E33"/>
    <w:rsid w:val="0054207E"/>
    <w:rsid w:val="00552F14"/>
    <w:rsid w:val="0055793B"/>
    <w:rsid w:val="00562896"/>
    <w:rsid w:val="00563D77"/>
    <w:rsid w:val="00564E60"/>
    <w:rsid w:val="005725DC"/>
    <w:rsid w:val="00584F75"/>
    <w:rsid w:val="00587CCE"/>
    <w:rsid w:val="00596DE0"/>
    <w:rsid w:val="005C074D"/>
    <w:rsid w:val="005C16E2"/>
    <w:rsid w:val="005C31C8"/>
    <w:rsid w:val="005C702A"/>
    <w:rsid w:val="005D4365"/>
    <w:rsid w:val="005D65C1"/>
    <w:rsid w:val="005D6B99"/>
    <w:rsid w:val="005E02D9"/>
    <w:rsid w:val="005E4654"/>
    <w:rsid w:val="005E73F1"/>
    <w:rsid w:val="005E77A4"/>
    <w:rsid w:val="005E7A17"/>
    <w:rsid w:val="005F0F97"/>
    <w:rsid w:val="005F45E3"/>
    <w:rsid w:val="005F5052"/>
    <w:rsid w:val="005F5531"/>
    <w:rsid w:val="005F5ABB"/>
    <w:rsid w:val="00600DB4"/>
    <w:rsid w:val="0060604B"/>
    <w:rsid w:val="00606A99"/>
    <w:rsid w:val="00607E9D"/>
    <w:rsid w:val="006109AD"/>
    <w:rsid w:val="0061414B"/>
    <w:rsid w:val="00616278"/>
    <w:rsid w:val="0061770A"/>
    <w:rsid w:val="00627825"/>
    <w:rsid w:val="00631DDE"/>
    <w:rsid w:val="00635F82"/>
    <w:rsid w:val="00642048"/>
    <w:rsid w:val="00651621"/>
    <w:rsid w:val="00660D44"/>
    <w:rsid w:val="006647D7"/>
    <w:rsid w:val="00665390"/>
    <w:rsid w:val="006654F0"/>
    <w:rsid w:val="00665996"/>
    <w:rsid w:val="00665E1F"/>
    <w:rsid w:val="00667F79"/>
    <w:rsid w:val="00675D51"/>
    <w:rsid w:val="006773D1"/>
    <w:rsid w:val="00681D28"/>
    <w:rsid w:val="006873ED"/>
    <w:rsid w:val="006954A3"/>
    <w:rsid w:val="006960DE"/>
    <w:rsid w:val="0069764E"/>
    <w:rsid w:val="006A169D"/>
    <w:rsid w:val="006A2875"/>
    <w:rsid w:val="006B4FCE"/>
    <w:rsid w:val="006B5F19"/>
    <w:rsid w:val="006B73F8"/>
    <w:rsid w:val="006C5D6A"/>
    <w:rsid w:val="006C6943"/>
    <w:rsid w:val="006C6F60"/>
    <w:rsid w:val="006E778D"/>
    <w:rsid w:val="006F0891"/>
    <w:rsid w:val="006F6111"/>
    <w:rsid w:val="0070486B"/>
    <w:rsid w:val="00712AC2"/>
    <w:rsid w:val="00715769"/>
    <w:rsid w:val="00716623"/>
    <w:rsid w:val="007171D9"/>
    <w:rsid w:val="00720C16"/>
    <w:rsid w:val="0072105D"/>
    <w:rsid w:val="00726B9D"/>
    <w:rsid w:val="00726E3B"/>
    <w:rsid w:val="0073231E"/>
    <w:rsid w:val="007378E1"/>
    <w:rsid w:val="007417A0"/>
    <w:rsid w:val="00761181"/>
    <w:rsid w:val="00763DF7"/>
    <w:rsid w:val="007824B2"/>
    <w:rsid w:val="00783482"/>
    <w:rsid w:val="00784AA8"/>
    <w:rsid w:val="0079448D"/>
    <w:rsid w:val="007968FF"/>
    <w:rsid w:val="007974E0"/>
    <w:rsid w:val="007A0986"/>
    <w:rsid w:val="007A2649"/>
    <w:rsid w:val="007A613D"/>
    <w:rsid w:val="007A7FB4"/>
    <w:rsid w:val="007B6DE5"/>
    <w:rsid w:val="007C0DFC"/>
    <w:rsid w:val="007C4BA0"/>
    <w:rsid w:val="007D0C35"/>
    <w:rsid w:val="007D6659"/>
    <w:rsid w:val="007D7E95"/>
    <w:rsid w:val="007D7FB3"/>
    <w:rsid w:val="007E0A8A"/>
    <w:rsid w:val="007E1F5A"/>
    <w:rsid w:val="007E501F"/>
    <w:rsid w:val="00802CAD"/>
    <w:rsid w:val="00803C81"/>
    <w:rsid w:val="00805979"/>
    <w:rsid w:val="0081362D"/>
    <w:rsid w:val="00822BD0"/>
    <w:rsid w:val="00833778"/>
    <w:rsid w:val="00833B35"/>
    <w:rsid w:val="00833FF9"/>
    <w:rsid w:val="00841169"/>
    <w:rsid w:val="0084404C"/>
    <w:rsid w:val="0084537D"/>
    <w:rsid w:val="00845730"/>
    <w:rsid w:val="008540BA"/>
    <w:rsid w:val="008641F5"/>
    <w:rsid w:val="00865B29"/>
    <w:rsid w:val="00867D1C"/>
    <w:rsid w:val="00880B4C"/>
    <w:rsid w:val="0088170E"/>
    <w:rsid w:val="008828A3"/>
    <w:rsid w:val="00893254"/>
    <w:rsid w:val="00893B02"/>
    <w:rsid w:val="00896B82"/>
    <w:rsid w:val="008972EE"/>
    <w:rsid w:val="008A3820"/>
    <w:rsid w:val="008B0F45"/>
    <w:rsid w:val="008B1651"/>
    <w:rsid w:val="008B3316"/>
    <w:rsid w:val="008B59F0"/>
    <w:rsid w:val="008B6F11"/>
    <w:rsid w:val="008C0400"/>
    <w:rsid w:val="008C1F2B"/>
    <w:rsid w:val="008C328F"/>
    <w:rsid w:val="008C5D23"/>
    <w:rsid w:val="008E0C8B"/>
    <w:rsid w:val="008E5DE7"/>
    <w:rsid w:val="008E63D1"/>
    <w:rsid w:val="008E7002"/>
    <w:rsid w:val="008E7079"/>
    <w:rsid w:val="008E74DC"/>
    <w:rsid w:val="008E7763"/>
    <w:rsid w:val="008F01C6"/>
    <w:rsid w:val="008F07EA"/>
    <w:rsid w:val="008F16E3"/>
    <w:rsid w:val="009029A7"/>
    <w:rsid w:val="009044B7"/>
    <w:rsid w:val="00907674"/>
    <w:rsid w:val="00907B0D"/>
    <w:rsid w:val="0091425D"/>
    <w:rsid w:val="009147FC"/>
    <w:rsid w:val="0091490D"/>
    <w:rsid w:val="009155CD"/>
    <w:rsid w:val="009200B3"/>
    <w:rsid w:val="0092046B"/>
    <w:rsid w:val="00920FB4"/>
    <w:rsid w:val="00922170"/>
    <w:rsid w:val="00923AD3"/>
    <w:rsid w:val="00927746"/>
    <w:rsid w:val="009278C7"/>
    <w:rsid w:val="009376E3"/>
    <w:rsid w:val="00942423"/>
    <w:rsid w:val="009428CE"/>
    <w:rsid w:val="0094554C"/>
    <w:rsid w:val="00950280"/>
    <w:rsid w:val="009561ED"/>
    <w:rsid w:val="00967253"/>
    <w:rsid w:val="00970267"/>
    <w:rsid w:val="00972E24"/>
    <w:rsid w:val="00984851"/>
    <w:rsid w:val="00984E22"/>
    <w:rsid w:val="009862D7"/>
    <w:rsid w:val="00990AFD"/>
    <w:rsid w:val="0099318F"/>
    <w:rsid w:val="00994B00"/>
    <w:rsid w:val="00994FE6"/>
    <w:rsid w:val="00995ADA"/>
    <w:rsid w:val="00996046"/>
    <w:rsid w:val="009963F9"/>
    <w:rsid w:val="009971E6"/>
    <w:rsid w:val="009A09CE"/>
    <w:rsid w:val="009A48C5"/>
    <w:rsid w:val="009B505F"/>
    <w:rsid w:val="009B5233"/>
    <w:rsid w:val="009C184D"/>
    <w:rsid w:val="009C2D5F"/>
    <w:rsid w:val="009C358F"/>
    <w:rsid w:val="009C5D58"/>
    <w:rsid w:val="009C6C9B"/>
    <w:rsid w:val="009D056A"/>
    <w:rsid w:val="009D2F8F"/>
    <w:rsid w:val="009D6BDB"/>
    <w:rsid w:val="009E05BE"/>
    <w:rsid w:val="009F6084"/>
    <w:rsid w:val="009F6BFE"/>
    <w:rsid w:val="009F7C81"/>
    <w:rsid w:val="00A04E43"/>
    <w:rsid w:val="00A0524C"/>
    <w:rsid w:val="00A106FF"/>
    <w:rsid w:val="00A12299"/>
    <w:rsid w:val="00A14678"/>
    <w:rsid w:val="00A152EC"/>
    <w:rsid w:val="00A1688D"/>
    <w:rsid w:val="00A16BDF"/>
    <w:rsid w:val="00A174F3"/>
    <w:rsid w:val="00A256AB"/>
    <w:rsid w:val="00A259BD"/>
    <w:rsid w:val="00A25DAA"/>
    <w:rsid w:val="00A2675B"/>
    <w:rsid w:val="00A3024E"/>
    <w:rsid w:val="00A311F9"/>
    <w:rsid w:val="00A32BCB"/>
    <w:rsid w:val="00A342C2"/>
    <w:rsid w:val="00A362A9"/>
    <w:rsid w:val="00A40291"/>
    <w:rsid w:val="00A429FB"/>
    <w:rsid w:val="00A44AB1"/>
    <w:rsid w:val="00A44B2D"/>
    <w:rsid w:val="00A608C5"/>
    <w:rsid w:val="00A637C8"/>
    <w:rsid w:val="00A64E29"/>
    <w:rsid w:val="00A6616F"/>
    <w:rsid w:val="00A7005E"/>
    <w:rsid w:val="00A7057B"/>
    <w:rsid w:val="00A7198D"/>
    <w:rsid w:val="00A71D53"/>
    <w:rsid w:val="00A72B4E"/>
    <w:rsid w:val="00A740A9"/>
    <w:rsid w:val="00A768E1"/>
    <w:rsid w:val="00A76D0D"/>
    <w:rsid w:val="00A808AC"/>
    <w:rsid w:val="00A8566A"/>
    <w:rsid w:val="00A863C7"/>
    <w:rsid w:val="00A90F51"/>
    <w:rsid w:val="00AA0D3B"/>
    <w:rsid w:val="00AC05B9"/>
    <w:rsid w:val="00AD1138"/>
    <w:rsid w:val="00AD4D6A"/>
    <w:rsid w:val="00AD4DB3"/>
    <w:rsid w:val="00AD78F5"/>
    <w:rsid w:val="00AE1602"/>
    <w:rsid w:val="00AE3FDC"/>
    <w:rsid w:val="00AE5CEF"/>
    <w:rsid w:val="00AF0847"/>
    <w:rsid w:val="00AF1D60"/>
    <w:rsid w:val="00B03CCA"/>
    <w:rsid w:val="00B04189"/>
    <w:rsid w:val="00B0586B"/>
    <w:rsid w:val="00B14A44"/>
    <w:rsid w:val="00B210D2"/>
    <w:rsid w:val="00B21A28"/>
    <w:rsid w:val="00B21DCA"/>
    <w:rsid w:val="00B24C5B"/>
    <w:rsid w:val="00B311EF"/>
    <w:rsid w:val="00B44C57"/>
    <w:rsid w:val="00B459A1"/>
    <w:rsid w:val="00B514E9"/>
    <w:rsid w:val="00B5292F"/>
    <w:rsid w:val="00B53C49"/>
    <w:rsid w:val="00B53E19"/>
    <w:rsid w:val="00B56E58"/>
    <w:rsid w:val="00B57542"/>
    <w:rsid w:val="00B62C40"/>
    <w:rsid w:val="00B62F2A"/>
    <w:rsid w:val="00B64B98"/>
    <w:rsid w:val="00B71AEA"/>
    <w:rsid w:val="00B72B82"/>
    <w:rsid w:val="00B75631"/>
    <w:rsid w:val="00B802FC"/>
    <w:rsid w:val="00B8420C"/>
    <w:rsid w:val="00B84C04"/>
    <w:rsid w:val="00B9229C"/>
    <w:rsid w:val="00B9490E"/>
    <w:rsid w:val="00B953D0"/>
    <w:rsid w:val="00B977F9"/>
    <w:rsid w:val="00BA230D"/>
    <w:rsid w:val="00BA4A36"/>
    <w:rsid w:val="00BA5C21"/>
    <w:rsid w:val="00BB01D7"/>
    <w:rsid w:val="00BB3309"/>
    <w:rsid w:val="00BC096C"/>
    <w:rsid w:val="00BC3C33"/>
    <w:rsid w:val="00BC3C5A"/>
    <w:rsid w:val="00BC66B1"/>
    <w:rsid w:val="00BC7215"/>
    <w:rsid w:val="00BD50C3"/>
    <w:rsid w:val="00BD5C82"/>
    <w:rsid w:val="00BE04D1"/>
    <w:rsid w:val="00BF30ED"/>
    <w:rsid w:val="00BF3596"/>
    <w:rsid w:val="00C04F5E"/>
    <w:rsid w:val="00C25D86"/>
    <w:rsid w:val="00C3488D"/>
    <w:rsid w:val="00C34B45"/>
    <w:rsid w:val="00C40D1F"/>
    <w:rsid w:val="00C4198C"/>
    <w:rsid w:val="00C47241"/>
    <w:rsid w:val="00C71151"/>
    <w:rsid w:val="00C7404A"/>
    <w:rsid w:val="00C7423E"/>
    <w:rsid w:val="00C74AED"/>
    <w:rsid w:val="00C76B75"/>
    <w:rsid w:val="00C8196A"/>
    <w:rsid w:val="00C8487C"/>
    <w:rsid w:val="00C85A2F"/>
    <w:rsid w:val="00C9069A"/>
    <w:rsid w:val="00C9072B"/>
    <w:rsid w:val="00C91957"/>
    <w:rsid w:val="00C91C63"/>
    <w:rsid w:val="00C95EB6"/>
    <w:rsid w:val="00C964C1"/>
    <w:rsid w:val="00CA062C"/>
    <w:rsid w:val="00CA4C8E"/>
    <w:rsid w:val="00CA57F1"/>
    <w:rsid w:val="00CB5443"/>
    <w:rsid w:val="00CC163F"/>
    <w:rsid w:val="00CC40AC"/>
    <w:rsid w:val="00CC7187"/>
    <w:rsid w:val="00CD0A66"/>
    <w:rsid w:val="00CD3F25"/>
    <w:rsid w:val="00CD5433"/>
    <w:rsid w:val="00CD7BF9"/>
    <w:rsid w:val="00CE109C"/>
    <w:rsid w:val="00CE23C9"/>
    <w:rsid w:val="00CE272D"/>
    <w:rsid w:val="00CE372D"/>
    <w:rsid w:val="00CF2C2A"/>
    <w:rsid w:val="00D00B2F"/>
    <w:rsid w:val="00D02BA3"/>
    <w:rsid w:val="00D10D07"/>
    <w:rsid w:val="00D15253"/>
    <w:rsid w:val="00D17FEA"/>
    <w:rsid w:val="00D2154B"/>
    <w:rsid w:val="00D23E11"/>
    <w:rsid w:val="00D2498C"/>
    <w:rsid w:val="00D26444"/>
    <w:rsid w:val="00D32A4F"/>
    <w:rsid w:val="00D33CCB"/>
    <w:rsid w:val="00D37BA9"/>
    <w:rsid w:val="00D403B1"/>
    <w:rsid w:val="00D40C18"/>
    <w:rsid w:val="00D42505"/>
    <w:rsid w:val="00D42662"/>
    <w:rsid w:val="00D426A4"/>
    <w:rsid w:val="00D430A8"/>
    <w:rsid w:val="00D44265"/>
    <w:rsid w:val="00D45900"/>
    <w:rsid w:val="00D46B90"/>
    <w:rsid w:val="00D46C0A"/>
    <w:rsid w:val="00D473EF"/>
    <w:rsid w:val="00D5074B"/>
    <w:rsid w:val="00D55A7E"/>
    <w:rsid w:val="00D7342A"/>
    <w:rsid w:val="00D86273"/>
    <w:rsid w:val="00D97529"/>
    <w:rsid w:val="00DA1219"/>
    <w:rsid w:val="00DA22F3"/>
    <w:rsid w:val="00DA7A78"/>
    <w:rsid w:val="00DA7DA1"/>
    <w:rsid w:val="00DB031B"/>
    <w:rsid w:val="00DC14E3"/>
    <w:rsid w:val="00DC1ED8"/>
    <w:rsid w:val="00DC2F7F"/>
    <w:rsid w:val="00DC344B"/>
    <w:rsid w:val="00DC4BE7"/>
    <w:rsid w:val="00DC5198"/>
    <w:rsid w:val="00DC54B4"/>
    <w:rsid w:val="00DD24A1"/>
    <w:rsid w:val="00DD70AB"/>
    <w:rsid w:val="00DE07CD"/>
    <w:rsid w:val="00DE0833"/>
    <w:rsid w:val="00DE2C38"/>
    <w:rsid w:val="00DE5433"/>
    <w:rsid w:val="00DE7ADA"/>
    <w:rsid w:val="00DF45B3"/>
    <w:rsid w:val="00E14C2B"/>
    <w:rsid w:val="00E22709"/>
    <w:rsid w:val="00E30924"/>
    <w:rsid w:val="00E3367D"/>
    <w:rsid w:val="00E406A1"/>
    <w:rsid w:val="00E42013"/>
    <w:rsid w:val="00E56351"/>
    <w:rsid w:val="00E57CA6"/>
    <w:rsid w:val="00E60636"/>
    <w:rsid w:val="00E60896"/>
    <w:rsid w:val="00E665A9"/>
    <w:rsid w:val="00E70286"/>
    <w:rsid w:val="00E77825"/>
    <w:rsid w:val="00E840E5"/>
    <w:rsid w:val="00E952AE"/>
    <w:rsid w:val="00E97213"/>
    <w:rsid w:val="00EA2E4A"/>
    <w:rsid w:val="00EA3AFA"/>
    <w:rsid w:val="00EA6DA6"/>
    <w:rsid w:val="00EC1332"/>
    <w:rsid w:val="00EC2445"/>
    <w:rsid w:val="00EC4C91"/>
    <w:rsid w:val="00ED764E"/>
    <w:rsid w:val="00EF1C91"/>
    <w:rsid w:val="00EF2150"/>
    <w:rsid w:val="00EF3463"/>
    <w:rsid w:val="00F057AA"/>
    <w:rsid w:val="00F074D1"/>
    <w:rsid w:val="00F12F22"/>
    <w:rsid w:val="00F14235"/>
    <w:rsid w:val="00F17972"/>
    <w:rsid w:val="00F22E01"/>
    <w:rsid w:val="00F3094D"/>
    <w:rsid w:val="00F366C4"/>
    <w:rsid w:val="00F370D8"/>
    <w:rsid w:val="00F4165D"/>
    <w:rsid w:val="00F437B0"/>
    <w:rsid w:val="00F44205"/>
    <w:rsid w:val="00F460BE"/>
    <w:rsid w:val="00F54A7D"/>
    <w:rsid w:val="00F54F68"/>
    <w:rsid w:val="00F60E58"/>
    <w:rsid w:val="00F61DA2"/>
    <w:rsid w:val="00F6394A"/>
    <w:rsid w:val="00F65AE1"/>
    <w:rsid w:val="00F7792F"/>
    <w:rsid w:val="00F852FC"/>
    <w:rsid w:val="00F863B2"/>
    <w:rsid w:val="00F86F15"/>
    <w:rsid w:val="00F90E21"/>
    <w:rsid w:val="00F932C3"/>
    <w:rsid w:val="00F96003"/>
    <w:rsid w:val="00FA0550"/>
    <w:rsid w:val="00FA2BBF"/>
    <w:rsid w:val="00FA59AD"/>
    <w:rsid w:val="00FA6DDB"/>
    <w:rsid w:val="00FB0799"/>
    <w:rsid w:val="00FB33FD"/>
    <w:rsid w:val="00FB350F"/>
    <w:rsid w:val="00FB51AC"/>
    <w:rsid w:val="00FB5474"/>
    <w:rsid w:val="00FB58D2"/>
    <w:rsid w:val="00FD09B7"/>
    <w:rsid w:val="00FD1D07"/>
    <w:rsid w:val="00FD1DFB"/>
    <w:rsid w:val="00FD3DAF"/>
    <w:rsid w:val="00FD5443"/>
    <w:rsid w:val="00FE1715"/>
    <w:rsid w:val="00FE3CE8"/>
    <w:rsid w:val="00FE5530"/>
    <w:rsid w:val="00FF6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72CDBBB"/>
  <w15:chartTrackingRefBased/>
  <w15:docId w15:val="{69A01C4E-A29A-4A42-B536-36F0DE21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uiPriority="99" w:qFormat="1"/>
    <w:lsdException w:name="heading 8" w:semiHidden="1" w:uiPriority="99" w:unhideWhenUsed="1" w:qFormat="1"/>
    <w:lsdException w:name="heading 9" w:uiPriority="9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Heading1">
    <w:name w:val="heading 1"/>
    <w:aliases w:val="Document Header1"/>
    <w:basedOn w:val="Normal"/>
    <w:next w:val="Normal"/>
    <w:qFormat/>
    <w:pPr>
      <w:widowControl w:val="0"/>
      <w:tabs>
        <w:tab w:val="left" w:pos="-720"/>
      </w:tabs>
      <w:suppressAutoHyphens/>
      <w:jc w:val="center"/>
      <w:outlineLvl w:val="0"/>
    </w:pPr>
    <w:rPr>
      <w:b/>
      <w:snapToGrid w:val="0"/>
      <w:sz w:val="36"/>
      <w:lang w:val="en-US"/>
    </w:rPr>
  </w:style>
  <w:style w:type="paragraph" w:styleId="Heading2">
    <w:name w:val="heading 2"/>
    <w:aliases w:val="Title Header2"/>
    <w:basedOn w:val="Normal"/>
    <w:next w:val="Normal"/>
    <w:qFormat/>
    <w:pPr>
      <w:widowControl w:val="0"/>
      <w:tabs>
        <w:tab w:val="left" w:pos="-720"/>
      </w:tabs>
      <w:suppressAutoHyphens/>
      <w:jc w:val="center"/>
      <w:outlineLvl w:val="1"/>
    </w:pPr>
    <w:rPr>
      <w:b/>
      <w:snapToGrid w:val="0"/>
      <w:sz w:val="28"/>
      <w:lang w:val="en-US"/>
    </w:rPr>
  </w:style>
  <w:style w:type="paragraph" w:styleId="Heading3">
    <w:name w:val="heading 3"/>
    <w:aliases w:val="Section Header3"/>
    <w:basedOn w:val="Normal"/>
    <w:next w:val="Normal"/>
    <w:link w:val="Heading3Char"/>
    <w:qFormat/>
    <w:rsid w:val="00103C3A"/>
    <w:pPr>
      <w:numPr>
        <w:ilvl w:val="2"/>
        <w:numId w:val="1"/>
      </w:numPr>
      <w:spacing w:after="200"/>
      <w:jc w:val="both"/>
      <w:outlineLvl w:val="2"/>
    </w:pPr>
    <w:rPr>
      <w:sz w:val="24"/>
      <w:lang w:val="en-US"/>
    </w:rPr>
  </w:style>
  <w:style w:type="paragraph" w:styleId="Heading4">
    <w:name w:val="heading 4"/>
    <w:basedOn w:val="Normal"/>
    <w:next w:val="Normal"/>
    <w:link w:val="Heading4Char"/>
    <w:qFormat/>
    <w:rsid w:val="00103C3A"/>
    <w:pPr>
      <w:spacing w:after="200"/>
      <w:jc w:val="both"/>
      <w:outlineLvl w:val="3"/>
    </w:pPr>
    <w:rPr>
      <w:sz w:val="24"/>
      <w:lang w:val="en-US"/>
    </w:rPr>
  </w:style>
  <w:style w:type="paragraph" w:styleId="Heading5">
    <w:name w:val="heading 5"/>
    <w:basedOn w:val="Normal"/>
    <w:next w:val="Normal"/>
    <w:qFormat/>
    <w:pPr>
      <w:keepNext/>
      <w:widowControl w:val="0"/>
      <w:tabs>
        <w:tab w:val="center" w:pos="4513"/>
      </w:tabs>
      <w:suppressAutoHyphens/>
      <w:jc w:val="both"/>
      <w:outlineLvl w:val="4"/>
    </w:pPr>
    <w:rPr>
      <w:rFonts w:ascii="CG Times" w:hAnsi="CG Times"/>
      <w:b/>
      <w:snapToGrid w:val="0"/>
      <w:spacing w:val="-3"/>
      <w:sz w:val="28"/>
    </w:rPr>
  </w:style>
  <w:style w:type="paragraph" w:styleId="Heading6">
    <w:name w:val="heading 6"/>
    <w:basedOn w:val="Normal"/>
    <w:next w:val="Normal"/>
    <w:qFormat/>
    <w:pPr>
      <w:keepNext/>
      <w:widowControl w:val="0"/>
      <w:tabs>
        <w:tab w:val="left" w:pos="-720"/>
      </w:tabs>
      <w:suppressAutoHyphens/>
      <w:jc w:val="both"/>
      <w:outlineLvl w:val="5"/>
    </w:pPr>
    <w:rPr>
      <w:b/>
      <w:snapToGrid w:val="0"/>
      <w:spacing w:val="-2"/>
    </w:rPr>
  </w:style>
  <w:style w:type="paragraph" w:styleId="Heading7">
    <w:name w:val="heading 7"/>
    <w:basedOn w:val="Normal"/>
    <w:next w:val="Normal"/>
    <w:uiPriority w:val="99"/>
    <w:qFormat/>
    <w:pPr>
      <w:keepNext/>
      <w:widowControl w:val="0"/>
      <w:tabs>
        <w:tab w:val="center" w:pos="4513"/>
      </w:tabs>
      <w:suppressAutoHyphens/>
      <w:jc w:val="both"/>
      <w:outlineLvl w:val="6"/>
    </w:pPr>
    <w:rPr>
      <w:rFonts w:ascii="CG Times" w:hAnsi="CG Times"/>
      <w:b/>
      <w:snapToGrid w:val="0"/>
      <w:spacing w:val="-6"/>
      <w:sz w:val="48"/>
    </w:rPr>
  </w:style>
  <w:style w:type="paragraph" w:styleId="Heading8">
    <w:name w:val="heading 8"/>
    <w:basedOn w:val="Normal"/>
    <w:next w:val="Normal"/>
    <w:link w:val="Heading8Char"/>
    <w:uiPriority w:val="99"/>
    <w:qFormat/>
    <w:rsid w:val="00103C3A"/>
    <w:pPr>
      <w:spacing w:before="240" w:after="60"/>
      <w:jc w:val="both"/>
      <w:outlineLvl w:val="7"/>
    </w:pPr>
    <w:rPr>
      <w:rFonts w:ascii="Arial" w:hAnsi="Arial"/>
      <w:i/>
      <w:lang w:val="es-ES_tradnl"/>
    </w:rPr>
  </w:style>
  <w:style w:type="paragraph" w:styleId="Heading9">
    <w:name w:val="heading 9"/>
    <w:basedOn w:val="Normal"/>
    <w:next w:val="Normal"/>
    <w:uiPriority w:val="99"/>
    <w:qFormat/>
    <w:pPr>
      <w:keepNext/>
      <w:widowControl w:val="0"/>
      <w:jc w:val="center"/>
      <w:outlineLvl w:val="8"/>
    </w:pPr>
    <w:rPr>
      <w:rFonts w:ascii="CG Times" w:hAnsi="CG Times"/>
      <w:b/>
      <w:snapToGrid w:val="0"/>
      <w:sz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D3451"/>
    <w:pPr>
      <w:widowControl w:val="0"/>
      <w:tabs>
        <w:tab w:val="right" w:leader="dot" w:pos="9000"/>
      </w:tabs>
      <w:suppressAutoHyphens/>
      <w:ind w:left="720" w:right="70" w:hanging="720"/>
    </w:pPr>
    <w:rPr>
      <w:rFonts w:ascii="CG Times" w:hAnsi="CG Times"/>
      <w:b/>
      <w:noProof/>
      <w:snapToGrid w:val="0"/>
      <w:sz w:val="24"/>
      <w:lang w:val="en-GB"/>
    </w:rPr>
  </w:style>
  <w:style w:type="paragraph" w:styleId="TOC2">
    <w:name w:val="toc 2"/>
    <w:basedOn w:val="Normal"/>
    <w:next w:val="Normal"/>
    <w:autoRedefine/>
    <w:uiPriority w:val="39"/>
    <w:rsid w:val="00DC344B"/>
    <w:pPr>
      <w:widowControl w:val="0"/>
      <w:tabs>
        <w:tab w:val="right" w:leader="dot" w:pos="9000"/>
      </w:tabs>
      <w:suppressAutoHyphens/>
      <w:ind w:left="708" w:right="-20" w:firstLine="11"/>
    </w:pPr>
    <w:rPr>
      <w:rFonts w:ascii="CG Times" w:hAnsi="CG Times"/>
      <w:noProof/>
      <w:snapToGrid w:val="0"/>
      <w:sz w:val="24"/>
    </w:rPr>
  </w:style>
  <w:style w:type="paragraph" w:styleId="TOC3">
    <w:name w:val="toc 3"/>
    <w:basedOn w:val="Normal"/>
    <w:next w:val="Normal"/>
    <w:autoRedefine/>
    <w:semiHidden/>
    <w:pPr>
      <w:widowControl w:val="0"/>
      <w:tabs>
        <w:tab w:val="right" w:leader="dot" w:pos="9360"/>
      </w:tabs>
      <w:suppressAutoHyphens/>
      <w:ind w:left="709" w:right="720"/>
    </w:pPr>
    <w:rPr>
      <w:rFonts w:ascii="CG Times" w:hAnsi="CG Times"/>
      <w:noProof/>
      <w:snapToGrid w:val="0"/>
      <w:sz w:val="24"/>
    </w:rPr>
  </w:style>
  <w:style w:type="paragraph" w:customStyle="1" w:styleId="A1">
    <w:name w:val="A1"/>
    <w:basedOn w:val="Normal"/>
    <w:autoRedefine/>
    <w:pPr>
      <w:widowControl w:val="0"/>
      <w:tabs>
        <w:tab w:val="center" w:pos="4513"/>
      </w:tabs>
      <w:suppressAutoHyphens/>
      <w:jc w:val="center"/>
    </w:pPr>
    <w:rPr>
      <w:rFonts w:ascii="CG Times" w:hAnsi="CG Times"/>
      <w:b/>
      <w:snapToGrid w:val="0"/>
      <w:color w:val="FF0000"/>
      <w:spacing w:val="-4"/>
      <w:sz w:val="32"/>
    </w:rPr>
  </w:style>
  <w:style w:type="paragraph" w:customStyle="1" w:styleId="A2">
    <w:name w:val="A2"/>
    <w:basedOn w:val="Normal"/>
    <w:autoRedefine/>
    <w:pPr>
      <w:widowControl w:val="0"/>
      <w:suppressAutoHyphens/>
      <w:jc w:val="center"/>
    </w:pPr>
    <w:rPr>
      <w:rFonts w:ascii="CG Times" w:hAnsi="CG Times"/>
      <w:b/>
      <w:snapToGrid w:val="0"/>
      <w:spacing w:val="-3"/>
      <w:sz w:val="28"/>
    </w:rPr>
  </w:style>
  <w:style w:type="paragraph" w:styleId="BodyText">
    <w:name w:val="Body Text"/>
    <w:basedOn w:val="Normal"/>
    <w:pPr>
      <w:widowControl w:val="0"/>
      <w:tabs>
        <w:tab w:val="left" w:pos="-720"/>
        <w:tab w:val="left" w:pos="567"/>
      </w:tabs>
      <w:suppressAutoHyphens/>
      <w:jc w:val="both"/>
    </w:pPr>
    <w:rPr>
      <w:rFonts w:ascii="CG Times" w:hAnsi="CG Times"/>
      <w:snapToGrid w:val="0"/>
      <w:spacing w:val="-3"/>
      <w:sz w:val="24"/>
      <w:lang w:val="en-US"/>
    </w:rPr>
  </w:style>
  <w:style w:type="character" w:styleId="FootnoteReference">
    <w:name w:val="footnote reference"/>
    <w:semiHidden/>
    <w:rPr>
      <w:rFonts w:ascii="Times New Roman" w:hAnsi="Times New Roman"/>
      <w:noProof w:val="0"/>
      <w:sz w:val="20"/>
      <w:vertAlign w:val="superscript"/>
      <w:lang w:val="en-US"/>
    </w:rPr>
  </w:style>
  <w:style w:type="paragraph" w:styleId="Header">
    <w:name w:val="header"/>
    <w:basedOn w:val="Normal"/>
    <w:pPr>
      <w:widowControl w:val="0"/>
      <w:tabs>
        <w:tab w:val="left" w:pos="0"/>
        <w:tab w:val="center" w:pos="4320"/>
        <w:tab w:val="right" w:pos="8640"/>
      </w:tabs>
      <w:suppressAutoHyphens/>
      <w:jc w:val="both"/>
    </w:pPr>
    <w:rPr>
      <w:rFonts w:ascii="CG Times" w:hAnsi="CG Times"/>
      <w:snapToGrid w:val="0"/>
      <w:spacing w:val="-3"/>
      <w:sz w:val="24"/>
      <w:lang w:val="en-US"/>
    </w:rPr>
  </w:style>
  <w:style w:type="paragraph" w:customStyle="1" w:styleId="C1">
    <w:name w:val="C1"/>
    <w:basedOn w:val="Normal"/>
    <w:autoRedefine/>
    <w:pPr>
      <w:widowControl w:val="0"/>
      <w:tabs>
        <w:tab w:val="center" w:pos="4680"/>
      </w:tabs>
      <w:suppressAutoHyphens/>
      <w:jc w:val="both"/>
    </w:pPr>
    <w:rPr>
      <w:rFonts w:ascii="CG Times" w:hAnsi="CG Times"/>
      <w:b/>
      <w:snapToGrid w:val="0"/>
      <w:spacing w:val="-3"/>
      <w:sz w:val="24"/>
      <w:lang w:val="en-US"/>
    </w:rPr>
  </w:style>
  <w:style w:type="paragraph" w:customStyle="1" w:styleId="C2">
    <w:name w:val="C2"/>
    <w:basedOn w:val="Normal"/>
    <w:autoRedefine/>
    <w:pPr>
      <w:widowControl w:val="0"/>
      <w:tabs>
        <w:tab w:val="left" w:pos="-720"/>
      </w:tabs>
      <w:suppressAutoHyphens/>
      <w:jc w:val="both"/>
    </w:pPr>
    <w:rPr>
      <w:rFonts w:ascii="CG Times" w:hAnsi="CG Times"/>
      <w:b/>
      <w:snapToGrid w:val="0"/>
      <w:spacing w:val="-3"/>
      <w:sz w:val="24"/>
      <w:lang w:val="en-US"/>
    </w:rPr>
  </w:style>
  <w:style w:type="paragraph" w:customStyle="1" w:styleId="N1">
    <w:name w:val="N1"/>
    <w:basedOn w:val="Normal"/>
    <w:autoRedefine/>
    <w:pPr>
      <w:widowControl w:val="0"/>
      <w:tabs>
        <w:tab w:val="left" w:pos="-720"/>
      </w:tabs>
      <w:suppressAutoHyphens/>
      <w:ind w:left="1440" w:hanging="720"/>
      <w:jc w:val="both"/>
    </w:pPr>
    <w:rPr>
      <w:rFonts w:ascii="CG Times" w:hAnsi="CG Times"/>
      <w:snapToGrid w:val="0"/>
      <w:spacing w:val="-3"/>
      <w:sz w:val="24"/>
      <w:lang w:val="en-US"/>
    </w:rPr>
  </w:style>
  <w:style w:type="paragraph" w:customStyle="1" w:styleId="n2">
    <w:name w:val="n2"/>
    <w:basedOn w:val="Normal"/>
    <w:autoRedefine/>
    <w:pPr>
      <w:widowControl w:val="0"/>
      <w:tabs>
        <w:tab w:val="left" w:pos="-720"/>
      </w:tabs>
      <w:suppressAutoHyphens/>
      <w:ind w:left="2160" w:hanging="1170"/>
      <w:jc w:val="both"/>
    </w:pPr>
    <w:rPr>
      <w:rFonts w:ascii="CG Times" w:hAnsi="CG Times"/>
      <w:snapToGrid w:val="0"/>
      <w:spacing w:val="-3"/>
      <w:sz w:val="24"/>
    </w:rPr>
  </w:style>
  <w:style w:type="paragraph" w:customStyle="1" w:styleId="n3">
    <w:name w:val="n3"/>
    <w:basedOn w:val="BodyTextIndent2"/>
    <w:autoRedefine/>
    <w:pPr>
      <w:tabs>
        <w:tab w:val="left" w:pos="2160"/>
      </w:tabs>
      <w:ind w:left="2880"/>
    </w:pPr>
  </w:style>
  <w:style w:type="paragraph" w:styleId="BodyTextIndent2">
    <w:name w:val="Body Text Indent 2"/>
    <w:basedOn w:val="Normal"/>
    <w:pPr>
      <w:widowControl w:val="0"/>
      <w:tabs>
        <w:tab w:val="left" w:pos="-720"/>
        <w:tab w:val="left" w:pos="0"/>
        <w:tab w:val="left" w:pos="720"/>
        <w:tab w:val="left" w:pos="1440"/>
      </w:tabs>
      <w:suppressAutoHyphens/>
      <w:ind w:left="2160" w:hanging="2160"/>
      <w:jc w:val="both"/>
    </w:pPr>
    <w:rPr>
      <w:rFonts w:ascii="CG Times" w:hAnsi="CG Times"/>
      <w:snapToGrid w:val="0"/>
      <w:spacing w:val="-3"/>
      <w:sz w:val="24"/>
      <w:lang w:val="en-US"/>
    </w:rPr>
  </w:style>
  <w:style w:type="paragraph" w:customStyle="1" w:styleId="Head32">
    <w:name w:val="Head 3.2"/>
    <w:pPr>
      <w:widowControl w:val="0"/>
      <w:tabs>
        <w:tab w:val="left" w:pos="-720"/>
      </w:tabs>
      <w:suppressAutoHyphens/>
    </w:pPr>
    <w:rPr>
      <w:rFonts w:ascii="CG Times" w:hAnsi="CG Times"/>
      <w:b/>
      <w:snapToGrid w:val="0"/>
      <w:sz w:val="24"/>
      <w:lang w:val="fr-FR" w:eastAsia="fr-FR"/>
    </w:rPr>
  </w:style>
  <w:style w:type="paragraph" w:styleId="EndnoteText">
    <w:name w:val="endnote text"/>
    <w:basedOn w:val="Normal"/>
    <w:semiHidden/>
    <w:pPr>
      <w:widowControl w:val="0"/>
    </w:pPr>
    <w:rPr>
      <w:rFonts w:ascii="CG Times" w:hAnsi="CG Times"/>
      <w:snapToGrid w:val="0"/>
      <w:sz w:val="24"/>
      <w:lang w:val="en-US"/>
    </w:rPr>
  </w:style>
  <w:style w:type="paragraph" w:customStyle="1" w:styleId="Head52">
    <w:name w:val="Head 5.2"/>
    <w:pPr>
      <w:widowControl w:val="0"/>
      <w:tabs>
        <w:tab w:val="left" w:pos="-720"/>
      </w:tabs>
      <w:suppressAutoHyphens/>
      <w:jc w:val="both"/>
    </w:pPr>
    <w:rPr>
      <w:rFonts w:ascii="CG Times" w:hAnsi="CG Times"/>
      <w:b/>
      <w:snapToGrid w:val="0"/>
      <w:spacing w:val="-3"/>
      <w:sz w:val="24"/>
      <w:lang w:val="fr-FR" w:eastAsia="fr-FR"/>
    </w:rPr>
  </w:style>
  <w:style w:type="paragraph" w:customStyle="1" w:styleId="a3">
    <w:name w:val="a3"/>
    <w:basedOn w:val="Normal"/>
    <w:autoRedefine/>
    <w:pPr>
      <w:widowControl w:val="0"/>
      <w:tabs>
        <w:tab w:val="left" w:pos="540"/>
        <w:tab w:val="right" w:leader="dot" w:pos="9026"/>
      </w:tabs>
      <w:suppressAutoHyphens/>
      <w:spacing w:after="91"/>
      <w:ind w:left="540" w:right="540" w:hanging="540"/>
      <w:jc w:val="center"/>
    </w:pPr>
    <w:rPr>
      <w:b/>
      <w:snapToGrid w:val="0"/>
      <w:spacing w:val="-3"/>
      <w:sz w:val="28"/>
    </w:rPr>
  </w:style>
  <w:style w:type="paragraph" w:customStyle="1" w:styleId="d2">
    <w:name w:val="d2"/>
    <w:basedOn w:val="Normal"/>
    <w:autoRedefine/>
    <w:pPr>
      <w:widowControl w:val="0"/>
      <w:tabs>
        <w:tab w:val="left" w:pos="-720"/>
      </w:tabs>
      <w:suppressAutoHyphens/>
      <w:jc w:val="both"/>
    </w:pPr>
    <w:rPr>
      <w:b/>
      <w:snapToGrid w:val="0"/>
      <w:spacing w:val="-3"/>
      <w:sz w:val="24"/>
    </w:rPr>
  </w:style>
  <w:style w:type="paragraph" w:customStyle="1" w:styleId="e2">
    <w:name w:val="e2"/>
    <w:basedOn w:val="Normal"/>
    <w:autoRedefine/>
    <w:pPr>
      <w:widowControl w:val="0"/>
      <w:tabs>
        <w:tab w:val="left" w:pos="-720"/>
      </w:tabs>
      <w:suppressAutoHyphens/>
      <w:jc w:val="both"/>
    </w:pPr>
    <w:rPr>
      <w:b/>
      <w:snapToGrid w:val="0"/>
      <w:spacing w:val="-3"/>
      <w:sz w:val="24"/>
    </w:rPr>
  </w:style>
  <w:style w:type="paragraph" w:styleId="BodyTextIndent3">
    <w:name w:val="Body Text Indent 3"/>
    <w:basedOn w:val="Normal"/>
    <w:pPr>
      <w:widowControl w:val="0"/>
      <w:tabs>
        <w:tab w:val="left" w:pos="-720"/>
        <w:tab w:val="left" w:pos="0"/>
      </w:tabs>
      <w:suppressAutoHyphens/>
      <w:ind w:left="1418" w:hanging="1418"/>
      <w:jc w:val="both"/>
    </w:pPr>
    <w:rPr>
      <w:snapToGrid w:val="0"/>
      <w:spacing w:val="-3"/>
      <w:sz w:val="24"/>
    </w:rPr>
  </w:style>
  <w:style w:type="paragraph" w:styleId="BlockText">
    <w:name w:val="Block Text"/>
    <w:basedOn w:val="Normal"/>
    <w:pPr>
      <w:widowControl w:val="0"/>
      <w:tabs>
        <w:tab w:val="left" w:pos="0"/>
      </w:tabs>
      <w:suppressAutoHyphens/>
      <w:spacing w:after="91"/>
      <w:ind w:left="2127" w:right="576" w:hanging="1551"/>
      <w:jc w:val="both"/>
    </w:pPr>
    <w:rPr>
      <w:snapToGrid w:val="0"/>
      <w:spacing w:val="-3"/>
      <w:sz w:val="24"/>
    </w:rPr>
  </w:style>
  <w:style w:type="paragraph" w:styleId="FootnoteText">
    <w:name w:val="footnote text"/>
    <w:basedOn w:val="Normal"/>
    <w:semiHidden/>
    <w:pPr>
      <w:widowControl w:val="0"/>
      <w:tabs>
        <w:tab w:val="left" w:pos="-720"/>
      </w:tabs>
      <w:suppressAutoHyphens/>
      <w:jc w:val="both"/>
    </w:pPr>
    <w:rPr>
      <w:snapToGrid w:val="0"/>
      <w:spacing w:val="-2"/>
      <w:lang w:val="en-US"/>
    </w:rPr>
  </w:style>
  <w:style w:type="character" w:styleId="PageNumber">
    <w:name w:val="page number"/>
    <w:basedOn w:val="DefaultParagraphFont"/>
  </w:style>
  <w:style w:type="paragraph" w:customStyle="1" w:styleId="Textedebulles1">
    <w:name w:val="Texte de bulles1"/>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Footer">
    <w:name w:val="footer"/>
    <w:basedOn w:val="Normal"/>
    <w:pPr>
      <w:tabs>
        <w:tab w:val="center" w:pos="4536"/>
        <w:tab w:val="right" w:pos="9072"/>
      </w:tabs>
    </w:pPr>
  </w:style>
  <w:style w:type="paragraph" w:customStyle="1" w:styleId="Outline1">
    <w:name w:val="Outline1"/>
    <w:basedOn w:val="Normal"/>
    <w:next w:val="Outline2"/>
    <w:rsid w:val="009F6084"/>
    <w:pPr>
      <w:keepNext/>
      <w:numPr>
        <w:numId w:val="3"/>
      </w:numPr>
      <w:tabs>
        <w:tab w:val="clear" w:pos="432"/>
        <w:tab w:val="num" w:pos="360"/>
      </w:tabs>
      <w:spacing w:before="240"/>
      <w:ind w:left="360" w:hanging="360"/>
    </w:pPr>
    <w:rPr>
      <w:kern w:val="28"/>
      <w:sz w:val="24"/>
    </w:rPr>
  </w:style>
  <w:style w:type="paragraph" w:customStyle="1" w:styleId="Outline2">
    <w:name w:val="Outline2"/>
    <w:basedOn w:val="Normal"/>
    <w:rsid w:val="009F6084"/>
    <w:pPr>
      <w:numPr>
        <w:ilvl w:val="1"/>
        <w:numId w:val="3"/>
      </w:numPr>
      <w:tabs>
        <w:tab w:val="clear" w:pos="1152"/>
        <w:tab w:val="num" w:pos="864"/>
      </w:tabs>
      <w:spacing w:before="240"/>
      <w:ind w:left="864" w:hanging="504"/>
    </w:pPr>
    <w:rPr>
      <w:kern w:val="28"/>
      <w:sz w:val="24"/>
    </w:rPr>
  </w:style>
  <w:style w:type="paragraph" w:customStyle="1" w:styleId="Outline3">
    <w:name w:val="Outline3"/>
    <w:basedOn w:val="Normal"/>
    <w:rsid w:val="009F6084"/>
    <w:pPr>
      <w:numPr>
        <w:ilvl w:val="2"/>
        <w:numId w:val="3"/>
      </w:numPr>
      <w:tabs>
        <w:tab w:val="clear" w:pos="1728"/>
        <w:tab w:val="num" w:pos="1368"/>
      </w:tabs>
      <w:spacing w:before="240"/>
      <w:ind w:left="1368" w:hanging="504"/>
    </w:pPr>
    <w:rPr>
      <w:kern w:val="28"/>
      <w:sz w:val="24"/>
    </w:rPr>
  </w:style>
  <w:style w:type="paragraph" w:customStyle="1" w:styleId="Outline4">
    <w:name w:val="Outline4"/>
    <w:basedOn w:val="Normal"/>
    <w:rsid w:val="009F6084"/>
    <w:pPr>
      <w:numPr>
        <w:ilvl w:val="3"/>
        <w:numId w:val="3"/>
      </w:numPr>
      <w:tabs>
        <w:tab w:val="clear" w:pos="2304"/>
        <w:tab w:val="num" w:pos="1872"/>
      </w:tabs>
      <w:spacing w:before="240"/>
      <w:ind w:left="1872" w:hanging="504"/>
    </w:pPr>
    <w:rPr>
      <w:kern w:val="28"/>
      <w:sz w:val="24"/>
    </w:rPr>
  </w:style>
  <w:style w:type="paragraph" w:customStyle="1" w:styleId="Header3-Paragraph">
    <w:name w:val="Header 3 - Paragraph"/>
    <w:basedOn w:val="Normal"/>
    <w:rsid w:val="008B6F11"/>
    <w:pPr>
      <w:spacing w:after="200"/>
      <w:jc w:val="both"/>
    </w:pPr>
    <w:rPr>
      <w:sz w:val="24"/>
      <w:lang w:val="en-US"/>
    </w:rPr>
  </w:style>
  <w:style w:type="paragraph" w:customStyle="1" w:styleId="P3Header1-Clauses">
    <w:name w:val="P3 Header1-Clauses"/>
    <w:basedOn w:val="Normal"/>
    <w:rsid w:val="008B6F11"/>
    <w:rPr>
      <w:b/>
      <w:sz w:val="24"/>
    </w:rPr>
  </w:style>
  <w:style w:type="paragraph" w:styleId="BodyText2">
    <w:name w:val="Body Text 2"/>
    <w:basedOn w:val="Normal"/>
    <w:link w:val="BodyText2Char"/>
    <w:rsid w:val="00103C3A"/>
    <w:pPr>
      <w:spacing w:after="120" w:line="480" w:lineRule="auto"/>
    </w:pPr>
  </w:style>
  <w:style w:type="character" w:customStyle="1" w:styleId="BodyText2Char">
    <w:name w:val="Body Text 2 Char"/>
    <w:basedOn w:val="DefaultParagraphFont"/>
    <w:link w:val="BodyText2"/>
    <w:rsid w:val="00103C3A"/>
  </w:style>
  <w:style w:type="paragraph" w:styleId="BodyTextIndent">
    <w:name w:val="Body Text Indent"/>
    <w:basedOn w:val="Normal"/>
    <w:link w:val="BodyTextIndentChar"/>
    <w:rsid w:val="00103C3A"/>
    <w:pPr>
      <w:spacing w:after="120"/>
      <w:ind w:left="283"/>
    </w:pPr>
  </w:style>
  <w:style w:type="character" w:customStyle="1" w:styleId="BodyTextIndentChar">
    <w:name w:val="Body Text Indent Char"/>
    <w:basedOn w:val="DefaultParagraphFont"/>
    <w:link w:val="BodyTextIndent"/>
    <w:rsid w:val="00103C3A"/>
  </w:style>
  <w:style w:type="character" w:customStyle="1" w:styleId="Heading3Char">
    <w:name w:val="Heading 3 Char"/>
    <w:aliases w:val="Section Header3 Char"/>
    <w:link w:val="Heading3"/>
    <w:rsid w:val="00103C3A"/>
    <w:rPr>
      <w:sz w:val="24"/>
      <w:lang w:val="en-US"/>
    </w:rPr>
  </w:style>
  <w:style w:type="character" w:customStyle="1" w:styleId="Heading4Char">
    <w:name w:val="Heading 4 Char"/>
    <w:link w:val="Heading4"/>
    <w:rsid w:val="00103C3A"/>
    <w:rPr>
      <w:sz w:val="24"/>
      <w:lang w:val="en-US"/>
    </w:rPr>
  </w:style>
  <w:style w:type="character" w:customStyle="1" w:styleId="Heading8Char">
    <w:name w:val="Heading 8 Char"/>
    <w:link w:val="Heading8"/>
    <w:uiPriority w:val="99"/>
    <w:rsid w:val="00103C3A"/>
    <w:rPr>
      <w:rFonts w:ascii="Arial" w:hAnsi="Arial"/>
      <w:i/>
      <w:lang w:val="es-ES_tradnl"/>
    </w:rPr>
  </w:style>
  <w:style w:type="paragraph" w:customStyle="1" w:styleId="Outline">
    <w:name w:val="Outline"/>
    <w:basedOn w:val="Normal"/>
    <w:rsid w:val="00103C3A"/>
    <w:pPr>
      <w:spacing w:before="240"/>
    </w:pPr>
    <w:rPr>
      <w:kern w:val="28"/>
      <w:sz w:val="24"/>
    </w:rPr>
  </w:style>
  <w:style w:type="paragraph" w:customStyle="1" w:styleId="outlinebullet">
    <w:name w:val="outlinebullet"/>
    <w:basedOn w:val="Normal"/>
    <w:rsid w:val="00103C3A"/>
    <w:pPr>
      <w:numPr>
        <w:numId w:val="7"/>
      </w:numPr>
      <w:tabs>
        <w:tab w:val="clear" w:pos="360"/>
        <w:tab w:val="left" w:pos="1440"/>
      </w:tabs>
      <w:spacing w:before="120"/>
      <w:ind w:left="1440" w:hanging="450"/>
    </w:pPr>
    <w:rPr>
      <w:sz w:val="24"/>
    </w:rPr>
  </w:style>
  <w:style w:type="paragraph" w:customStyle="1" w:styleId="SectionVIIHeader2">
    <w:name w:val="Section VII Header2"/>
    <w:basedOn w:val="Heading1"/>
    <w:autoRedefine/>
    <w:rsid w:val="00103C3A"/>
    <w:pPr>
      <w:widowControl/>
      <w:tabs>
        <w:tab w:val="clear" w:pos="-720"/>
      </w:tabs>
      <w:suppressAutoHyphens w:val="0"/>
      <w:spacing w:after="200"/>
    </w:pPr>
    <w:rPr>
      <w:rFonts w:ascii="Times New Roman Bold" w:hAnsi="Times New Roman Bold"/>
      <w:iCs/>
      <w:snapToGrid/>
      <w:kern w:val="28"/>
      <w:sz w:val="32"/>
      <w:lang w:val="fr-FR"/>
    </w:rPr>
  </w:style>
  <w:style w:type="paragraph" w:customStyle="1" w:styleId="2AutoList1">
    <w:name w:val="2AutoList1"/>
    <w:basedOn w:val="Normal"/>
    <w:rsid w:val="00103C3A"/>
    <w:pPr>
      <w:numPr>
        <w:ilvl w:val="1"/>
        <w:numId w:val="14"/>
      </w:numPr>
      <w:jc w:val="both"/>
    </w:pPr>
    <w:rPr>
      <w:sz w:val="24"/>
      <w:lang w:val="es-ES_tradnl"/>
    </w:rPr>
  </w:style>
  <w:style w:type="paragraph" w:customStyle="1" w:styleId="Header1-Clauses">
    <w:name w:val="Header 1 - Clauses"/>
    <w:basedOn w:val="Normal"/>
    <w:rsid w:val="00103C3A"/>
    <w:pPr>
      <w:ind w:left="342" w:hanging="360"/>
    </w:pPr>
    <w:rPr>
      <w:b/>
      <w:sz w:val="24"/>
    </w:rPr>
  </w:style>
  <w:style w:type="paragraph" w:customStyle="1" w:styleId="SectionXHeader3">
    <w:name w:val="Section X Header 3"/>
    <w:basedOn w:val="Heading1"/>
    <w:autoRedefine/>
    <w:rsid w:val="00103C3A"/>
    <w:pPr>
      <w:widowControl/>
      <w:tabs>
        <w:tab w:val="clear" w:pos="-720"/>
      </w:tabs>
      <w:suppressAutoHyphens w:val="0"/>
    </w:pPr>
    <w:rPr>
      <w:b w:val="0"/>
      <w:bCs/>
      <w:i/>
      <w:iCs/>
      <w:snapToGrid/>
      <w:sz w:val="24"/>
      <w:szCs w:val="24"/>
      <w:lang w:val="fr-FR"/>
    </w:rPr>
  </w:style>
  <w:style w:type="paragraph" w:styleId="Title">
    <w:name w:val="Title"/>
    <w:basedOn w:val="Normal"/>
    <w:link w:val="TitleChar"/>
    <w:qFormat/>
    <w:rsid w:val="00103C3A"/>
    <w:pPr>
      <w:jc w:val="center"/>
    </w:pPr>
    <w:rPr>
      <w:b/>
      <w:sz w:val="48"/>
      <w:lang w:val="es-ES_tradnl"/>
    </w:rPr>
  </w:style>
  <w:style w:type="character" w:customStyle="1" w:styleId="TitleChar">
    <w:name w:val="Title Char"/>
    <w:link w:val="Title"/>
    <w:rsid w:val="00103C3A"/>
    <w:rPr>
      <w:b/>
      <w:sz w:val="48"/>
      <w:lang w:val="es-ES_tradnl"/>
    </w:rPr>
  </w:style>
  <w:style w:type="paragraph" w:customStyle="1" w:styleId="Subtitle2">
    <w:name w:val="Subtitle 2"/>
    <w:basedOn w:val="Footer"/>
    <w:autoRedefine/>
    <w:rsid w:val="00103C3A"/>
    <w:pPr>
      <w:tabs>
        <w:tab w:val="clear" w:pos="4536"/>
        <w:tab w:val="clear" w:pos="9072"/>
      </w:tabs>
      <w:spacing w:before="120"/>
      <w:jc w:val="center"/>
      <w:outlineLvl w:val="1"/>
    </w:pPr>
    <w:rPr>
      <w:b/>
      <w:sz w:val="32"/>
    </w:rPr>
  </w:style>
  <w:style w:type="paragraph" w:styleId="List">
    <w:name w:val="List"/>
    <w:basedOn w:val="Normal"/>
    <w:rsid w:val="00103C3A"/>
    <w:pPr>
      <w:spacing w:before="120" w:after="120"/>
      <w:ind w:left="1440"/>
      <w:jc w:val="both"/>
    </w:pPr>
    <w:rPr>
      <w:sz w:val="24"/>
      <w:lang w:val="en-US"/>
    </w:rPr>
  </w:style>
  <w:style w:type="paragraph" w:customStyle="1" w:styleId="i">
    <w:name w:val="(i)"/>
    <w:basedOn w:val="Normal"/>
    <w:rsid w:val="00103C3A"/>
    <w:pPr>
      <w:suppressAutoHyphens/>
      <w:jc w:val="both"/>
    </w:pPr>
    <w:rPr>
      <w:rFonts w:ascii="Tms Rmn" w:hAnsi="Tms Rmn"/>
      <w:sz w:val="24"/>
      <w:lang w:val="en-US"/>
    </w:rPr>
  </w:style>
  <w:style w:type="paragraph" w:styleId="Subtitle">
    <w:name w:val="Subtitle"/>
    <w:basedOn w:val="Normal"/>
    <w:link w:val="SubtitleChar"/>
    <w:qFormat/>
    <w:rsid w:val="00103C3A"/>
    <w:pPr>
      <w:jc w:val="center"/>
    </w:pPr>
    <w:rPr>
      <w:b/>
      <w:sz w:val="44"/>
      <w:lang w:val="es-ES_tradnl"/>
    </w:rPr>
  </w:style>
  <w:style w:type="character" w:customStyle="1" w:styleId="SubtitleChar">
    <w:name w:val="Subtitle Char"/>
    <w:link w:val="Subtitle"/>
    <w:rsid w:val="00103C3A"/>
    <w:rPr>
      <w:b/>
      <w:sz w:val="44"/>
      <w:lang w:val="es-ES_tradnl"/>
    </w:rPr>
  </w:style>
  <w:style w:type="paragraph" w:customStyle="1" w:styleId="Header2-SubClauses">
    <w:name w:val="Header 2 - SubClauses"/>
    <w:basedOn w:val="Normal"/>
    <w:rsid w:val="00103C3A"/>
    <w:pPr>
      <w:tabs>
        <w:tab w:val="left" w:pos="619"/>
      </w:tabs>
      <w:spacing w:after="200"/>
      <w:jc w:val="both"/>
    </w:pPr>
    <w:rPr>
      <w:sz w:val="24"/>
      <w:lang w:val="es-ES_tradnl"/>
    </w:rPr>
  </w:style>
  <w:style w:type="paragraph" w:customStyle="1" w:styleId="SectionVHeader">
    <w:name w:val="Section V. Header"/>
    <w:basedOn w:val="Normal"/>
    <w:rsid w:val="00103C3A"/>
    <w:pPr>
      <w:jc w:val="center"/>
    </w:pPr>
    <w:rPr>
      <w:b/>
      <w:sz w:val="36"/>
      <w:lang w:val="es-ES_tradnl"/>
    </w:rPr>
  </w:style>
  <w:style w:type="paragraph" w:customStyle="1" w:styleId="BankNormal">
    <w:name w:val="BankNormal"/>
    <w:basedOn w:val="Normal"/>
    <w:rsid w:val="00103C3A"/>
    <w:pPr>
      <w:spacing w:after="240"/>
    </w:pPr>
    <w:rPr>
      <w:sz w:val="24"/>
      <w:lang w:val="en-US"/>
    </w:rPr>
  </w:style>
  <w:style w:type="paragraph" w:customStyle="1" w:styleId="TOCNumber1">
    <w:name w:val="TOC Number1"/>
    <w:basedOn w:val="Heading4"/>
    <w:autoRedefine/>
    <w:rsid w:val="00103C3A"/>
    <w:pPr>
      <w:spacing w:after="0"/>
      <w:jc w:val="left"/>
      <w:outlineLvl w:val="9"/>
    </w:pPr>
    <w:rPr>
      <w:b/>
      <w:lang w:val="fr-FR"/>
    </w:rPr>
  </w:style>
  <w:style w:type="paragraph" w:styleId="TOC4">
    <w:name w:val="toc 4"/>
    <w:basedOn w:val="Normal"/>
    <w:next w:val="Normal"/>
    <w:autoRedefine/>
    <w:rsid w:val="00103C3A"/>
    <w:pPr>
      <w:ind w:left="720"/>
    </w:pPr>
    <w:rPr>
      <w:sz w:val="24"/>
    </w:rPr>
  </w:style>
  <w:style w:type="paragraph" w:styleId="TOC5">
    <w:name w:val="toc 5"/>
    <w:basedOn w:val="Normal"/>
    <w:next w:val="Normal"/>
    <w:autoRedefine/>
    <w:rsid w:val="00103C3A"/>
    <w:pPr>
      <w:ind w:left="960"/>
    </w:pPr>
    <w:rPr>
      <w:sz w:val="24"/>
    </w:rPr>
  </w:style>
  <w:style w:type="paragraph" w:styleId="TOC6">
    <w:name w:val="toc 6"/>
    <w:basedOn w:val="Normal"/>
    <w:next w:val="Normal"/>
    <w:autoRedefine/>
    <w:rsid w:val="00103C3A"/>
    <w:pPr>
      <w:ind w:left="1200"/>
    </w:pPr>
    <w:rPr>
      <w:sz w:val="24"/>
    </w:rPr>
  </w:style>
  <w:style w:type="paragraph" w:styleId="TOC7">
    <w:name w:val="toc 7"/>
    <w:basedOn w:val="Normal"/>
    <w:next w:val="Normal"/>
    <w:autoRedefine/>
    <w:rsid w:val="00103C3A"/>
    <w:pPr>
      <w:ind w:left="1440"/>
    </w:pPr>
    <w:rPr>
      <w:sz w:val="24"/>
    </w:rPr>
  </w:style>
  <w:style w:type="paragraph" w:styleId="TOC8">
    <w:name w:val="toc 8"/>
    <w:basedOn w:val="Normal"/>
    <w:next w:val="Normal"/>
    <w:autoRedefine/>
    <w:rsid w:val="00103C3A"/>
    <w:pPr>
      <w:ind w:left="1680"/>
    </w:pPr>
    <w:rPr>
      <w:sz w:val="24"/>
    </w:rPr>
  </w:style>
  <w:style w:type="paragraph" w:styleId="TOC9">
    <w:name w:val="toc 9"/>
    <w:basedOn w:val="Normal"/>
    <w:next w:val="Normal"/>
    <w:autoRedefine/>
    <w:rsid w:val="00103C3A"/>
    <w:pPr>
      <w:ind w:left="1920"/>
    </w:pPr>
    <w:rPr>
      <w:sz w:val="24"/>
    </w:rPr>
  </w:style>
  <w:style w:type="paragraph" w:styleId="BodyText3">
    <w:name w:val="Body Text 3"/>
    <w:basedOn w:val="Normal"/>
    <w:link w:val="BodyText3Char"/>
    <w:rsid w:val="00103C3A"/>
    <w:pPr>
      <w:jc w:val="center"/>
    </w:pPr>
    <w:rPr>
      <w:rFonts w:ascii="Times New Roman Bold" w:hAnsi="Times New Roman Bold"/>
      <w:spacing w:val="80"/>
      <w:sz w:val="40"/>
    </w:rPr>
  </w:style>
  <w:style w:type="character" w:customStyle="1" w:styleId="BodyText3Char">
    <w:name w:val="Body Text 3 Char"/>
    <w:link w:val="BodyText3"/>
    <w:rsid w:val="00103C3A"/>
    <w:rPr>
      <w:rFonts w:ascii="Times New Roman Bold" w:hAnsi="Times New Roman Bold"/>
      <w:spacing w:val="80"/>
      <w:sz w:val="40"/>
    </w:rPr>
  </w:style>
  <w:style w:type="paragraph" w:styleId="DocumentMap">
    <w:name w:val="Document Map"/>
    <w:basedOn w:val="Normal"/>
    <w:link w:val="DocumentMapChar"/>
    <w:rsid w:val="00103C3A"/>
    <w:pPr>
      <w:shd w:val="clear" w:color="auto" w:fill="000080"/>
    </w:pPr>
    <w:rPr>
      <w:rFonts w:ascii="Tahoma" w:hAnsi="Tahoma"/>
      <w:sz w:val="24"/>
    </w:rPr>
  </w:style>
  <w:style w:type="character" w:customStyle="1" w:styleId="DocumentMapChar">
    <w:name w:val="Document Map Char"/>
    <w:link w:val="DocumentMap"/>
    <w:rsid w:val="00103C3A"/>
    <w:rPr>
      <w:rFonts w:ascii="Tahoma" w:hAnsi="Tahoma"/>
      <w:sz w:val="24"/>
      <w:shd w:val="clear" w:color="auto" w:fill="000080"/>
    </w:rPr>
  </w:style>
  <w:style w:type="character" w:styleId="Hyperlink">
    <w:name w:val="Hyperlink"/>
    <w:uiPriority w:val="99"/>
    <w:rsid w:val="00103C3A"/>
    <w:rPr>
      <w:color w:val="0000FF"/>
      <w:u w:val="single"/>
    </w:rPr>
  </w:style>
  <w:style w:type="paragraph" w:styleId="CommentText">
    <w:name w:val="annotation text"/>
    <w:basedOn w:val="Normal"/>
    <w:link w:val="CommentTextChar"/>
    <w:rsid w:val="00103C3A"/>
    <w:rPr>
      <w:lang w:val="en-US" w:eastAsia="en-US"/>
    </w:rPr>
  </w:style>
  <w:style w:type="character" w:customStyle="1" w:styleId="CommentTextChar">
    <w:name w:val="Comment Text Char"/>
    <w:link w:val="CommentText"/>
    <w:rsid w:val="00103C3A"/>
    <w:rPr>
      <w:lang w:val="en-US" w:eastAsia="en-US"/>
    </w:rPr>
  </w:style>
  <w:style w:type="character" w:styleId="EndnoteReference">
    <w:name w:val="endnote reference"/>
    <w:rsid w:val="00103C3A"/>
    <w:rPr>
      <w:vertAlign w:val="superscript"/>
    </w:rPr>
  </w:style>
  <w:style w:type="paragraph" w:styleId="BalloonText">
    <w:name w:val="Balloon Text"/>
    <w:basedOn w:val="Normal"/>
    <w:link w:val="BalloonTextChar"/>
    <w:rsid w:val="00103C3A"/>
    <w:rPr>
      <w:rFonts w:ascii="Tahoma" w:hAnsi="Tahoma" w:cs="Tahoma"/>
      <w:sz w:val="16"/>
      <w:szCs w:val="16"/>
    </w:rPr>
  </w:style>
  <w:style w:type="character" w:customStyle="1" w:styleId="BalloonTextChar">
    <w:name w:val="Balloon Text Char"/>
    <w:link w:val="BalloonText"/>
    <w:rsid w:val="00103C3A"/>
    <w:rPr>
      <w:rFonts w:ascii="Tahoma" w:hAnsi="Tahoma" w:cs="Tahoma"/>
      <w:sz w:val="16"/>
      <w:szCs w:val="16"/>
    </w:rPr>
  </w:style>
  <w:style w:type="paragraph" w:customStyle="1" w:styleId="Style1">
    <w:name w:val="Style1"/>
    <w:basedOn w:val="Normal"/>
    <w:rsid w:val="00103C3A"/>
    <w:pPr>
      <w:tabs>
        <w:tab w:val="num" w:pos="360"/>
      </w:tabs>
      <w:ind w:left="360" w:hanging="360"/>
    </w:pPr>
    <w:rPr>
      <w:b/>
      <w:sz w:val="24"/>
    </w:rPr>
  </w:style>
  <w:style w:type="paragraph" w:customStyle="1" w:styleId="SectionVStyle1">
    <w:name w:val="Section V Style1"/>
    <w:basedOn w:val="Style1"/>
    <w:rsid w:val="00103C3A"/>
  </w:style>
  <w:style w:type="paragraph" w:customStyle="1" w:styleId="ColumnRightSub1">
    <w:name w:val="Column Right Sub 1"/>
    <w:basedOn w:val="Normal"/>
    <w:uiPriority w:val="99"/>
    <w:rsid w:val="00103C3A"/>
    <w:pPr>
      <w:keepNext/>
      <w:tabs>
        <w:tab w:val="num" w:pos="360"/>
        <w:tab w:val="left" w:pos="612"/>
      </w:tabs>
      <w:spacing w:before="60" w:after="60"/>
      <w:ind w:left="1080" w:hanging="360"/>
      <w:jc w:val="both"/>
    </w:pPr>
    <w:rPr>
      <w:spacing w:val="-4"/>
      <w:sz w:val="24"/>
      <w:lang w:val="en-GB" w:eastAsia="en-US"/>
    </w:rPr>
  </w:style>
  <w:style w:type="paragraph" w:customStyle="1" w:styleId="BDSDefault">
    <w:name w:val="BDS Default"/>
    <w:basedOn w:val="Normal"/>
    <w:link w:val="BDSDefaultChar"/>
    <w:uiPriority w:val="99"/>
    <w:rsid w:val="00103C3A"/>
    <w:pPr>
      <w:spacing w:before="120" w:after="120"/>
      <w:jc w:val="both"/>
    </w:pPr>
    <w:rPr>
      <w:sz w:val="24"/>
      <w:szCs w:val="24"/>
      <w:lang w:val="en-US" w:eastAsia="en-US"/>
    </w:rPr>
  </w:style>
  <w:style w:type="character" w:customStyle="1" w:styleId="BDSDefaultChar">
    <w:name w:val="BDS Default Char"/>
    <w:link w:val="BDSDefault"/>
    <w:uiPriority w:val="99"/>
    <w:locked/>
    <w:rsid w:val="00103C3A"/>
    <w:rPr>
      <w:sz w:val="24"/>
      <w:szCs w:val="24"/>
      <w:lang w:val="en-US" w:eastAsia="en-US"/>
    </w:rPr>
  </w:style>
  <w:style w:type="paragraph" w:customStyle="1" w:styleId="BSFBulleted">
    <w:name w:val="BSF Bulleted"/>
    <w:basedOn w:val="ColumnRightSub1"/>
    <w:uiPriority w:val="99"/>
    <w:rsid w:val="00103C3A"/>
    <w:pPr>
      <w:keepNext w:val="0"/>
      <w:tabs>
        <w:tab w:val="clear" w:pos="360"/>
        <w:tab w:val="num" w:pos="1080"/>
      </w:tabs>
      <w:jc w:val="left"/>
    </w:pPr>
  </w:style>
  <w:style w:type="paragraph" w:customStyle="1" w:styleId="SimpleLista">
    <w:name w:val="Simple List (a)"/>
    <w:uiPriority w:val="99"/>
    <w:rsid w:val="00103C3A"/>
    <w:pPr>
      <w:tabs>
        <w:tab w:val="num" w:pos="1080"/>
      </w:tabs>
      <w:spacing w:before="60" w:after="60"/>
      <w:ind w:left="1080" w:hanging="360"/>
    </w:pPr>
    <w:rPr>
      <w:rFonts w:eastAsia="SimSun"/>
      <w:sz w:val="24"/>
      <w:szCs w:val="28"/>
      <w:lang w:val="en-GB" w:eastAsia="zh-CN"/>
    </w:rPr>
  </w:style>
  <w:style w:type="table" w:styleId="TableGrid">
    <w:name w:val="Table Grid"/>
    <w:basedOn w:val="TableNormal"/>
    <w:uiPriority w:val="39"/>
    <w:rsid w:val="00F65AE1"/>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80E21"/>
    <w:pPr>
      <w:ind w:left="720"/>
    </w:pPr>
  </w:style>
  <w:style w:type="paragraph" w:styleId="Revision">
    <w:name w:val="Revision"/>
    <w:hidden/>
    <w:uiPriority w:val="99"/>
    <w:semiHidden/>
    <w:rsid w:val="00A429FB"/>
    <w:rPr>
      <w:lang w:val="fr-FR" w:eastAsia="fr-FR"/>
    </w:rPr>
  </w:style>
  <w:style w:type="paragraph" w:styleId="TOCHeading">
    <w:name w:val="TOC Heading"/>
    <w:basedOn w:val="Heading1"/>
    <w:next w:val="Normal"/>
    <w:uiPriority w:val="39"/>
    <w:unhideWhenUsed/>
    <w:qFormat/>
    <w:rsid w:val="00F366C4"/>
    <w:pPr>
      <w:keepNext/>
      <w:keepLines/>
      <w:widowControl/>
      <w:tabs>
        <w:tab w:val="clear" w:pos="-720"/>
      </w:tabs>
      <w:suppressAutoHyphens w:val="0"/>
      <w:spacing w:before="240" w:line="259" w:lineRule="auto"/>
      <w:jc w:val="left"/>
      <w:outlineLvl w:val="9"/>
    </w:pPr>
    <w:rPr>
      <w:rFonts w:asciiTheme="majorHAnsi" w:eastAsiaTheme="majorEastAsia" w:hAnsiTheme="majorHAnsi" w:cstheme="majorBidi"/>
      <w:b w:val="0"/>
      <w:snapToGrid/>
      <w:color w:val="2F5496" w:themeColor="accent1" w:themeShade="BF"/>
      <w:sz w:val="32"/>
      <w:szCs w:val="32"/>
      <w:lang w:eastAsia="en-US"/>
    </w:rPr>
  </w:style>
  <w:style w:type="character" w:styleId="Emphasis">
    <w:name w:val="Emphasis"/>
    <w:basedOn w:val="DefaultParagraphFont"/>
    <w:qFormat/>
    <w:rsid w:val="001728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88317">
      <w:bodyDiv w:val="1"/>
      <w:marLeft w:val="0"/>
      <w:marRight w:val="0"/>
      <w:marTop w:val="0"/>
      <w:marBottom w:val="0"/>
      <w:divBdr>
        <w:top w:val="none" w:sz="0" w:space="0" w:color="auto"/>
        <w:left w:val="none" w:sz="0" w:space="0" w:color="auto"/>
        <w:bottom w:val="none" w:sz="0" w:space="0" w:color="auto"/>
        <w:right w:val="none" w:sz="0" w:space="0" w:color="auto"/>
      </w:divBdr>
    </w:div>
    <w:div w:id="765536828">
      <w:bodyDiv w:val="1"/>
      <w:marLeft w:val="0"/>
      <w:marRight w:val="0"/>
      <w:marTop w:val="0"/>
      <w:marBottom w:val="0"/>
      <w:divBdr>
        <w:top w:val="none" w:sz="0" w:space="0" w:color="auto"/>
        <w:left w:val="none" w:sz="0" w:space="0" w:color="auto"/>
        <w:bottom w:val="none" w:sz="0" w:space="0" w:color="auto"/>
        <w:right w:val="none" w:sz="0" w:space="0" w:color="auto"/>
      </w:divBdr>
    </w:div>
    <w:div w:id="908609509">
      <w:bodyDiv w:val="1"/>
      <w:marLeft w:val="0"/>
      <w:marRight w:val="0"/>
      <w:marTop w:val="0"/>
      <w:marBottom w:val="0"/>
      <w:divBdr>
        <w:top w:val="none" w:sz="0" w:space="0" w:color="auto"/>
        <w:left w:val="none" w:sz="0" w:space="0" w:color="auto"/>
        <w:bottom w:val="none" w:sz="0" w:space="0" w:color="auto"/>
        <w:right w:val="none" w:sz="0" w:space="0" w:color="auto"/>
      </w:divBdr>
      <w:divsChild>
        <w:div w:id="477498010">
          <w:marLeft w:val="446"/>
          <w:marRight w:val="0"/>
          <w:marTop w:val="120"/>
          <w:marBottom w:val="120"/>
          <w:divBdr>
            <w:top w:val="none" w:sz="0" w:space="0" w:color="auto"/>
            <w:left w:val="none" w:sz="0" w:space="0" w:color="auto"/>
            <w:bottom w:val="none" w:sz="0" w:space="0" w:color="auto"/>
            <w:right w:val="none" w:sz="0" w:space="0" w:color="auto"/>
          </w:divBdr>
        </w:div>
      </w:divsChild>
    </w:div>
    <w:div w:id="949706255">
      <w:bodyDiv w:val="1"/>
      <w:marLeft w:val="0"/>
      <w:marRight w:val="0"/>
      <w:marTop w:val="0"/>
      <w:marBottom w:val="0"/>
      <w:divBdr>
        <w:top w:val="none" w:sz="0" w:space="0" w:color="auto"/>
        <w:left w:val="none" w:sz="0" w:space="0" w:color="auto"/>
        <w:bottom w:val="none" w:sz="0" w:space="0" w:color="auto"/>
        <w:right w:val="none" w:sz="0" w:space="0" w:color="auto"/>
      </w:divBdr>
    </w:div>
    <w:div w:id="1348673495">
      <w:bodyDiv w:val="1"/>
      <w:marLeft w:val="0"/>
      <w:marRight w:val="0"/>
      <w:marTop w:val="0"/>
      <w:marBottom w:val="0"/>
      <w:divBdr>
        <w:top w:val="none" w:sz="0" w:space="0" w:color="auto"/>
        <w:left w:val="none" w:sz="0" w:space="0" w:color="auto"/>
        <w:bottom w:val="none" w:sz="0" w:space="0" w:color="auto"/>
        <w:right w:val="none" w:sz="0" w:space="0" w:color="auto"/>
      </w:divBdr>
    </w:div>
    <w:div w:id="1565339563">
      <w:bodyDiv w:val="1"/>
      <w:marLeft w:val="0"/>
      <w:marRight w:val="0"/>
      <w:marTop w:val="0"/>
      <w:marBottom w:val="0"/>
      <w:divBdr>
        <w:top w:val="none" w:sz="0" w:space="0" w:color="auto"/>
        <w:left w:val="none" w:sz="0" w:space="0" w:color="auto"/>
        <w:bottom w:val="none" w:sz="0" w:space="0" w:color="auto"/>
        <w:right w:val="none" w:sz="0" w:space="0" w:color="auto"/>
      </w:divBdr>
    </w:div>
    <w:div w:id="1975989794">
      <w:bodyDiv w:val="1"/>
      <w:marLeft w:val="0"/>
      <w:marRight w:val="0"/>
      <w:marTop w:val="0"/>
      <w:marBottom w:val="0"/>
      <w:divBdr>
        <w:top w:val="none" w:sz="0" w:space="0" w:color="auto"/>
        <w:left w:val="none" w:sz="0" w:space="0" w:color="auto"/>
        <w:bottom w:val="none" w:sz="0" w:space="0" w:color="auto"/>
        <w:right w:val="none" w:sz="0" w:space="0" w:color="auto"/>
      </w:divBdr>
    </w:div>
    <w:div w:id="19909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074B-E118-42FF-8E4A-729C25FD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22373</Words>
  <Characters>127527</Characters>
  <Application>Microsoft Office Word</Application>
  <DocSecurity>0</DocSecurity>
  <Lines>1062</Lines>
  <Paragraphs>299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Company>
  <LinksUpToDate>false</LinksUpToDate>
  <CharactersWithSpaces>149601</CharactersWithSpaces>
  <SharedDoc>false</SharedDoc>
  <HLinks>
    <vt:vector size="78" baseType="variant">
      <vt:variant>
        <vt:i4>2031673</vt:i4>
      </vt:variant>
      <vt:variant>
        <vt:i4>287</vt:i4>
      </vt:variant>
      <vt:variant>
        <vt:i4>0</vt:i4>
      </vt:variant>
      <vt:variant>
        <vt:i4>5</vt:i4>
      </vt:variant>
      <vt:variant>
        <vt:lpwstr/>
      </vt:variant>
      <vt:variant>
        <vt:lpwstr>_Toc188515107</vt:lpwstr>
      </vt:variant>
      <vt:variant>
        <vt:i4>2031673</vt:i4>
      </vt:variant>
      <vt:variant>
        <vt:i4>281</vt:i4>
      </vt:variant>
      <vt:variant>
        <vt:i4>0</vt:i4>
      </vt:variant>
      <vt:variant>
        <vt:i4>5</vt:i4>
      </vt:variant>
      <vt:variant>
        <vt:lpwstr/>
      </vt:variant>
      <vt:variant>
        <vt:lpwstr>_Toc188515106</vt:lpwstr>
      </vt:variant>
      <vt:variant>
        <vt:i4>2031673</vt:i4>
      </vt:variant>
      <vt:variant>
        <vt:i4>275</vt:i4>
      </vt:variant>
      <vt:variant>
        <vt:i4>0</vt:i4>
      </vt:variant>
      <vt:variant>
        <vt:i4>5</vt:i4>
      </vt:variant>
      <vt:variant>
        <vt:lpwstr/>
      </vt:variant>
      <vt:variant>
        <vt:lpwstr>_Toc188515105</vt:lpwstr>
      </vt:variant>
      <vt:variant>
        <vt:i4>1900594</vt:i4>
      </vt:variant>
      <vt:variant>
        <vt:i4>248</vt:i4>
      </vt:variant>
      <vt:variant>
        <vt:i4>0</vt:i4>
      </vt:variant>
      <vt:variant>
        <vt:i4>5</vt:i4>
      </vt:variant>
      <vt:variant>
        <vt:lpwstr/>
      </vt:variant>
      <vt:variant>
        <vt:lpwstr>_Toc190767538</vt:lpwstr>
      </vt:variant>
      <vt:variant>
        <vt:i4>1900594</vt:i4>
      </vt:variant>
      <vt:variant>
        <vt:i4>242</vt:i4>
      </vt:variant>
      <vt:variant>
        <vt:i4>0</vt:i4>
      </vt:variant>
      <vt:variant>
        <vt:i4>5</vt:i4>
      </vt:variant>
      <vt:variant>
        <vt:lpwstr/>
      </vt:variant>
      <vt:variant>
        <vt:lpwstr>_Toc190767537</vt:lpwstr>
      </vt:variant>
      <vt:variant>
        <vt:i4>1900594</vt:i4>
      </vt:variant>
      <vt:variant>
        <vt:i4>239</vt:i4>
      </vt:variant>
      <vt:variant>
        <vt:i4>0</vt:i4>
      </vt:variant>
      <vt:variant>
        <vt:i4>5</vt:i4>
      </vt:variant>
      <vt:variant>
        <vt:lpwstr/>
      </vt:variant>
      <vt:variant>
        <vt:lpwstr>_Toc190767536</vt:lpwstr>
      </vt:variant>
      <vt:variant>
        <vt:i4>1900594</vt:i4>
      </vt:variant>
      <vt:variant>
        <vt:i4>233</vt:i4>
      </vt:variant>
      <vt:variant>
        <vt:i4>0</vt:i4>
      </vt:variant>
      <vt:variant>
        <vt:i4>5</vt:i4>
      </vt:variant>
      <vt:variant>
        <vt:lpwstr/>
      </vt:variant>
      <vt:variant>
        <vt:lpwstr>_Toc190767535</vt:lpwstr>
      </vt:variant>
      <vt:variant>
        <vt:i4>1900594</vt:i4>
      </vt:variant>
      <vt:variant>
        <vt:i4>227</vt:i4>
      </vt:variant>
      <vt:variant>
        <vt:i4>0</vt:i4>
      </vt:variant>
      <vt:variant>
        <vt:i4>5</vt:i4>
      </vt:variant>
      <vt:variant>
        <vt:lpwstr/>
      </vt:variant>
      <vt:variant>
        <vt:lpwstr>_Toc190767534</vt:lpwstr>
      </vt:variant>
      <vt:variant>
        <vt:i4>1900594</vt:i4>
      </vt:variant>
      <vt:variant>
        <vt:i4>221</vt:i4>
      </vt:variant>
      <vt:variant>
        <vt:i4>0</vt:i4>
      </vt:variant>
      <vt:variant>
        <vt:i4>5</vt:i4>
      </vt:variant>
      <vt:variant>
        <vt:lpwstr/>
      </vt:variant>
      <vt:variant>
        <vt:lpwstr>_Toc190767533</vt:lpwstr>
      </vt:variant>
      <vt:variant>
        <vt:i4>1900594</vt:i4>
      </vt:variant>
      <vt:variant>
        <vt:i4>215</vt:i4>
      </vt:variant>
      <vt:variant>
        <vt:i4>0</vt:i4>
      </vt:variant>
      <vt:variant>
        <vt:i4>5</vt:i4>
      </vt:variant>
      <vt:variant>
        <vt:lpwstr/>
      </vt:variant>
      <vt:variant>
        <vt:lpwstr>_Toc190767532</vt:lpwstr>
      </vt:variant>
      <vt:variant>
        <vt:i4>1900594</vt:i4>
      </vt:variant>
      <vt:variant>
        <vt:i4>209</vt:i4>
      </vt:variant>
      <vt:variant>
        <vt:i4>0</vt:i4>
      </vt:variant>
      <vt:variant>
        <vt:i4>5</vt:i4>
      </vt:variant>
      <vt:variant>
        <vt:lpwstr/>
      </vt:variant>
      <vt:variant>
        <vt:lpwstr>_Toc190767531</vt:lpwstr>
      </vt:variant>
      <vt:variant>
        <vt:i4>1900594</vt:i4>
      </vt:variant>
      <vt:variant>
        <vt:i4>203</vt:i4>
      </vt:variant>
      <vt:variant>
        <vt:i4>0</vt:i4>
      </vt:variant>
      <vt:variant>
        <vt:i4>5</vt:i4>
      </vt:variant>
      <vt:variant>
        <vt:lpwstr/>
      </vt:variant>
      <vt:variant>
        <vt:lpwstr>_Toc190767530</vt:lpwstr>
      </vt:variant>
      <vt:variant>
        <vt:i4>1835058</vt:i4>
      </vt:variant>
      <vt:variant>
        <vt:i4>197</vt:i4>
      </vt:variant>
      <vt:variant>
        <vt:i4>0</vt:i4>
      </vt:variant>
      <vt:variant>
        <vt:i4>5</vt:i4>
      </vt:variant>
      <vt:variant>
        <vt:lpwstr/>
      </vt:variant>
      <vt:variant>
        <vt:lpwstr>_Toc190767529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cp:lastModifiedBy>Nana Grace EREMIE</cp:lastModifiedBy>
  <cp:revision>3</cp:revision>
  <cp:lastPrinted>2009-07-03T09:32:00Z</cp:lastPrinted>
  <dcterms:created xsi:type="dcterms:W3CDTF">2023-11-19T20:46:00Z</dcterms:created>
  <dcterms:modified xsi:type="dcterms:W3CDTF">2023-11-19T20:50:00Z</dcterms:modified>
</cp:coreProperties>
</file>